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关于收到上交所交易监管提示函的相关通知</w:t>
      </w: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我司收到上海证券交易所的《交易监管提示函》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根据要求，需向客户提示交易证券</w:t>
      </w:r>
      <w:bookmarkStart w:id="0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>“华丽家族（600503）”</w:t>
      </w:r>
      <w:bookmarkEnd w:id="0"/>
      <w:r>
        <w:rPr>
          <w:rFonts w:hint="eastAsia" w:ascii="仿宋" w:hAnsi="仿宋" w:eastAsia="仿宋"/>
          <w:sz w:val="32"/>
          <w:szCs w:val="32"/>
        </w:rPr>
        <w:t>相关风险，督促客户理性投资，审慎交易。现对具体工作要求如下：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日）交易以及持有证券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“华丽家族（600503）”</w:t>
      </w:r>
      <w:r>
        <w:rPr>
          <w:rFonts w:hint="eastAsia" w:ascii="仿宋" w:hAnsi="仿宋" w:eastAsia="仿宋"/>
          <w:sz w:val="32"/>
          <w:szCs w:val="32"/>
        </w:rPr>
        <w:t>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“华丽家族（600503）”</w:t>
      </w:r>
      <w:r>
        <w:rPr>
          <w:rFonts w:hint="eastAsia" w:ascii="仿宋" w:hAnsi="仿宋" w:eastAsia="仿宋"/>
          <w:sz w:val="32"/>
          <w:szCs w:val="32"/>
        </w:rPr>
        <w:t>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jc w:val="center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关于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“华丽家族（600503）”</w:t>
      </w:r>
      <w:r>
        <w:rPr>
          <w:rFonts w:hint="eastAsia" w:ascii="仿宋" w:hAnsi="仿宋" w:eastAsia="仿宋"/>
          <w:b/>
          <w:bCs/>
          <w:sz w:val="32"/>
          <w:szCs w:val="32"/>
        </w:rPr>
        <w:t>证</w:t>
      </w:r>
      <w:r>
        <w:rPr>
          <w:rFonts w:hint="eastAsia" w:ascii="仿宋" w:hAnsi="仿宋" w:eastAsia="仿宋"/>
          <w:b/>
          <w:bCs/>
          <w:sz w:val="32"/>
          <w:szCs w:val="32"/>
        </w:rPr>
        <w:t>券交易</w:t>
      </w:r>
      <w:r>
        <w:rPr>
          <w:rFonts w:hint="eastAsia" w:ascii="仿宋" w:hAnsi="仿宋" w:eastAsia="仿宋"/>
          <w:b/>
          <w:sz w:val="32"/>
          <w:szCs w:val="32"/>
        </w:rPr>
        <w:t>的风险提示</w:t>
      </w: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“华丽家族（600503）”2023年5月18日发布股票交易异常波动公告。上述公告称目前公司股价涨幅较大，市净率明显高于房地产行业平均水平；公司2020年至2022年年度的营业收入及净利润均呈现下滑趋势，2023年一季度同比由盈转亏；公司目前主营业务为房地产开发，未来发展重心不变；公司第一大股东上海南江（集团）有限公司目前股份的质押比例为79%，第二大股东泽熙投资目前所持公司股份 100%被司法冻结，提醒广大投资者注意二级市场交易风险，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理性决策，审慎投资。 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ind w:firstLine="640" w:firstLineChars="200"/>
        <w:jc w:val="righ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ind w:firstLine="640" w:firstLineChars="200"/>
        <w:jc w:val="righ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“华丽家族（600503）”2023年5月18日发布股票交易异常波动公告。上述公告称目前公司股价涨幅较大，市净率明显高于房地产行业平均水平；公司2020年至2022年年度的营业收入及净利润均呈现下滑趋势，2023年一季度同比由盈转亏；公司目前主营业务为房地产开发，未来发展重心不变；公司第一大股东上海南江（集团）有限公司目前股份的质押比例为79%，第二大股东泽熙投资目前所持公司股份 100%被司法冻结，提醒广大投资者注意二级市场交易风险，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理性决策，审慎投资。 </w:t>
      </w:r>
    </w:p>
    <w:p>
      <w:pPr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</w:rPr>
        <w:t>注：分支机构发送短信，最后一段请务必一起发送，不能省略。</w:t>
      </w:r>
    </w:p>
    <w:p>
      <w:pPr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g4ODY3ZTY0MjVjMzE2OTk0NDI2ZTUzMjVjNDMifQ=="/>
  </w:docVars>
  <w:rsids>
    <w:rsidRoot w:val="7D8243BD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60116"/>
    <w:rsid w:val="00771909"/>
    <w:rsid w:val="007928D9"/>
    <w:rsid w:val="007947F3"/>
    <w:rsid w:val="007C2915"/>
    <w:rsid w:val="007E13B7"/>
    <w:rsid w:val="00824FDA"/>
    <w:rsid w:val="00827E3A"/>
    <w:rsid w:val="00854F27"/>
    <w:rsid w:val="00862B75"/>
    <w:rsid w:val="008A0BF2"/>
    <w:rsid w:val="008A0D4D"/>
    <w:rsid w:val="008B38F0"/>
    <w:rsid w:val="008D2DD6"/>
    <w:rsid w:val="00942F87"/>
    <w:rsid w:val="009506D8"/>
    <w:rsid w:val="00967E03"/>
    <w:rsid w:val="0099199F"/>
    <w:rsid w:val="009A0B6F"/>
    <w:rsid w:val="009D1DAC"/>
    <w:rsid w:val="009E3DF6"/>
    <w:rsid w:val="009E69D9"/>
    <w:rsid w:val="00A00E3F"/>
    <w:rsid w:val="00A17793"/>
    <w:rsid w:val="00A34095"/>
    <w:rsid w:val="00A45C1C"/>
    <w:rsid w:val="00A6235A"/>
    <w:rsid w:val="00A73E49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F04EB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7C1B1D"/>
    <w:rsid w:val="033E4E5C"/>
    <w:rsid w:val="04CB111E"/>
    <w:rsid w:val="0C9918DE"/>
    <w:rsid w:val="0F635F9C"/>
    <w:rsid w:val="10A205F8"/>
    <w:rsid w:val="117020C6"/>
    <w:rsid w:val="12DB4B67"/>
    <w:rsid w:val="1E21082E"/>
    <w:rsid w:val="27444822"/>
    <w:rsid w:val="2A136576"/>
    <w:rsid w:val="2A2D5308"/>
    <w:rsid w:val="33F6040C"/>
    <w:rsid w:val="386A36E6"/>
    <w:rsid w:val="405845B0"/>
    <w:rsid w:val="415D3012"/>
    <w:rsid w:val="41D22B14"/>
    <w:rsid w:val="49BF4815"/>
    <w:rsid w:val="4DD0778F"/>
    <w:rsid w:val="4EAF64EF"/>
    <w:rsid w:val="4F633400"/>
    <w:rsid w:val="53031E2E"/>
    <w:rsid w:val="585D7151"/>
    <w:rsid w:val="5A6F5AE7"/>
    <w:rsid w:val="5B51263F"/>
    <w:rsid w:val="5FE47F22"/>
    <w:rsid w:val="63326A22"/>
    <w:rsid w:val="661077B8"/>
    <w:rsid w:val="6839202F"/>
    <w:rsid w:val="684E6E21"/>
    <w:rsid w:val="6D022035"/>
    <w:rsid w:val="6D1139BB"/>
    <w:rsid w:val="6DD86E3D"/>
    <w:rsid w:val="6EF546BB"/>
    <w:rsid w:val="6F462923"/>
    <w:rsid w:val="6F8B0FD2"/>
    <w:rsid w:val="6FFB34E9"/>
    <w:rsid w:val="726276BE"/>
    <w:rsid w:val="76DA4D3E"/>
    <w:rsid w:val="79064601"/>
    <w:rsid w:val="7D8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890</Words>
  <Characters>947</Characters>
  <Lines>6</Lines>
  <Paragraphs>1</Paragraphs>
  <TotalTime>4</TotalTime>
  <ScaleCrop>false</ScaleCrop>
  <LinksUpToDate>false</LinksUpToDate>
  <CharactersWithSpaces>949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sunny</cp:lastModifiedBy>
  <dcterms:modified xsi:type="dcterms:W3CDTF">2023-05-19T01:46:58Z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BCE7B3F565004412BFAC9CFF9A222F03</vt:lpwstr>
  </property>
</Properties>
</file>