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body>
    <w:p w:rsidP="004061AC" w:rsidR="00750D48" w:rsidRDefault="00750D48" w:rsidRPr="00264E55">
      <w:pPr>
        <w:autoSpaceDE w:val="0"/>
        <w:autoSpaceDN w:val="0"/>
        <w:adjustRightInd w:val="0"/>
        <w:spacing w:line="360" w:lineRule="auto"/>
        <w:jc w:val="left"/>
        <w:rPr>
          <w:rFonts w:ascii="宋体"/>
          <w:color w:val="000000"/>
          <w:kern w:val="0"/>
          <w:sz w:val="24"/>
          <w:szCs w:val="24"/>
        </w:rPr>
      </w:pPr>
    </w:p>
    <w:p w:rsidP="004061AC" w:rsidR="00750D48" w:rsidRDefault="00750D48" w:rsidRPr="00264E55">
      <w:pPr>
        <w:autoSpaceDE w:val="0"/>
        <w:autoSpaceDN w:val="0"/>
        <w:adjustRightInd w:val="0"/>
        <w:spacing w:line="360" w:lineRule="auto"/>
        <w:jc w:val="left"/>
        <w:rPr>
          <w:rFonts w:ascii="宋体"/>
          <w:color w:val="000000"/>
          <w:kern w:val="0"/>
          <w:sz w:val="24"/>
          <w:szCs w:val="24"/>
        </w:rPr>
      </w:pPr>
    </w:p>
    <w:p w:rsidP="004061AC" w:rsidR="00750D48" w:rsidRDefault="00750D48" w:rsidRPr="00264E55">
      <w:pPr>
        <w:autoSpaceDE w:val="0"/>
        <w:autoSpaceDN w:val="0"/>
        <w:adjustRightInd w:val="0"/>
        <w:spacing w:line="360" w:lineRule="auto"/>
        <w:jc w:val="left"/>
        <w:rPr>
          <w:rFonts w:ascii="宋体"/>
          <w:color w:val="000000"/>
          <w:kern w:val="0"/>
          <w:sz w:val="24"/>
          <w:szCs w:val="24"/>
        </w:rPr>
      </w:pPr>
    </w:p>
    <w:p w:rsidP="004061AC" w:rsidR="00750D48" w:rsidRDefault="00750D48" w:rsidRPr="00264E55">
      <w:pPr>
        <w:autoSpaceDE w:val="0"/>
        <w:autoSpaceDN w:val="0"/>
        <w:adjustRightInd w:val="0"/>
        <w:spacing w:line="360" w:lineRule="auto"/>
        <w:jc w:val="left"/>
        <w:rPr>
          <w:rFonts w:ascii="宋体"/>
          <w:color w:val="000000"/>
          <w:kern w:val="0"/>
          <w:sz w:val="24"/>
          <w:szCs w:val="24"/>
        </w:rPr>
      </w:pPr>
    </w:p>
    <w:p w:rsidP="004061AC" w:rsidR="00750D48" w:rsidRDefault="00750D48" w:rsidRPr="00264E55">
      <w:pPr>
        <w:autoSpaceDE w:val="0"/>
        <w:autoSpaceDN w:val="0"/>
        <w:adjustRightInd w:val="0"/>
        <w:spacing w:line="360" w:lineRule="auto"/>
        <w:jc w:val="left"/>
        <w:rPr>
          <w:rFonts w:ascii="宋体"/>
          <w:color w:val="000000"/>
          <w:kern w:val="0"/>
          <w:sz w:val="24"/>
          <w:szCs w:val="24"/>
        </w:rPr>
      </w:pPr>
    </w:p>
    <w:p w:rsidP="00542546" w:rsidR="00750D48" w:rsidRDefault="00750D48" w:rsidRPr="00264E55">
      <w:pPr>
        <w:spacing w:line="360" w:lineRule="auto"/>
        <w:jc w:val="center"/>
        <w:rPr>
          <w:rFonts w:ascii="宋体" w:hAnsi="宋体"/>
          <w:b/>
          <w:sz w:val="36"/>
          <w:szCs w:val="36"/>
        </w:rPr>
      </w:pPr>
      <w:r w:rsidRPr="00264E55">
        <w:rPr>
          <w:rFonts w:ascii="宋体"/>
          <w:b/>
          <w:sz w:val="36"/>
          <w:szCs w:val="36"/>
        </w:rPr>
        <w:t/>
      </w:r>
      <w:proofErr w:type="spellStart"/>
      <w:proofErr w:type="gramStart"/>
      <w:r w:rsidRPr="00264E55">
        <w:rPr>
          <w:rFonts w:ascii="宋体" w:hAnsi="宋体"/>
          <w:b/>
          <w:sz w:val="36"/>
          <w:szCs w:val="36"/>
        </w:rPr>
        <w:t/>
      </w:r>
      <w:proofErr w:type="spellEnd"/>
      <w:proofErr w:type="gramEnd"/>
      <w:r w:rsidRPr="00264E55">
        <w:rPr>
          <w:rFonts w:ascii="宋体" w:hAnsi="宋体"/>
          <w:b/>
          <w:sz w:val="36"/>
          <w:szCs w:val="36"/>
        </w:rPr>
        <w:t>易方达价值成长混合型证券投资基金</w:t>
      </w:r>
    </w:p>
    <w:p w:rsidP="00542546" w:rsidR="00750D48" w:rsidRDefault="00750D48" w:rsidRPr="00264E55">
      <w:pPr>
        <w:spacing w:line="360" w:lineRule="auto"/>
        <w:jc w:val="center"/>
        <w:rPr>
          <w:rFonts w:ascii="宋体" w:hAnsi="宋体"/>
          <w:b/>
          <w:sz w:val="36"/>
          <w:szCs w:val="36"/>
        </w:rPr>
      </w:pPr>
      <w:r w:rsidRPr="00264E55">
        <w:rPr>
          <w:rFonts w:ascii="宋体" w:hAnsi="宋体"/>
          <w:b/>
          <w:sz w:val="36"/>
          <w:szCs w:val="36"/>
        </w:rPr>
        <w:t/>
      </w:r>
      <w:proofErr w:type="spellStart"/>
      <w:r w:rsidRPr="00264E55">
        <w:rPr>
          <w:rFonts w:ascii="宋体" w:hAnsi="宋体"/>
          <w:b/>
          <w:sz w:val="36"/>
          <w:szCs w:val="36"/>
        </w:rPr>
        <w:t/>
      </w:r>
      <w:proofErr w:type="spellEnd"/>
      <w:r w:rsidRPr="00264E55">
        <w:rPr>
          <w:rFonts w:ascii="宋体" w:hAnsi="宋体"/>
          <w:b/>
          <w:sz w:val="36"/>
          <w:szCs w:val="36"/>
        </w:rPr>
        <w:t>2020年第3季度报告</w:t>
      </w:r>
    </w:p>
    <w:p w:rsidP="00542546" w:rsidR="00750D48" w:rsidRDefault="00750D48" w:rsidRPr="00093704">
      <w:pPr>
        <w:spacing w:line="360" w:lineRule="auto"/>
        <w:jc w:val="center"/>
        <w:rPr>
          <w:rFonts w:ascii="宋体" w:hAnsi="宋体"/>
          <w:b/>
          <w:sz w:val="24"/>
          <w:szCs w:val="24"/>
        </w:rPr>
      </w:pPr>
      <w:r w:rsidRPr="00093704">
        <w:rPr>
          <w:rFonts w:ascii="宋体"/>
          <w:b/>
          <w:sz w:val="24"/>
          <w:szCs w:val="24"/>
        </w:rPr>
        <w:t/>
      </w:r>
      <w:proofErr w:type="spellStart"/>
      <w:proofErr w:type="gramStart"/>
      <w:r w:rsidRPr="00093704">
        <w:rPr>
          <w:rFonts w:ascii="宋体" w:hAnsi="宋体"/>
          <w:b/>
          <w:sz w:val="24"/>
          <w:szCs w:val="24"/>
        </w:rPr>
        <w:t/>
      </w:r>
      <w:proofErr w:type="spellEnd"/>
      <w:proofErr w:type="gramEnd"/>
      <w:r w:rsidRPr="00093704">
        <w:rPr>
          <w:rFonts w:ascii="宋体" w:hAnsi="宋体"/>
          <w:b/>
          <w:sz w:val="24"/>
          <w:szCs w:val="24"/>
        </w:rPr>
        <w:t>2020年9月30日</w:t>
      </w:r>
    </w:p>
    <w:p w:rsidP="004061AC" w:rsidR="00750D48" w:rsidRDefault="00750D48" w:rsidRPr="00264E55">
      <w:pPr>
        <w:spacing w:line="360" w:lineRule="auto"/>
        <w:jc w:val="center"/>
        <w:rPr>
          <w:rFonts w:ascii="宋体"/>
          <w:b/>
          <w:bCs/>
          <w:color w:val="000000"/>
          <w:sz w:val="24"/>
          <w:szCs w:val="24"/>
        </w:rPr>
      </w:pPr>
    </w:p>
    <w:p w:rsidP="004061AC" w:rsidR="00750D48" w:rsidRDefault="00750D48" w:rsidRPr="00264E55">
      <w:pPr>
        <w:spacing w:line="360" w:lineRule="auto"/>
        <w:jc w:val="center"/>
        <w:rPr>
          <w:rFonts w:ascii="宋体"/>
          <w:b/>
          <w:bCs/>
          <w:color w:val="000000"/>
          <w:sz w:val="24"/>
          <w:szCs w:val="24"/>
        </w:rPr>
      </w:pPr>
    </w:p>
    <w:p w:rsidP="004061AC" w:rsidR="00750D48" w:rsidRDefault="00750D48" w:rsidRPr="00264E55">
      <w:pPr>
        <w:spacing w:line="360" w:lineRule="auto"/>
        <w:jc w:val="center"/>
        <w:rPr>
          <w:rFonts w:ascii="宋体"/>
          <w:b/>
          <w:bCs/>
          <w:color w:val="000000"/>
          <w:sz w:val="24"/>
          <w:szCs w:val="24"/>
        </w:rPr>
      </w:pPr>
    </w:p>
    <w:p w:rsidP="004061AC" w:rsidR="00750D48" w:rsidRDefault="00750D48" w:rsidRPr="00264E55">
      <w:pPr>
        <w:spacing w:line="360" w:lineRule="auto"/>
        <w:jc w:val="center"/>
        <w:rPr>
          <w:rFonts w:ascii="宋体"/>
          <w:b/>
          <w:bCs/>
          <w:color w:val="000000"/>
          <w:sz w:val="24"/>
          <w:szCs w:val="24"/>
        </w:rPr>
      </w:pPr>
    </w:p>
    <w:p w:rsidP="004061AC" w:rsidR="00750D48" w:rsidRDefault="00750D48" w:rsidRPr="00264E55">
      <w:pPr>
        <w:spacing w:line="360" w:lineRule="auto"/>
        <w:jc w:val="center"/>
        <w:rPr>
          <w:rFonts w:ascii="宋体"/>
          <w:b/>
          <w:bCs/>
          <w:color w:val="000000"/>
          <w:sz w:val="24"/>
          <w:szCs w:val="24"/>
        </w:rPr>
      </w:pPr>
    </w:p>
    <w:p w:rsidP="004061AC" w:rsidR="00750D48" w:rsidRDefault="00750D48" w:rsidRPr="00264E55">
      <w:pPr>
        <w:spacing w:line="360" w:lineRule="auto"/>
        <w:jc w:val="center"/>
        <w:rPr>
          <w:rFonts w:ascii="宋体"/>
          <w:b/>
          <w:bCs/>
          <w:color w:val="000000"/>
          <w:sz w:val="24"/>
          <w:szCs w:val="24"/>
        </w:rPr>
      </w:pPr>
    </w:p>
    <w:p w:rsidP="004061AC" w:rsidR="00750D48" w:rsidRDefault="00750D48" w:rsidRPr="00264E55">
      <w:pPr>
        <w:spacing w:line="360" w:lineRule="auto"/>
        <w:jc w:val="center"/>
        <w:rPr>
          <w:rFonts w:ascii="宋体"/>
          <w:b/>
          <w:bCs/>
          <w:color w:val="000000"/>
          <w:sz w:val="24"/>
          <w:szCs w:val="24"/>
        </w:rPr>
      </w:pPr>
    </w:p>
    <w:p w:rsidP="004061AC" w:rsidR="00750D48" w:rsidRDefault="00750D48" w:rsidRPr="00264E55">
      <w:pPr>
        <w:spacing w:line="360" w:lineRule="auto"/>
        <w:jc w:val="center"/>
        <w:rPr>
          <w:rFonts w:ascii="宋体"/>
          <w:b/>
          <w:bCs/>
          <w:color w:val="000000"/>
          <w:sz w:val="24"/>
          <w:szCs w:val="24"/>
        </w:rPr>
      </w:pPr>
    </w:p>
    <w:p w:rsidP="004061AC" w:rsidR="00750D48" w:rsidRDefault="00750D48" w:rsidRPr="00264E55">
      <w:pPr>
        <w:spacing w:line="360" w:lineRule="auto"/>
        <w:jc w:val="center"/>
        <w:rPr>
          <w:rFonts w:ascii="宋体"/>
          <w:b/>
          <w:bCs/>
          <w:color w:val="000000"/>
          <w:sz w:val="24"/>
          <w:szCs w:val="24"/>
        </w:rPr>
      </w:pPr>
    </w:p>
    <w:p w:rsidP="004061AC" w:rsidR="00750D48" w:rsidRDefault="00750D48" w:rsidRPr="00264E55">
      <w:pPr>
        <w:spacing w:line="360" w:lineRule="auto"/>
        <w:jc w:val="center"/>
        <w:rPr>
          <w:rFonts w:ascii="宋体"/>
          <w:b/>
          <w:bCs/>
          <w:color w:val="000000"/>
          <w:sz w:val="24"/>
          <w:szCs w:val="24"/>
        </w:rPr>
      </w:pPr>
    </w:p>
    <w:p w:rsidP="004061AC" w:rsidR="00750D48" w:rsidRDefault="00750D48" w:rsidRPr="00264E55">
      <w:pPr>
        <w:spacing w:line="360" w:lineRule="auto"/>
        <w:jc w:val="center"/>
        <w:rPr>
          <w:rFonts w:ascii="宋体"/>
          <w:b/>
          <w:bCs/>
          <w:color w:val="000000"/>
          <w:sz w:val="24"/>
          <w:szCs w:val="24"/>
        </w:rPr>
      </w:pPr>
    </w:p>
    <w:p w:rsidP="004061AC" w:rsidR="00750D48" w:rsidRDefault="00750D48" w:rsidRPr="00264E55">
      <w:pPr>
        <w:spacing w:line="360" w:lineRule="auto"/>
        <w:jc w:val="center"/>
        <w:rPr>
          <w:rFonts w:ascii="宋体"/>
          <w:b/>
          <w:bCs/>
          <w:color w:val="000000"/>
          <w:sz w:val="24"/>
          <w:szCs w:val="24"/>
        </w:rPr>
      </w:pPr>
    </w:p>
    <w:p w:rsidP="004061AC" w:rsidR="00750D48" w:rsidRDefault="00750D48" w:rsidRPr="00264E55">
      <w:pPr>
        <w:spacing w:line="360" w:lineRule="auto"/>
        <w:jc w:val="center"/>
        <w:rPr>
          <w:rFonts w:ascii="宋体"/>
          <w:b/>
          <w:bCs/>
          <w:color w:val="000000"/>
          <w:sz w:val="24"/>
          <w:szCs w:val="24"/>
        </w:rPr>
      </w:pPr>
    </w:p>
    <w:p w:rsidP="004061AC" w:rsidR="00750D48" w:rsidRDefault="00750D48" w:rsidRPr="00264E55">
      <w:pPr>
        <w:spacing w:line="360" w:lineRule="auto"/>
        <w:rPr>
          <w:rFonts w:ascii="宋体"/>
          <w:b/>
          <w:bCs/>
          <w:color w:val="000000"/>
          <w:sz w:val="24"/>
          <w:szCs w:val="24"/>
        </w:rPr>
      </w:pPr>
    </w:p>
    <w:p w:rsidP="00EB572F" w:rsidR="00750D48" w:rsidRDefault="00750D48" w:rsidRPr="00264E55">
      <w:pPr>
        <w:spacing w:line="360" w:lineRule="auto"/>
        <w:ind w:firstLine="2168" w:firstLineChars="900"/>
        <w:rPr>
          <w:rFonts w:ascii="宋体" w:hAnsi="宋体"/>
          <w:b/>
          <w:color w:val="000000"/>
          <w:sz w:val="24"/>
          <w:szCs w:val="24"/>
        </w:rPr>
      </w:pPr>
      <w:r w:rsidRPr="00264E55">
        <w:rPr>
          <w:rFonts w:ascii="宋体" w:hAnsi="宋体" w:hint="eastAsia"/>
          <w:b/>
          <w:color w:val="000000"/>
          <w:sz w:val="24"/>
          <w:szCs w:val="24"/>
        </w:rPr>
        <w:t>基金管理人：</w:t>
      </w:r>
      <w:r w:rsidRPr="00264E55">
        <w:rPr>
          <w:rFonts w:ascii="宋体"/>
          <w:b/>
          <w:color w:val="000000"/>
          <w:sz w:val="24"/>
          <w:szCs w:val="24"/>
        </w:rPr>
        <w:t/>
      </w:r>
      <w:proofErr w:type="spellStart"/>
      <w:proofErr w:type="gramStart"/>
      <w:r w:rsidRPr="00264E55">
        <w:rPr>
          <w:rFonts w:ascii="宋体" w:hAnsi="宋体"/>
          <w:b/>
          <w:color w:val="000000"/>
          <w:sz w:val="24"/>
          <w:szCs w:val="24"/>
        </w:rPr>
        <w:t/>
      </w:r>
      <w:proofErr w:type="spellEnd"/>
      <w:proofErr w:type="gramEnd"/>
      <w:r w:rsidRPr="00264E55">
        <w:rPr>
          <w:rFonts w:ascii="宋体" w:hAnsi="宋体"/>
          <w:b/>
          <w:color w:val="000000"/>
          <w:sz w:val="24"/>
          <w:szCs w:val="24"/>
        </w:rPr>
        <w:t>易方达基金管理有限公司</w:t>
      </w:r>
    </w:p>
    <w:p w:rsidP="00EB572F" w:rsidR="00750D48" w:rsidRDefault="00750D48" w:rsidRPr="00264E55">
      <w:pPr>
        <w:spacing w:line="360" w:lineRule="auto"/>
        <w:ind w:firstLine="2168" w:firstLineChars="900"/>
        <w:rPr>
          <w:rFonts w:ascii="宋体" w:hAnsi="宋体"/>
          <w:b/>
          <w:color w:val="000000"/>
          <w:sz w:val="24"/>
          <w:szCs w:val="24"/>
        </w:rPr>
      </w:pPr>
      <w:r w:rsidRPr="00264E55">
        <w:rPr>
          <w:rFonts w:ascii="宋体" w:hAnsi="宋体" w:hint="eastAsia"/>
          <w:b/>
          <w:color w:val="000000"/>
          <w:sz w:val="24"/>
          <w:szCs w:val="24"/>
        </w:rPr>
        <w:t>基金托管人：</w:t>
      </w:r>
      <w:r w:rsidRPr="00264E55">
        <w:rPr>
          <w:rFonts w:ascii="宋体"/>
          <w:b/>
          <w:color w:val="000000"/>
          <w:sz w:val="24"/>
          <w:szCs w:val="24"/>
        </w:rPr>
        <w:t/>
      </w:r>
      <w:proofErr w:type="spellStart"/>
      <w:proofErr w:type="gramStart"/>
      <w:r w:rsidRPr="00264E55">
        <w:rPr>
          <w:rFonts w:ascii="宋体" w:hAnsi="宋体"/>
          <w:b/>
          <w:color w:val="000000"/>
          <w:sz w:val="24"/>
          <w:szCs w:val="24"/>
        </w:rPr>
        <w:t/>
      </w:r>
      <w:proofErr w:type="spellEnd"/>
      <w:proofErr w:type="gramEnd"/>
      <w:r w:rsidRPr="00264E55">
        <w:rPr>
          <w:rFonts w:ascii="宋体" w:hAnsi="宋体"/>
          <w:b/>
          <w:color w:val="000000"/>
          <w:sz w:val="24"/>
          <w:szCs w:val="24"/>
        </w:rPr>
        <w:t>中国工商银行股份有限公司</w:t>
      </w:r>
    </w:p>
    <w:p w:rsidP="00EB572F" w:rsidR="00750D48" w:rsidRDefault="00750D48" w:rsidRPr="00264E55">
      <w:pPr>
        <w:spacing w:line="360" w:lineRule="auto"/>
        <w:ind w:firstLine="2168" w:firstLineChars="900"/>
        <w:rPr>
          <w:rFonts w:ascii="宋体" w:hAnsi="宋体"/>
          <w:b/>
          <w:color w:val="000000"/>
          <w:sz w:val="24"/>
          <w:szCs w:val="24"/>
        </w:rPr>
        <w:sectPr w:rsidR="00750D48" w:rsidRPr="00264E55" w:rsidSect="00304A12">
          <w:headerReference r:id="rId9" w:type="default"/>
          <w:footerReference r:id="rId10" w:type="default"/>
          <w:pgSz w:h="15840" w:w="11926"/>
          <w:pgMar w:bottom="851" w:footer="992" w:gutter="0" w:header="851" w:left="1418" w:right="1418" w:top="1418"/>
          <w:cols w:space="720"/>
          <w:noEndnote/>
        </w:sectPr>
      </w:pPr>
      <w:r w:rsidRPr="00264E55">
        <w:rPr>
          <w:rFonts w:ascii="宋体" w:hAnsi="宋体" w:hint="eastAsia"/>
          <w:b/>
          <w:color w:val="000000"/>
          <w:sz w:val="24"/>
          <w:szCs w:val="24"/>
        </w:rPr>
        <w:t>报告送出日期：</w:t>
      </w:r>
      <w:r w:rsidRPr="00264E55">
        <w:rPr>
          <w:rFonts w:ascii="宋体"/>
          <w:b/>
          <w:color w:val="000000"/>
          <w:sz w:val="24"/>
          <w:szCs w:val="24"/>
        </w:rPr>
        <w:t/>
      </w:r>
      <w:proofErr w:type="spellStart"/>
      <w:proofErr w:type="gramStart"/>
      <w:r w:rsidRPr="00264E55">
        <w:rPr>
          <w:rFonts w:ascii="宋体" w:hAnsi="宋体"/>
          <w:b/>
          <w:color w:val="000000"/>
          <w:sz w:val="24"/>
          <w:szCs w:val="24"/>
        </w:rPr>
        <w:t/>
      </w:r>
      <w:proofErr w:type="spellEnd"/>
      <w:proofErr w:type="gramEnd"/>
      <w:r w:rsidRPr="00264E55">
        <w:rPr>
          <w:rFonts w:ascii="宋体" w:hAnsi="宋体"/>
          <w:b/>
          <w:color w:val="000000"/>
          <w:sz w:val="24"/>
          <w:szCs w:val="24"/>
        </w:rPr>
        <w:t>二〇二〇年十月二十八日</w:t>
      </w:r>
    </w:p>
    <w:p w:rsidP="004D28A3" w:rsidR="00750D48" w:rsidRDefault="00750D48" w:rsidRPr="00264E55">
      <w:pPr>
        <w:pStyle w:val="1"/>
        <w:spacing w:after="312" w:afterLines="100" w:before="312" w:beforeLines="100" w:line="360" w:lineRule="auto"/>
        <w:jc w:val="center"/>
        <w:rPr>
          <w:rFonts w:ascii="宋体"/>
          <w:b w:val="0"/>
          <w:bCs w:val="0"/>
          <w:color w:val="000000"/>
          <w:kern w:val="0"/>
          <w:sz w:val="24"/>
          <w:szCs w:val="24"/>
        </w:rPr>
      </w:pPr>
      <w:r w:rsidRPr="00264E55">
        <w:rPr>
          <w:rFonts w:ascii="宋体" w:hAnsi="宋体" w:hint="eastAsia"/>
          <w:color w:val="000000"/>
          <w:kern w:val="0"/>
          <w:sz w:val="24"/>
          <w:szCs w:val="24"/>
        </w:rPr>
        <w:lastRenderedPageBreak/>
        <w:t>§</w:t>
      </w:r>
      <w:r w:rsidRPr="00264E55">
        <w:rPr>
          <w:rFonts w:ascii="宋体" w:hAnsi="宋体"/>
          <w:color w:val="000000"/>
          <w:kern w:val="0"/>
          <w:sz w:val="24"/>
          <w:szCs w:val="24"/>
        </w:rPr>
        <w:t xml:space="preserve">1  </w:t>
      </w:r>
      <w:r w:rsidRPr="00264E55">
        <w:rPr>
          <w:rFonts w:ascii="宋体" w:hAnsi="宋体" w:hint="eastAsia"/>
          <w:color w:val="000000"/>
          <w:kern w:val="0"/>
          <w:sz w:val="24"/>
          <w:szCs w:val="24"/>
        </w:rPr>
        <w:t>重要提示</w:t>
      </w:r>
    </w:p>
    <w:p>
      <w:pPr>
        <w:spacing w:line="360" w:lineRule="auto"/>
        <w:ind w:firstLine="480" w:firstLineChars="200"/>
        <w:rPr>
          <w:color w:val="000000"/>
          <w:sz w:val="24"/>
          <w:szCs w:val="24"/>
        </w:rPr>
      </w:pPr>
      <w:r>
        <w:rPr>
          <w:color w:val="000000"/>
          <w:sz w:val="24"/>
          <w:szCs w:val="24"/>
        </w:rPr>
        <w:t xml:space="preserve">基金管理人的董事会及董事保证本报告所载资料不存在虚假记载、误导性陈述或重大遗漏，并对其内容的真实性、准确性和完整性承担个别及连带责任。 </w:t>
      </w:r>
    </w:p>
    <w:p>
      <w:pPr>
        <w:spacing w:line="360" w:lineRule="auto"/>
        <w:ind w:firstLine="480" w:firstLineChars="200"/>
        <w:rPr>
          <w:color w:val="000000"/>
          <w:sz w:val="24"/>
          <w:szCs w:val="24"/>
        </w:rPr>
      </w:pPr>
      <w:r>
        <w:rPr>
          <w:color w:val="000000"/>
          <w:sz w:val="24"/>
          <w:szCs w:val="24"/>
        </w:rPr>
        <w:t xml:space="preserve">基金托管人中国工商银行股份有限公司根据本基金合同规定，于2020年10月26日复核了本报告中的财务指标、净值表现和投资组合报告等内容，保证复核内容不存在虚假记载、误导性陈述或者重大遗漏。 </w:t>
      </w:r>
    </w:p>
    <w:p>
      <w:pPr>
        <w:spacing w:line="360" w:lineRule="auto"/>
        <w:ind w:firstLine="480" w:firstLineChars="200"/>
        <w:rPr>
          <w:color w:val="000000"/>
          <w:sz w:val="24"/>
          <w:szCs w:val="24"/>
        </w:rPr>
      </w:pPr>
      <w:r>
        <w:rPr>
          <w:color w:val="000000"/>
          <w:sz w:val="24"/>
          <w:szCs w:val="24"/>
        </w:rPr>
        <w:t xml:space="preserve">基金管理人承诺以诚实信用、勤勉尽责的原则管理和运用基金资产，但不保证基金一定盈利。 </w:t>
      </w:r>
    </w:p>
    <w:p>
      <w:pPr>
        <w:spacing w:line="360" w:lineRule="auto"/>
        <w:ind w:firstLine="480" w:firstLineChars="200"/>
        <w:rPr>
          <w:color w:val="000000"/>
          <w:sz w:val="24"/>
          <w:szCs w:val="24"/>
        </w:rPr>
      </w:pPr>
      <w:r>
        <w:rPr>
          <w:color w:val="000000"/>
          <w:sz w:val="24"/>
          <w:szCs w:val="24"/>
        </w:rPr>
        <w:t xml:space="preserve">基金的过往业绩并不代表其未来表现。投资有风险，投资者在作出投资决策前应仔细阅读本基金的招募说明书。 </w:t>
      </w:r>
    </w:p>
    <w:p>
      <w:pPr>
        <w:spacing w:line="360" w:lineRule="auto"/>
        <w:ind w:firstLine="480" w:firstLineChars="200"/>
        <w:rPr>
          <w:color w:val="000000"/>
          <w:sz w:val="24"/>
          <w:szCs w:val="24"/>
        </w:rPr>
      </w:pPr>
      <w:r>
        <w:rPr>
          <w:color w:val="000000"/>
          <w:sz w:val="24"/>
          <w:szCs w:val="24"/>
        </w:rPr>
        <w:t>本报告中财务资料未经审计。</w:t>
      </w:r>
    </w:p>
    <w:p w:rsidP="00EB572F" w:rsidR="00750D48" w:rsidRDefault="00750D48" w:rsidRPr="006C56AA">
      <w:pPr>
        <w:spacing w:line="360" w:lineRule="auto"/>
        <w:ind w:firstLine="480" w:firstLineChars="200"/>
        <w:rPr>
          <w:color w:val="000000"/>
          <w:sz w:val="24"/>
          <w:szCs w:val="24"/>
        </w:rPr>
      </w:pPr>
      <w:r w:rsidRPr="006C56AA">
        <w:rPr>
          <w:color w:val="000000"/>
          <w:sz w:val="24"/>
          <w:szCs w:val="24"/>
        </w:rPr>
        <w:t/>
      </w:r>
      <w:proofErr w:type="spellStart"/>
      <w:proofErr w:type="gramStart"/>
      <w:r w:rsidRPr="006C56AA">
        <w:rPr>
          <w:color w:val="000000"/>
          <w:sz w:val="24"/>
          <w:szCs w:val="24"/>
        </w:rPr>
        <w:t/>
      </w:r>
      <w:proofErr w:type="spellEnd"/>
      <w:proofErr w:type="gramEnd"/>
      <w:r w:rsidRPr="006C56AA">
        <w:rPr>
          <w:color w:val="000000"/>
          <w:sz w:val="24"/>
          <w:szCs w:val="24"/>
        </w:rPr>
        <w:t>本报告期自2020年7月1日起至9月30日止。</w:t>
      </w:r>
    </w:p>
    <w:p w:rsidP="004D28A3" w:rsidR="00750D48" w:rsidRDefault="00750D48" w:rsidRPr="00264E55">
      <w:pPr>
        <w:pStyle w:val="1"/>
        <w:spacing w:after="312" w:afterLines="100" w:before="312" w:beforeLines="100" w:line="360" w:lineRule="auto"/>
        <w:jc w:val="center"/>
        <w:rPr>
          <w:rFonts w:ascii="宋体"/>
          <w:color w:val="000000"/>
          <w:kern w:val="0"/>
          <w:sz w:val="24"/>
          <w:szCs w:val="24"/>
        </w:rPr>
      </w:pPr>
      <w:r w:rsidRPr="00264E55">
        <w:rPr>
          <w:rFonts w:ascii="宋体" w:hAnsi="宋体" w:hint="eastAsia"/>
          <w:color w:val="000000"/>
          <w:kern w:val="0"/>
          <w:sz w:val="24"/>
          <w:szCs w:val="24"/>
        </w:rPr>
        <w:t>§</w:t>
      </w:r>
      <w:r w:rsidRPr="00264E55">
        <w:rPr>
          <w:rFonts w:ascii="宋体" w:hAnsi="宋体"/>
          <w:color w:val="000000"/>
          <w:kern w:val="0"/>
          <w:sz w:val="24"/>
          <w:szCs w:val="24"/>
        </w:rPr>
        <w:t xml:space="preserve">2  </w:t>
      </w:r>
      <w:r w:rsidRPr="00264E55">
        <w:rPr>
          <w:rFonts w:ascii="宋体" w:hAnsi="宋体" w:hint="eastAsia"/>
          <w:color w:val="000000"/>
          <w:kern w:val="0"/>
          <w:sz w:val="24"/>
          <w:szCs w:val="24"/>
        </w:rPr>
        <w:t>基金产品概况</w:t>
      </w:r>
    </w:p>
    <w:tbl>
      <w:tblPr>
        <w:tblW w:type="auto" w:w="0"/>
        <w:tblInd w:type="dxa" w:w="108"/>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1" w:lastRow="1" w:noHBand="0" w:noVBand="0" w:val="01E0"/>
      </w:tblPr>
      <w:tblGrid>
        <w:gridCol w:w="2835"/>
        <w:gridCol w:w="2739"/>
        <w:gridCol w:w="2740"/>
      </w:tblGrid>
      <w:tr w:rsidR="00750D48" w:rsidRPr="00264E55" w:rsidTr="00500A03">
        <w:tc>
          <w:tcPr>
            <w:tcW w:type="dxa" w:w="2835"/>
          </w:tcPr>
          <w:p w:rsidP="007B5AFB" w:rsidR="00750D48" w:rsidRDefault="00750D48" w:rsidRPr="00232B03">
            <w:pPr>
              <w:adjustRightInd w:val="0"/>
              <w:spacing w:before="29" w:line="360" w:lineRule="auto"/>
              <w:ind w:left="17"/>
              <w:jc w:val="left"/>
              <w:rPr>
                <w:kern w:val="0"/>
                <w:sz w:val="24"/>
                <w:szCs w:val="24"/>
              </w:rPr>
            </w:pPr>
            <w:r w:rsidRPr="00232B03">
              <w:rPr>
                <w:kern w:val="0"/>
                <w:sz w:val="24"/>
                <w:szCs w:val="24"/>
              </w:rPr>
              <w:t>基金简称</w:t>
            </w:r>
          </w:p>
        </w:tc>
        <w:tc>
          <w:tcPr>
            <w:tcW w:type="dxa" w:w="5479"/>
            <w:gridSpan w:val="2"/>
          </w:tcPr>
          <w:p w:rsidP="007B5AFB" w:rsidR="00750D48" w:rsidRDefault="00750D48" w:rsidRPr="00232B03">
            <w:pPr>
              <w:adjustRightInd w:val="0"/>
              <w:spacing w:before="29" w:line="360" w:lineRule="auto"/>
              <w:ind w:left="17"/>
              <w:jc w:val="left"/>
              <w:rPr>
                <w:color w:val="000000"/>
                <w:kern w:val="0"/>
                <w:sz w:val="24"/>
                <w:szCs w:val="24"/>
              </w:rPr>
            </w:pPr>
            <w:r w:rsidRPr="00232B03">
              <w:rPr>
                <w:color w:val="000000"/>
                <w:kern w:val="0"/>
                <w:sz w:val="24"/>
                <w:szCs w:val="24"/>
              </w:rPr>
              <w:t/>
            </w:r>
            <w:proofErr w:type="spellStart"/>
            <w:r w:rsidRPr="00232B03">
              <w:rPr>
                <w:color w:val="000000"/>
                <w:kern w:val="0"/>
                <w:sz w:val="24"/>
                <w:szCs w:val="24"/>
              </w:rPr>
              <w:t/>
            </w:r>
            <w:proofErr w:type="spellEnd"/>
            <w:r w:rsidRPr="00232B03">
              <w:rPr>
                <w:color w:val="000000"/>
                <w:kern w:val="0"/>
                <w:sz w:val="24"/>
                <w:szCs w:val="24"/>
              </w:rPr>
              <w:t>易方达价值成长混合</w:t>
            </w:r>
          </w:p>
        </w:tc>
      </w:tr>
      <w:tr w:rsidR="00750D48" w:rsidRPr="00264E55" w:rsidTr="00D94B8D">
        <w:tc>
          <w:tcPr>
            <w:tcW w:type="dxa" w:w="2835"/>
          </w:tcPr>
          <w:p w:rsidR="00750D48" w:rsidRDefault="00750D48" w:rsidRPr="00232B03">
            <w:pPr>
              <w:adjustRightInd w:val="0"/>
              <w:spacing w:before="29" w:line="360" w:lineRule="auto"/>
              <w:ind w:left="17"/>
              <w:jc w:val="left"/>
              <w:rPr>
                <w:kern w:val="0"/>
                <w:sz w:val="24"/>
                <w:szCs w:val="24"/>
              </w:rPr>
            </w:pPr>
            <w:r w:rsidRPr="00232B03">
              <w:rPr>
                <w:kern w:val="0"/>
                <w:sz w:val="24"/>
                <w:szCs w:val="24"/>
              </w:rPr>
              <w:t>基金主代码</w:t>
            </w:r>
          </w:p>
        </w:tc>
        <w:tc>
          <w:tcPr>
            <w:tcW w:type="dxa" w:w="5479"/>
            <w:gridSpan w:val="2"/>
          </w:tcPr>
          <w:p w:rsidR="00750D48" w:rsidRDefault="00750D48" w:rsidRPr="00232B03">
            <w:pPr>
              <w:adjustRightInd w:val="0"/>
              <w:spacing w:before="29" w:line="360" w:lineRule="auto"/>
              <w:ind w:left="17"/>
              <w:jc w:val="left"/>
              <w:rPr>
                <w:color w:val="000000"/>
                <w:kern w:val="0"/>
                <w:sz w:val="24"/>
                <w:szCs w:val="24"/>
              </w:rPr>
            </w:pPr>
            <w:r w:rsidRPr="00232B03">
              <w:rPr>
                <w:color w:val="000000"/>
                <w:kern w:val="0"/>
                <w:sz w:val="24"/>
                <w:szCs w:val="24"/>
              </w:rPr>
              <w:t/>
            </w:r>
            <w:proofErr w:type="spellStart"/>
            <w:r w:rsidRPr="00232B03">
              <w:rPr>
                <w:color w:val="000000"/>
                <w:kern w:val="0"/>
                <w:sz w:val="24"/>
                <w:szCs w:val="24"/>
              </w:rPr>
              <w:t/>
            </w:r>
            <w:proofErr w:type="spellEnd"/>
            <w:r w:rsidRPr="00232B03">
              <w:rPr>
                <w:color w:val="000000"/>
                <w:kern w:val="0"/>
                <w:sz w:val="24"/>
                <w:szCs w:val="24"/>
              </w:rPr>
              <w:t>110010</w:t>
            </w:r>
          </w:p>
        </w:tc>
      </w:tr>
      <w:tr w:rsidR="00750D48" w:rsidRPr="00264E55" w:rsidTr="00D94B8D">
        <w:tc>
          <w:tcPr>
            <w:tcW w:type="dxa" w:w="2835"/>
          </w:tcPr>
          <w:p w:rsidP="00895A8A" w:rsidR="00750D48" w:rsidRDefault="00750D48" w:rsidRPr="00232B03">
            <w:pPr>
              <w:adjustRightInd w:val="0"/>
              <w:spacing w:before="29" w:line="360" w:lineRule="auto"/>
              <w:ind w:left="17"/>
              <w:jc w:val="left"/>
              <w:rPr>
                <w:kern w:val="0"/>
                <w:sz w:val="24"/>
                <w:szCs w:val="24"/>
              </w:rPr>
            </w:pPr>
            <w:r w:rsidRPr="00232B03">
              <w:rPr>
                <w:kern w:val="0"/>
                <w:sz w:val="24"/>
                <w:szCs w:val="24"/>
              </w:rPr>
              <w:t>交易代码</w:t>
            </w:r>
          </w:p>
        </w:tc>
        <w:tc>
          <w:tcPr>
            <w:tcW w:type="dxa" w:w="5479"/>
            <w:gridSpan w:val="2"/>
          </w:tcPr>
          <w:p w:rsidP="00895A8A" w:rsidR="00750D48" w:rsidRDefault="00750D48" w:rsidRPr="00232B03">
            <w:pPr>
              <w:adjustRightInd w:val="0"/>
              <w:spacing w:before="29" w:line="360" w:lineRule="auto"/>
              <w:ind w:left="17"/>
              <w:jc w:val="left"/>
              <w:rPr>
                <w:color w:val="000000"/>
                <w:kern w:val="0"/>
                <w:sz w:val="24"/>
                <w:szCs w:val="24"/>
              </w:rPr>
            </w:pPr>
            <w:r w:rsidRPr="00232B03">
              <w:rPr>
                <w:kern w:val="0"/>
                <w:sz w:val="24"/>
              </w:rPr>
              <w:t/>
            </w:r>
            <w:proofErr w:type="spellStart"/>
            <w:r w:rsidRPr="00232B03">
              <w:rPr>
                <w:kern w:val="0"/>
                <w:sz w:val="24"/>
              </w:rPr>
              <w:t/>
            </w:r>
            <w:proofErr w:type="spellEnd"/>
            <w:r w:rsidRPr="00232B03">
              <w:rPr>
                <w:kern w:val="0"/>
                <w:sz w:val="24"/>
              </w:rPr>
              <w:t/>
            </w:r>
            <w:proofErr w:type="spellStart"/>
            <w:r w:rsidRPr="00232B03">
              <w:rPr>
                <w:kern w:val="0"/>
                <w:sz w:val="24"/>
              </w:rPr>
              <w:t/>
            </w:r>
            <w:proofErr w:type="spellEnd"/>
            <w:r w:rsidRPr="00232B03">
              <w:rPr>
                <w:kern w:val="0"/>
                <w:sz w:val="24"/>
              </w:rPr>
              <w:t/>
            </w:r>
            <w:proofErr w:type="spellStart"/>
            <w:r w:rsidRPr="00232B03">
              <w:rPr>
                <w:kern w:val="0"/>
                <w:sz w:val="24"/>
              </w:rPr>
              <w:t/>
            </w:r>
            <w:proofErr w:type="spellEnd"/>
            <w:r w:rsidRPr="00232B03">
              <w:rPr>
                <w:kern w:val="0"/>
                <w:sz w:val="24"/>
              </w:rPr>
              <w:t>110010</w:t>
            </w:r>
          </w:p>
        </w:tc>
      </w:tr>
      <w:tr w:rsidR="00750D48" w:rsidRPr="00264E55" w:rsidTr="00500A03">
        <w:tc>
          <w:tcPr>
            <w:tcW w:type="dxa" w:w="2835"/>
          </w:tcPr>
          <w:p w:rsidP="007B5AFB" w:rsidR="00750D48" w:rsidRDefault="00750D48" w:rsidRPr="00232B03">
            <w:pPr>
              <w:adjustRightInd w:val="0"/>
              <w:spacing w:before="29" w:line="360" w:lineRule="auto"/>
              <w:ind w:left="17"/>
              <w:jc w:val="left"/>
              <w:rPr>
                <w:sz w:val="24"/>
                <w:szCs w:val="24"/>
              </w:rPr>
            </w:pPr>
            <w:r w:rsidRPr="00232B03">
              <w:rPr>
                <w:kern w:val="0"/>
                <w:sz w:val="24"/>
                <w:szCs w:val="24"/>
              </w:rPr>
              <w:t>基金运作方式</w:t>
            </w:r>
          </w:p>
        </w:tc>
        <w:tc>
          <w:tcPr>
            <w:tcW w:type="dxa" w:w="5479"/>
            <w:gridSpan w:val="2"/>
          </w:tcPr>
          <w:p w:rsidP="007B5AFB" w:rsidR="00750D48" w:rsidRDefault="00750D48" w:rsidRPr="00232B03">
            <w:pPr>
              <w:adjustRightInd w:val="0"/>
              <w:spacing w:before="29" w:line="360" w:lineRule="auto"/>
              <w:ind w:left="17"/>
              <w:jc w:val="left"/>
              <w:rPr>
                <w:color w:val="000000"/>
                <w:sz w:val="24"/>
                <w:szCs w:val="24"/>
              </w:rPr>
            </w:pPr>
            <w:r w:rsidRPr="00232B03">
              <w:rPr>
                <w:color w:val="000000"/>
                <w:kern w:val="0"/>
                <w:sz w:val="24"/>
                <w:szCs w:val="24"/>
              </w:rPr>
              <w:t/>
            </w:r>
            <w:proofErr w:type="spellStart"/>
            <w:r w:rsidRPr="00232B03">
              <w:rPr>
                <w:color w:val="000000"/>
                <w:kern w:val="0"/>
                <w:sz w:val="24"/>
                <w:szCs w:val="24"/>
              </w:rPr>
              <w:t/>
            </w:r>
            <w:proofErr w:type="spellEnd"/>
            <w:r w:rsidRPr="00232B03">
              <w:rPr>
                <w:color w:val="000000"/>
                <w:kern w:val="0"/>
                <w:sz w:val="24"/>
                <w:szCs w:val="24"/>
              </w:rPr>
              <w:t>契约型开放式</w:t>
            </w:r>
          </w:p>
        </w:tc>
      </w:tr>
      <w:tr w:rsidR="00750D48" w:rsidRPr="00264E55" w:rsidTr="00500A03">
        <w:tc>
          <w:tcPr>
            <w:tcW w:type="dxa" w:w="2835"/>
          </w:tcPr>
          <w:p w:rsidP="007B5AFB" w:rsidR="00750D48" w:rsidRDefault="00750D48" w:rsidRPr="00232B03">
            <w:pPr>
              <w:adjustRightInd w:val="0"/>
              <w:spacing w:before="29" w:line="360" w:lineRule="auto"/>
              <w:ind w:left="17"/>
              <w:jc w:val="left"/>
              <w:rPr>
                <w:sz w:val="24"/>
                <w:szCs w:val="24"/>
              </w:rPr>
            </w:pPr>
            <w:r w:rsidRPr="00232B03">
              <w:rPr>
                <w:kern w:val="0"/>
                <w:sz w:val="24"/>
                <w:szCs w:val="24"/>
              </w:rPr>
              <w:t>基金合同生效日</w:t>
            </w:r>
          </w:p>
        </w:tc>
        <w:tc>
          <w:tcPr>
            <w:tcW w:type="dxa" w:w="5479"/>
            <w:gridSpan w:val="2"/>
          </w:tcPr>
          <w:p w:rsidP="007B5AFB" w:rsidR="00750D48" w:rsidRDefault="00750D48" w:rsidRPr="00232B03">
            <w:pPr>
              <w:adjustRightInd w:val="0"/>
              <w:spacing w:before="29" w:line="360" w:lineRule="auto"/>
              <w:ind w:left="17"/>
              <w:jc w:val="left"/>
              <w:rPr>
                <w:color w:val="000000"/>
                <w:sz w:val="24"/>
                <w:szCs w:val="24"/>
              </w:rPr>
            </w:pPr>
            <w:r w:rsidRPr="00232B03">
              <w:rPr>
                <w:color w:val="000000"/>
                <w:kern w:val="0"/>
                <w:sz w:val="24"/>
                <w:szCs w:val="24"/>
              </w:rPr>
              <w:t/>
            </w:r>
            <w:proofErr w:type="spellStart"/>
            <w:r w:rsidRPr="00232B03">
              <w:rPr>
                <w:color w:val="000000"/>
                <w:kern w:val="0"/>
                <w:sz w:val="24"/>
                <w:szCs w:val="24"/>
              </w:rPr>
              <w:t/>
            </w:r>
            <w:proofErr w:type="spellEnd"/>
            <w:r w:rsidRPr="00232B03">
              <w:rPr>
                <w:color w:val="000000"/>
                <w:kern w:val="0"/>
                <w:sz w:val="24"/>
                <w:szCs w:val="24"/>
              </w:rPr>
              <w:t>2007年4月2日</w:t>
            </w:r>
          </w:p>
        </w:tc>
      </w:tr>
      <w:tr w:rsidR="00750D48" w:rsidRPr="00264E55" w:rsidTr="00500A03">
        <w:tc>
          <w:tcPr>
            <w:tcW w:type="dxa" w:w="2835"/>
          </w:tcPr>
          <w:p w:rsidP="007B5AFB" w:rsidR="00750D48" w:rsidRDefault="00750D48" w:rsidRPr="00232B03">
            <w:pPr>
              <w:adjustRightInd w:val="0"/>
              <w:spacing w:before="29" w:line="360" w:lineRule="auto"/>
              <w:ind w:left="17"/>
              <w:jc w:val="left"/>
              <w:rPr>
                <w:sz w:val="24"/>
                <w:szCs w:val="24"/>
              </w:rPr>
            </w:pPr>
            <w:r w:rsidRPr="00232B03">
              <w:rPr>
                <w:kern w:val="0"/>
                <w:sz w:val="24"/>
                <w:szCs w:val="24"/>
              </w:rPr>
              <w:t>报告期末基金份额总额</w:t>
            </w:r>
          </w:p>
        </w:tc>
        <w:tc>
          <w:tcPr>
            <w:tcW w:type="dxa" w:w="5479"/>
            <w:gridSpan w:val="2"/>
          </w:tcPr>
          <w:p w:rsidP="007B5AFB" w:rsidR="00750D48" w:rsidRDefault="00750D48" w:rsidRPr="00232B03">
            <w:pPr>
              <w:adjustRightInd w:val="0"/>
              <w:spacing w:before="29" w:line="360" w:lineRule="auto"/>
              <w:ind w:left="17"/>
              <w:jc w:val="left"/>
              <w:rPr>
                <w:color w:val="000000"/>
                <w:sz w:val="24"/>
                <w:szCs w:val="24"/>
              </w:rPr>
            </w:pPr>
            <w:r w:rsidRPr="00232B03">
              <w:rPr>
                <w:color w:val="000000"/>
                <w:kern w:val="0"/>
                <w:sz w:val="24"/>
                <w:szCs w:val="24"/>
              </w:rPr>
              <w:t/>
            </w:r>
            <w:proofErr w:type="spellStart"/>
            <w:r w:rsidRPr="00232B03">
              <w:rPr>
                <w:color w:val="000000"/>
                <w:kern w:val="0"/>
                <w:sz w:val="24"/>
                <w:szCs w:val="24"/>
              </w:rPr>
              <w:t/>
            </w:r>
            <w:proofErr w:type="spellEnd"/>
            <w:r w:rsidRPr="00232B03">
              <w:rPr>
                <w:color w:val="000000"/>
                <w:kern w:val="0"/>
                <w:sz w:val="24"/>
                <w:szCs w:val="24"/>
              </w:rPr>
              <w:t>2,412,624,941.22</w:t>
            </w:r>
            <w:r w:rsidRPr="00232B03">
              <w:rPr>
                <w:color w:val="000000"/>
                <w:kern w:val="0"/>
                <w:sz w:val="24"/>
                <w:szCs w:val="24"/>
              </w:rPr>
              <w:t>份</w:t>
            </w:r>
          </w:p>
        </w:tc>
      </w:tr>
      <w:tr w:rsidR="00750D48" w:rsidRPr="00264E55" w:rsidTr="00500A03">
        <w:tc>
          <w:tcPr>
            <w:tcW w:type="dxa" w:w="2835"/>
          </w:tcPr>
          <w:p w:rsidP="007B5AFB" w:rsidR="00750D48" w:rsidRDefault="00750D48" w:rsidRPr="00232B03">
            <w:pPr>
              <w:adjustRightInd w:val="0"/>
              <w:spacing w:before="29" w:line="360" w:lineRule="auto"/>
              <w:ind w:left="17"/>
              <w:jc w:val="left"/>
              <w:rPr>
                <w:sz w:val="24"/>
                <w:szCs w:val="24"/>
              </w:rPr>
            </w:pPr>
            <w:r w:rsidRPr="00232B03">
              <w:rPr>
                <w:kern w:val="0"/>
                <w:sz w:val="24"/>
                <w:szCs w:val="24"/>
              </w:rPr>
              <w:t>投资目标</w:t>
            </w:r>
          </w:p>
        </w:tc>
        <w:tc>
          <w:tcPr>
            <w:tcW w:type="dxa" w:w="5479"/>
            <w:gridSpan w:val="2"/>
          </w:tcPr>
          <w:p w:rsidP="007B5AFB" w:rsidR="00750D48" w:rsidRDefault="00750D48" w:rsidRPr="00232B03">
            <w:pPr>
              <w:adjustRightInd w:val="0"/>
              <w:spacing w:before="29" w:line="360" w:lineRule="auto"/>
              <w:ind w:left="17"/>
              <w:jc w:val="left"/>
              <w:rPr>
                <w:color w:val="000000"/>
                <w:sz w:val="24"/>
                <w:szCs w:val="24"/>
              </w:rPr>
            </w:pPr>
            <w:r w:rsidRPr="00232B03">
              <w:rPr>
                <w:color w:val="000000"/>
                <w:kern w:val="0"/>
                <w:sz w:val="24"/>
                <w:szCs w:val="24"/>
              </w:rPr>
              <w:t/>
            </w:r>
            <w:proofErr w:type="spellStart"/>
            <w:r w:rsidRPr="00232B03">
              <w:rPr>
                <w:color w:val="000000"/>
                <w:kern w:val="0"/>
                <w:sz w:val="24"/>
                <w:szCs w:val="24"/>
              </w:rPr>
              <w:t/>
            </w:r>
            <w:proofErr w:type="spellEnd"/>
            <w:r w:rsidRPr="00232B03">
              <w:rPr>
                <w:color w:val="000000"/>
                <w:kern w:val="0"/>
                <w:sz w:val="24"/>
                <w:szCs w:val="24"/>
              </w:rPr>
              <w:t>通过主动的资产配置以及对成长价值风格突出的股票进行投资，追求基金资产的长期稳健增值。</w:t>
            </w:r>
          </w:p>
        </w:tc>
      </w:tr>
      <w:tr w:rsidR="00750D48" w:rsidRPr="00264E55" w:rsidTr="00500A03">
        <w:tc>
          <w:tcPr>
            <w:tcW w:type="dxa" w:w="2835"/>
          </w:tcPr>
          <w:p w:rsidP="007B5AFB" w:rsidR="00750D48" w:rsidRDefault="00750D48" w:rsidRPr="00232B03">
            <w:pPr>
              <w:adjustRightInd w:val="0"/>
              <w:spacing w:before="29" w:line="360" w:lineRule="auto"/>
              <w:ind w:left="17"/>
              <w:jc w:val="left"/>
              <w:rPr>
                <w:sz w:val="24"/>
                <w:szCs w:val="24"/>
              </w:rPr>
            </w:pPr>
            <w:r w:rsidRPr="00232B03">
              <w:rPr>
                <w:kern w:val="0"/>
                <w:sz w:val="24"/>
                <w:szCs w:val="24"/>
              </w:rPr>
              <w:t>投资策略</w:t>
            </w:r>
          </w:p>
        </w:tc>
        <w:tc>
          <w:tcPr>
            <w:tcW w:type="dxa" w:w="5479"/>
            <w:gridSpan w:val="2"/>
          </w:tcPr>
          <w:p w:rsidP="007B5AFB" w:rsidR="00750D48" w:rsidRDefault="00750D48" w:rsidRPr="00232B03">
            <w:pPr>
              <w:adjustRightInd w:val="0"/>
              <w:spacing w:before="29" w:line="360" w:lineRule="auto"/>
              <w:ind w:left="17"/>
              <w:jc w:val="left"/>
              <w:rPr>
                <w:color w:val="000000"/>
                <w:sz w:val="24"/>
                <w:szCs w:val="24"/>
              </w:rPr>
            </w:pPr>
            <w:r w:rsidRPr="00232B03">
              <w:rPr>
                <w:color w:val="000000"/>
                <w:kern w:val="0"/>
                <w:sz w:val="24"/>
                <w:szCs w:val="24"/>
              </w:rPr>
              <w:t/>
            </w:r>
            <w:proofErr w:type="spellStart"/>
            <w:r w:rsidRPr="00232B03">
              <w:rPr>
                <w:color w:val="000000"/>
                <w:kern w:val="0"/>
                <w:sz w:val="24"/>
                <w:szCs w:val="24"/>
              </w:rPr>
              <w:t/>
            </w:r>
            <w:proofErr w:type="spellEnd"/>
            <w:r w:rsidRPr="00232B03">
              <w:rPr>
                <w:color w:val="000000"/>
                <w:kern w:val="0"/>
                <w:sz w:val="24"/>
                <w:szCs w:val="24"/>
              </w:rPr>
              <w:t>本基金根据宏观及微观经济因素、市场因素和政策因素，进行大类资产的战略性配置。在股票投资方面，本基金遵循三个投资步骤。一是进行股票的风格特征的数量化评估，应用“易方达成长与价值股评价模型”，使用历史与预测的数据，从公司的备选库股票中选择成长与价值特性突出的股票。二是进行股票素质的基本面筛选，使用优质成长股与优质价值股的评价标准，在前面用数量化方法选出的风格鲜明的股票中，应用基本面分析方法，选出基本面较好的股票。三是进行成长与价值的风格配置，根据对市场的判断，动态地调整成长股与价值股的投资比重，追求在可控风险前提下的稳健回报。</w:t>
            </w:r>
          </w:p>
        </w:tc>
      </w:tr>
      <w:tr w:rsidR="00750D48" w:rsidRPr="00264E55" w:rsidTr="00500A03">
        <w:tc>
          <w:tcPr>
            <w:tcW w:type="dxa" w:w="2835"/>
          </w:tcPr>
          <w:p w:rsidP="007B5AFB" w:rsidR="00750D48" w:rsidRDefault="00750D48" w:rsidRPr="00232B03">
            <w:pPr>
              <w:adjustRightInd w:val="0"/>
              <w:spacing w:before="29" w:line="360" w:lineRule="auto"/>
              <w:ind w:left="17"/>
              <w:jc w:val="left"/>
              <w:rPr>
                <w:sz w:val="24"/>
                <w:szCs w:val="24"/>
              </w:rPr>
            </w:pPr>
            <w:r w:rsidRPr="00232B03">
              <w:rPr>
                <w:kern w:val="0"/>
                <w:sz w:val="24"/>
                <w:szCs w:val="24"/>
              </w:rPr>
              <w:t>业绩比较基准</w:t>
            </w:r>
          </w:p>
        </w:tc>
        <w:tc>
          <w:tcPr>
            <w:tcW w:type="dxa" w:w="5479"/>
            <w:gridSpan w:val="2"/>
          </w:tcPr>
          <w:p w:rsidP="007B5AFB" w:rsidR="00750D48" w:rsidRDefault="00750D48" w:rsidRPr="00232B03">
            <w:pPr>
              <w:adjustRightInd w:val="0"/>
              <w:spacing w:before="29" w:line="360" w:lineRule="auto"/>
              <w:ind w:left="17"/>
              <w:jc w:val="left"/>
              <w:rPr>
                <w:color w:val="000000"/>
                <w:sz w:val="24"/>
                <w:szCs w:val="24"/>
              </w:rPr>
            </w:pPr>
            <w:r w:rsidRPr="00232B03">
              <w:rPr>
                <w:color w:val="000000"/>
                <w:kern w:val="0"/>
                <w:sz w:val="24"/>
                <w:szCs w:val="24"/>
              </w:rPr>
              <w:t/>
            </w:r>
            <w:proofErr w:type="spellStart"/>
            <w:r w:rsidRPr="00232B03">
              <w:rPr>
                <w:color w:val="000000"/>
                <w:kern w:val="0"/>
                <w:sz w:val="24"/>
                <w:szCs w:val="24"/>
              </w:rPr>
              <w:t/>
            </w:r>
            <w:proofErr w:type="spellEnd"/>
            <w:r w:rsidRPr="00232B03">
              <w:rPr>
                <w:color w:val="000000"/>
                <w:kern w:val="0"/>
                <w:sz w:val="24"/>
                <w:szCs w:val="24"/>
              </w:rPr>
              <w:t>沪深300指数收益率×70%+上证国债指数收益率×30%</w:t>
            </w:r>
          </w:p>
        </w:tc>
      </w:tr>
      <w:tr w:rsidR="00750D48" w:rsidRPr="00264E55" w:rsidTr="00500A03">
        <w:tc>
          <w:tcPr>
            <w:tcW w:type="dxa" w:w="2835"/>
          </w:tcPr>
          <w:p w:rsidP="007B5AFB" w:rsidR="00750D48" w:rsidRDefault="00750D48" w:rsidRPr="00232B03">
            <w:pPr>
              <w:adjustRightInd w:val="0"/>
              <w:spacing w:before="29" w:line="360" w:lineRule="auto"/>
              <w:ind w:left="17"/>
              <w:jc w:val="left"/>
              <w:rPr>
                <w:sz w:val="24"/>
                <w:szCs w:val="24"/>
              </w:rPr>
            </w:pPr>
            <w:r w:rsidRPr="00232B03">
              <w:rPr>
                <w:kern w:val="0"/>
                <w:sz w:val="24"/>
                <w:szCs w:val="24"/>
              </w:rPr>
              <w:t>风险收益特征</w:t>
            </w:r>
          </w:p>
        </w:tc>
        <w:tc>
          <w:tcPr>
            <w:tcW w:type="dxa" w:w="5479"/>
            <w:gridSpan w:val="2"/>
          </w:tcPr>
          <w:p w:rsidP="007B5AFB" w:rsidR="00750D48" w:rsidRDefault="00750D48" w:rsidRPr="00232B03">
            <w:pPr>
              <w:adjustRightInd w:val="0"/>
              <w:spacing w:before="29" w:line="360" w:lineRule="auto"/>
              <w:ind w:left="17"/>
              <w:jc w:val="left"/>
              <w:rPr>
                <w:color w:val="000000"/>
                <w:sz w:val="24"/>
                <w:szCs w:val="24"/>
              </w:rPr>
            </w:pPr>
            <w:r w:rsidRPr="00232B03">
              <w:rPr>
                <w:color w:val="000000"/>
                <w:kern w:val="0"/>
                <w:sz w:val="24"/>
                <w:szCs w:val="24"/>
              </w:rPr>
              <w:t/>
            </w:r>
            <w:proofErr w:type="spellStart"/>
            <w:r w:rsidRPr="00232B03">
              <w:rPr>
                <w:color w:val="000000"/>
                <w:kern w:val="0"/>
                <w:sz w:val="24"/>
                <w:szCs w:val="24"/>
              </w:rPr>
              <w:t/>
            </w:r>
            <w:proofErr w:type="spellEnd"/>
            <w:r w:rsidRPr="00232B03">
              <w:rPr>
                <w:color w:val="000000"/>
                <w:kern w:val="0"/>
                <w:sz w:val="24"/>
                <w:szCs w:val="24"/>
              </w:rPr>
              <w:t>本基金为混合型基金，理论上其风险收益水平低于股票型基金，高于债券型基金及货币市场基金。</w:t>
            </w:r>
          </w:p>
        </w:tc>
      </w:tr>
      <w:tr w:rsidR="00750D48" w:rsidRPr="00264E55" w:rsidTr="00500A03">
        <w:tc>
          <w:tcPr>
            <w:tcW w:type="dxa" w:w="2835"/>
          </w:tcPr>
          <w:p w:rsidP="007B5AFB" w:rsidR="00750D48" w:rsidRDefault="00750D48" w:rsidRPr="00232B03">
            <w:pPr>
              <w:adjustRightInd w:val="0"/>
              <w:spacing w:before="29" w:line="360" w:lineRule="auto"/>
              <w:ind w:left="17"/>
              <w:jc w:val="left"/>
              <w:rPr>
                <w:sz w:val="24"/>
                <w:szCs w:val="24"/>
              </w:rPr>
            </w:pPr>
            <w:r w:rsidRPr="00232B03">
              <w:rPr>
                <w:kern w:val="0"/>
                <w:sz w:val="24"/>
                <w:szCs w:val="24"/>
              </w:rPr>
              <w:t>基金管理人</w:t>
            </w:r>
          </w:p>
        </w:tc>
        <w:tc>
          <w:tcPr>
            <w:tcW w:type="dxa" w:w="5479"/>
            <w:gridSpan w:val="2"/>
          </w:tcPr>
          <w:p w:rsidP="007B5AFB" w:rsidR="00750D48" w:rsidRDefault="00750D48" w:rsidRPr="00232B03">
            <w:pPr>
              <w:adjustRightInd w:val="0"/>
              <w:spacing w:before="29" w:line="360" w:lineRule="auto"/>
              <w:ind w:left="17"/>
              <w:jc w:val="left"/>
              <w:rPr>
                <w:color w:val="000000"/>
                <w:sz w:val="24"/>
                <w:szCs w:val="24"/>
              </w:rPr>
            </w:pPr>
            <w:r w:rsidRPr="00232B03">
              <w:rPr>
                <w:color w:val="000000"/>
                <w:kern w:val="0"/>
                <w:sz w:val="24"/>
                <w:szCs w:val="24"/>
              </w:rPr>
              <w:t/>
            </w:r>
            <w:proofErr w:type="spellStart"/>
            <w:r w:rsidRPr="00232B03">
              <w:rPr>
                <w:color w:val="000000"/>
                <w:kern w:val="0"/>
                <w:sz w:val="24"/>
                <w:szCs w:val="24"/>
              </w:rPr>
              <w:t/>
            </w:r>
            <w:proofErr w:type="spellEnd"/>
            <w:r w:rsidRPr="00232B03">
              <w:rPr>
                <w:color w:val="000000"/>
                <w:kern w:val="0"/>
                <w:sz w:val="24"/>
                <w:szCs w:val="24"/>
              </w:rPr>
              <w:t>易方达基金管理有限公司</w:t>
            </w:r>
          </w:p>
        </w:tc>
      </w:tr>
      <w:tr w:rsidR="00750D48" w:rsidRPr="00264E55" w:rsidTr="00500A03">
        <w:tc>
          <w:tcPr>
            <w:tcW w:type="dxa" w:w="2835"/>
          </w:tcPr>
          <w:p w:rsidP="007B5AFB" w:rsidR="00750D48" w:rsidRDefault="00750D48" w:rsidRPr="00232B03">
            <w:pPr>
              <w:adjustRightInd w:val="0"/>
              <w:spacing w:before="29" w:line="360" w:lineRule="auto"/>
              <w:ind w:left="17"/>
              <w:jc w:val="left"/>
              <w:rPr>
                <w:sz w:val="24"/>
                <w:szCs w:val="24"/>
              </w:rPr>
            </w:pPr>
            <w:r w:rsidRPr="00232B03">
              <w:rPr>
                <w:kern w:val="0"/>
                <w:sz w:val="24"/>
                <w:szCs w:val="24"/>
              </w:rPr>
              <w:t>基金托管人</w:t>
            </w:r>
          </w:p>
        </w:tc>
        <w:tc>
          <w:tcPr>
            <w:tcW w:type="dxa" w:w="5479"/>
            <w:gridSpan w:val="2"/>
          </w:tcPr>
          <w:p w:rsidP="007B5AFB" w:rsidR="00750D48" w:rsidRDefault="00750D48" w:rsidRPr="00232B03">
            <w:pPr>
              <w:adjustRightInd w:val="0"/>
              <w:spacing w:before="29" w:line="360" w:lineRule="auto"/>
              <w:ind w:left="17"/>
              <w:jc w:val="left"/>
              <w:rPr>
                <w:color w:val="000000"/>
                <w:sz w:val="24"/>
                <w:szCs w:val="24"/>
              </w:rPr>
            </w:pPr>
            <w:r w:rsidRPr="00232B03">
              <w:rPr>
                <w:color w:val="000000"/>
                <w:kern w:val="0"/>
                <w:sz w:val="24"/>
                <w:szCs w:val="24"/>
              </w:rPr>
              <w:t/>
            </w:r>
            <w:proofErr w:type="spellStart"/>
            <w:r w:rsidRPr="00232B03">
              <w:rPr>
                <w:color w:val="000000"/>
                <w:kern w:val="0"/>
                <w:sz w:val="24"/>
                <w:szCs w:val="24"/>
              </w:rPr>
              <w:t/>
            </w:r>
            <w:proofErr w:type="spellEnd"/>
            <w:r w:rsidRPr="00232B03">
              <w:rPr>
                <w:color w:val="000000"/>
                <w:kern w:val="0"/>
                <w:sz w:val="24"/>
                <w:szCs w:val="24"/>
              </w:rPr>
              <w:t>中国工商银行股份有限公司</w:t>
            </w:r>
          </w:p>
        </w:tc>
      </w:tr>
    </w:tbl>
    <w:p w:rsidP="004D28A3" w:rsidR="00750D48" w:rsidRDefault="00750D48" w:rsidRPr="00264E55">
      <w:pPr>
        <w:pStyle w:val="1"/>
        <w:spacing w:after="312" w:afterLines="100" w:before="312" w:beforeLines="100" w:line="360" w:lineRule="auto"/>
        <w:jc w:val="center"/>
        <w:rPr>
          <w:rFonts w:ascii="宋体"/>
          <w:color w:val="000000"/>
          <w:kern w:val="0"/>
          <w:sz w:val="24"/>
          <w:szCs w:val="24"/>
        </w:rPr>
      </w:pPr>
      <w:r w:rsidRPr="00264E55">
        <w:rPr>
          <w:rFonts w:ascii="宋体" w:hAnsi="宋体" w:hint="eastAsia"/>
          <w:color w:val="000000"/>
          <w:kern w:val="0"/>
          <w:sz w:val="24"/>
          <w:szCs w:val="24"/>
        </w:rPr>
        <w:lastRenderedPageBreak/>
        <w:t>§</w:t>
      </w:r>
      <w:r w:rsidRPr="00264E55">
        <w:rPr>
          <w:rFonts w:ascii="宋体" w:hAnsi="宋体"/>
          <w:color w:val="000000"/>
          <w:kern w:val="0"/>
          <w:sz w:val="24"/>
          <w:szCs w:val="24"/>
        </w:rPr>
        <w:t xml:space="preserve">3  </w:t>
      </w:r>
      <w:r w:rsidRPr="00264E55">
        <w:rPr>
          <w:rFonts w:ascii="宋体" w:hAnsi="宋体" w:hint="eastAsia"/>
          <w:color w:val="000000"/>
          <w:kern w:val="0"/>
          <w:sz w:val="24"/>
          <w:szCs w:val="24"/>
        </w:rPr>
        <w:t>主要财务指标和基金净值表现</w:t>
      </w:r>
    </w:p>
    <w:p w:rsidP="009E7C6A" w:rsidR="00750D48" w:rsidRDefault="00750D48" w:rsidRPr="00264E55">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3.1 </w:t>
      </w:r>
      <w:r w:rsidRPr="00264E55">
        <w:rPr>
          <w:rFonts w:ascii="宋体" w:hAnsi="宋体" w:hint="eastAsia"/>
          <w:b/>
          <w:bCs/>
          <w:color w:val="000000"/>
          <w:kern w:val="0"/>
          <w:sz w:val="24"/>
          <w:szCs w:val="24"/>
        </w:rPr>
        <w:t>主要财务指标</w:t>
      </w:r>
    </w:p>
    <w:p w:rsidP="00392044" w:rsidR="00392044" w:rsidRDefault="00392044" w:rsidRPr="006506EF">
      <w:pPr>
        <w:autoSpaceDE w:val="0"/>
        <w:autoSpaceDN w:val="0"/>
        <w:adjustRightInd w:val="0"/>
        <w:spacing w:before="29" w:line="360" w:lineRule="auto"/>
        <w:ind w:left="15"/>
        <w:jc w:val="right"/>
        <w:rPr>
          <w:color w:val="000000"/>
          <w:kern w:val="0"/>
          <w:sz w:val="24"/>
        </w:rPr>
      </w:pPr>
      <w:r w:rsidRPr="006506EF">
        <w:rPr>
          <w:color w:val="000000"/>
          <w:kern w:val="0"/>
          <w:sz w:val="24"/>
        </w:rPr>
        <w:t>单位：人民币元</w:t>
      </w:r>
    </w:p>
    <w:tbl>
      <w:tblPr>
        <w:tblW w:type="dxa" w:w="8364"/>
        <w:tblInd w:type="dxa" w:w="108"/>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0" w:firstRow="0" w:lastColumn="0" w:lastRow="0" w:noHBand="0" w:noVBand="0" w:val="0000"/>
      </w:tblPr>
      <w:tblGrid>
        <w:gridCol w:w="3402"/>
        <w:gridCol w:w="2552"/>
        <w:gridCol w:w="2410"/>
      </w:tblGrid>
      <w:tr w:rsidR="00392044" w:rsidRPr="006506EF" w:rsidTr="00C3442A">
        <w:tc>
          <w:tcPr>
            <w:tcW w:type="dxa" w:w="3402"/>
            <w:vAlign w:val="center"/>
          </w:tcPr>
          <w:p w:rsidP="00C3442A" w:rsidR="00392044" w:rsidRDefault="00392044" w:rsidRPr="006506EF">
            <w:pPr>
              <w:adjustRightInd w:val="0"/>
              <w:spacing w:before="29" w:line="360" w:lineRule="auto"/>
              <w:ind w:left="17"/>
              <w:jc w:val="center"/>
              <w:rPr>
                <w:kern w:val="0"/>
                <w:sz w:val="24"/>
              </w:rPr>
            </w:pPr>
            <w:r w:rsidRPr="006506EF">
              <w:rPr>
                <w:kern w:val="0"/>
                <w:sz w:val="24"/>
              </w:rPr>
              <w:t>主要财务指标</w:t>
            </w:r>
            <w:r w:rsidRPr="006506EF">
              <w:rPr>
                <w:kern w:val="0"/>
                <w:sz w:val="24"/>
              </w:rPr>
              <w:t/>
            </w:r>
            <w:proofErr w:type="spellStart"/>
            <w:r w:rsidRPr="006506EF">
              <w:rPr>
                <w:kern w:val="0"/>
                <w:sz w:val="24"/>
              </w:rPr>
              <w:t/>
            </w:r>
            <w:proofErr w:type="spellEnd"/>
            <w:r w:rsidRPr="006506EF">
              <w:rPr>
                <w:kern w:val="0"/>
                <w:sz w:val="24"/>
              </w:rPr>
              <w:t/>
            </w:r>
          </w:p>
        </w:tc>
        <w:tc>
          <w:tcPr>
            <w:tcW w:type="dxa" w:w="4962"/>
            <w:hMerge w:val="restart"/>
            <w:vAlign w:val="center"/>
          </w:tcPr>
          <w:p w:rsidP="00C3442A" w:rsidR="00392044" w:rsidRDefault="00392044" w:rsidRPr="006506EF">
            <w:pPr>
              <w:adjustRightInd w:val="0"/>
              <w:spacing w:before="29" w:line="360" w:lineRule="auto"/>
              <w:ind w:left="17"/>
              <w:jc w:val="center"/>
              <w:rPr>
                <w:color w:val="000000"/>
                <w:sz w:val="24"/>
              </w:rPr>
            </w:pPr>
            <w:r w:rsidRPr="006506EF">
              <w:rPr>
                <w:color w:val="000000"/>
                <w:sz w:val="24"/>
              </w:rPr>
              <w:t>报告期</w:t>
            </w:r>
          </w:p>
          <w:p w:rsidP="00C3442A" w:rsidR="00392044" w:rsidRDefault="00392044" w:rsidRPr="006506EF">
            <w:pPr>
              <w:adjustRightInd w:val="0"/>
              <w:spacing w:before="29" w:line="360" w:lineRule="auto"/>
              <w:ind w:left="17"/>
              <w:jc w:val="center"/>
              <w:rPr>
                <w:color w:val="000000"/>
                <w:sz w:val="24"/>
              </w:rPr>
            </w:pPr>
            <w:r w:rsidRPr="006506EF">
              <w:rPr>
                <w:color w:val="000000"/>
                <w:sz w:val="24"/>
              </w:rPr>
              <w:t>(</w:t>
            </w:r>
            <w:proofErr w:type="spellStart"/>
            <w:r w:rsidRPr="006506EF">
              <w:rPr>
                <w:color w:val="000000"/>
                <w:sz w:val="24"/>
              </w:rPr>
              <w:t/>
            </w:r>
            <w:proofErr w:type="spellEnd"/>
            <w:r w:rsidRPr="006506EF">
              <w:rPr>
                <w:color w:val="000000"/>
                <w:sz w:val="24"/>
              </w:rPr>
              <w:t>2020年7月1日-</w:t>
            </w:r>
            <w:proofErr w:type="spellStart"/>
            <w:r w:rsidRPr="006506EF">
              <w:rPr>
                <w:color w:val="000000"/>
                <w:sz w:val="24"/>
              </w:rPr>
              <w:t/>
            </w:r>
            <w:proofErr w:type="spellEnd"/>
            <w:r w:rsidRPr="006506EF">
              <w:rPr>
                <w:color w:val="000000"/>
                <w:sz w:val="24"/>
              </w:rPr>
              <w:t>2020年9月30日)</w:t>
            </w:r>
          </w:p>
        </w:tc>
        <w:tc>
          <w:tcPr>
            <w:tcW w:type="dxa" w:w="2410"/>
            <w:hMerge/>
          </w:tcPr>
          <w:p w:rsidP="00C3442A" w:rsidR="00392044" w:rsidRDefault="00392044" w:rsidRPr="006506EF">
            <w:pPr>
              <w:adjustRightInd w:val="0"/>
              <w:spacing w:before="29" w:line="360" w:lineRule="auto"/>
              <w:ind w:left="17"/>
              <w:jc w:val="center"/>
              <w:rPr>
                <w:color w:val="000000"/>
                <w:sz w:val="24"/>
              </w:rPr>
            </w:pPr>
            <w:r w:rsidRPr="006506EF">
              <w:rPr>
                <w:color w:val="000000"/>
                <w:sz w:val="24"/>
              </w:rPr>
              <w:t>上期金额</w:t>
            </w:r>
            <w:r w:rsidRPr="006506EF">
              <w:rPr>
                <w:color w:val="000000"/>
                <w:sz w:val="24"/>
              </w:rPr>
              <w:t/>
            </w:r>
            <w:proofErr w:type="spellStart"/>
            <w:r w:rsidRPr="006506EF">
              <w:rPr>
                <w:color w:val="000000"/>
                <w:sz w:val="24"/>
              </w:rPr>
              <w:t/>
            </w:r>
            <w:proofErr w:type="spellEnd"/>
            <w:r w:rsidRPr="006506EF">
              <w:rPr>
                <w:color w:val="000000"/>
                <w:sz w:val="24"/>
              </w:rPr>
              <w:t/>
            </w:r>
          </w:p>
        </w:tc>
      </w:tr>
      <w:tr w:rsidR="00392044" w:rsidRPr="006506EF" w:rsidTr="00C3442A">
        <w:tc>
          <w:tcPr>
            <w:tcW w:type="dxa" w:w="3402"/>
          </w:tcPr>
          <w:p w:rsidP="00C3442A" w:rsidR="00392044" w:rsidRDefault="00392044" w:rsidRPr="006506EF">
            <w:pPr>
              <w:adjustRightInd w:val="0"/>
              <w:spacing w:before="29" w:line="360" w:lineRule="auto"/>
              <w:ind w:left="17"/>
              <w:rPr>
                <w:kern w:val="0"/>
                <w:sz w:val="24"/>
              </w:rPr>
            </w:pPr>
            <w:r w:rsidRPr="006506EF">
              <w:rPr>
                <w:kern w:val="0"/>
                <w:sz w:val="24"/>
              </w:rPr>
              <w:t>1.</w:t>
            </w:r>
            <w:r w:rsidRPr="006506EF">
              <w:rPr>
                <w:kern w:val="0"/>
                <w:sz w:val="24"/>
              </w:rPr>
              <w:t>本期已实现收益</w:t>
            </w:r>
          </w:p>
        </w:tc>
        <w:tc>
          <w:tcPr>
            <w:tcW w:type="dxa" w:w="4962"/>
            <w:hMerge w:val="restart"/>
            <w:vAlign w:val="bottom"/>
          </w:tcPr>
          <w:p w:rsidP="00C3442A" w:rsidR="00392044" w:rsidRDefault="00392044" w:rsidRPr="006506EF">
            <w:pPr>
              <w:adjustRightInd w:val="0"/>
              <w:spacing w:before="29" w:line="360" w:lineRule="auto"/>
              <w:ind w:left="17"/>
              <w:jc w:val="right"/>
              <w:rPr>
                <w:color w:val="000000"/>
                <w:sz w:val="24"/>
              </w:rPr>
            </w:pPr>
            <w:r w:rsidRPr="006506EF">
              <w:rPr>
                <w:color w:val="000000"/>
                <w:sz w:val="24"/>
              </w:rPr>
              <w:t>320,538,770.77</w:t>
            </w:r>
          </w:p>
        </w:tc>
        <w:tc>
          <w:tcPr>
            <w:tcW w:type="dxa" w:w="2410"/>
            <w:hMerge/>
            <w:vAlign w:val="bottom"/>
          </w:tcPr>
          <w:p w:rsidP="00C3442A" w:rsidR="00392044" w:rsidRDefault="00392044" w:rsidRPr="006506EF">
            <w:pPr>
              <w:adjustRightInd w:val="0"/>
              <w:spacing w:before="29" w:line="360" w:lineRule="auto"/>
              <w:ind w:left="17"/>
              <w:jc w:val="right"/>
              <w:rPr>
                <w:color w:val="000000"/>
                <w:sz w:val="24"/>
              </w:rPr>
            </w:pPr>
            <w:r w:rsidRPr="006506EF">
              <w:rPr>
                <w:color w:val="000000"/>
                <w:sz w:val="24"/>
              </w:rPr>
              <w:t>-</w:t>
            </w:r>
          </w:p>
        </w:tc>
      </w:tr>
      <w:tr w:rsidR="00392044" w:rsidRPr="006506EF" w:rsidTr="00C3442A">
        <w:tc>
          <w:tcPr>
            <w:tcW w:type="dxa" w:w="3402"/>
          </w:tcPr>
          <w:p w:rsidP="00C3442A" w:rsidR="00392044" w:rsidRDefault="00392044" w:rsidRPr="006506EF">
            <w:pPr>
              <w:adjustRightInd w:val="0"/>
              <w:spacing w:before="29" w:line="360" w:lineRule="auto"/>
              <w:ind w:left="17"/>
              <w:rPr>
                <w:kern w:val="0"/>
                <w:sz w:val="24"/>
              </w:rPr>
            </w:pPr>
            <w:r w:rsidRPr="006506EF">
              <w:rPr>
                <w:kern w:val="0"/>
                <w:sz w:val="24"/>
              </w:rPr>
              <w:t>2.</w:t>
            </w:r>
            <w:r w:rsidRPr="006506EF">
              <w:rPr>
                <w:kern w:val="0"/>
                <w:sz w:val="24"/>
              </w:rPr>
              <w:t>本期利润</w:t>
            </w:r>
          </w:p>
        </w:tc>
        <w:tc>
          <w:tcPr>
            <w:tcW w:type="dxa" w:w="4962"/>
            <w:hMerge w:val="restart"/>
            <w:vAlign w:val="bottom"/>
          </w:tcPr>
          <w:p w:rsidP="00C3442A" w:rsidR="00392044" w:rsidRDefault="00392044" w:rsidRPr="006506EF">
            <w:pPr>
              <w:adjustRightInd w:val="0"/>
              <w:spacing w:before="29" w:line="360" w:lineRule="auto"/>
              <w:ind w:left="17"/>
              <w:jc w:val="right"/>
              <w:rPr>
                <w:color w:val="000000"/>
                <w:sz w:val="24"/>
              </w:rPr>
            </w:pPr>
            <w:r w:rsidRPr="006506EF">
              <w:rPr>
                <w:color w:val="000000"/>
                <w:sz w:val="24"/>
              </w:rPr>
              <w:t/>
            </w:r>
            <w:proofErr w:type="spellStart"/>
            <w:r w:rsidRPr="006506EF">
              <w:rPr>
                <w:color w:val="000000"/>
                <w:sz w:val="24"/>
              </w:rPr>
              <w:t/>
            </w:r>
            <w:proofErr w:type="spellEnd"/>
            <w:r w:rsidRPr="006506EF">
              <w:rPr>
                <w:color w:val="000000"/>
                <w:sz w:val="24"/>
              </w:rPr>
              <w:t>462,377,984.13</w:t>
            </w:r>
          </w:p>
        </w:tc>
        <w:tc>
          <w:tcPr>
            <w:tcW w:type="dxa" w:w="2410"/>
            <w:hMerge/>
            <w:vAlign w:val="bottom"/>
          </w:tcPr>
          <w:p w:rsidP="00C3442A" w:rsidR="00392044" w:rsidRDefault="00392044" w:rsidRPr="006506EF">
            <w:pPr>
              <w:adjustRightInd w:val="0"/>
              <w:spacing w:before="29" w:line="360" w:lineRule="auto"/>
              <w:ind w:left="17"/>
              <w:jc w:val="right"/>
              <w:rPr>
                <w:color w:val="000000"/>
                <w:sz w:val="24"/>
              </w:rPr>
            </w:pPr>
            <w:r w:rsidRPr="006506EF">
              <w:rPr>
                <w:color w:val="000000"/>
                <w:sz w:val="24"/>
              </w:rPr>
              <w:t>-</w:t>
            </w:r>
          </w:p>
        </w:tc>
      </w:tr>
      <w:tr w:rsidR="00392044" w:rsidRPr="006506EF" w:rsidTr="00C3442A">
        <w:tc>
          <w:tcPr>
            <w:tcW w:type="dxa" w:w="3402"/>
          </w:tcPr>
          <w:p w:rsidP="00C3442A" w:rsidR="00392044" w:rsidRDefault="00392044" w:rsidRPr="006506EF">
            <w:pPr>
              <w:adjustRightInd w:val="0"/>
              <w:spacing w:before="29" w:line="360" w:lineRule="auto"/>
              <w:ind w:left="17"/>
              <w:rPr>
                <w:kern w:val="0"/>
                <w:sz w:val="24"/>
              </w:rPr>
            </w:pPr>
            <w:r w:rsidRPr="006506EF">
              <w:rPr>
                <w:kern w:val="0"/>
                <w:sz w:val="24"/>
              </w:rPr>
              <w:t>3.</w:t>
            </w:r>
            <w:r w:rsidRPr="006506EF">
              <w:rPr>
                <w:kern w:val="0"/>
                <w:sz w:val="24"/>
              </w:rPr>
              <w:t>加权平均基金份额本期利润</w:t>
            </w:r>
          </w:p>
        </w:tc>
        <w:tc>
          <w:tcPr>
            <w:tcW w:type="dxa" w:w="4962"/>
            <w:hMerge w:val="restart"/>
            <w:vAlign w:val="bottom"/>
          </w:tcPr>
          <w:p w:rsidP="00C3442A" w:rsidR="00392044" w:rsidRDefault="00392044" w:rsidRPr="006506EF">
            <w:pPr>
              <w:adjustRightInd w:val="0"/>
              <w:spacing w:before="29" w:line="360" w:lineRule="auto"/>
              <w:ind w:left="17"/>
              <w:jc w:val="right"/>
              <w:rPr>
                <w:color w:val="000000"/>
                <w:sz w:val="24"/>
              </w:rPr>
            </w:pPr>
            <w:r w:rsidRPr="006506EF">
              <w:rPr>
                <w:color w:val="000000"/>
                <w:sz w:val="24"/>
              </w:rPr>
              <w:t/>
            </w:r>
            <w:proofErr w:type="spellStart"/>
            <w:r w:rsidRPr="006506EF">
              <w:rPr>
                <w:color w:val="000000"/>
                <w:sz w:val="24"/>
              </w:rPr>
              <w:t/>
            </w:r>
            <w:proofErr w:type="spellEnd"/>
            <w:r w:rsidRPr="006506EF">
              <w:rPr>
                <w:color w:val="000000"/>
                <w:sz w:val="24"/>
              </w:rPr>
              <w:t>0.1856</w:t>
            </w:r>
          </w:p>
        </w:tc>
        <w:tc>
          <w:tcPr>
            <w:tcW w:type="dxa" w:w="2410"/>
            <w:hMerge/>
            <w:vAlign w:val="bottom"/>
          </w:tcPr>
          <w:p w:rsidP="00C3442A" w:rsidR="00392044" w:rsidRDefault="00392044" w:rsidRPr="006506EF">
            <w:pPr>
              <w:adjustRightInd w:val="0"/>
              <w:spacing w:before="29" w:line="360" w:lineRule="auto"/>
              <w:ind w:left="17"/>
              <w:jc w:val="right"/>
              <w:rPr>
                <w:color w:val="000000"/>
                <w:sz w:val="24"/>
              </w:rPr>
            </w:pPr>
            <w:r w:rsidRPr="006506EF">
              <w:rPr>
                <w:color w:val="000000"/>
                <w:sz w:val="24"/>
              </w:rPr>
              <w:t>-</w:t>
            </w:r>
          </w:p>
        </w:tc>
      </w:tr>
      <w:tr w:rsidR="00392044" w:rsidRPr="006506EF" w:rsidTr="00C3442A">
        <w:tc>
          <w:tcPr>
            <w:tcW w:type="dxa" w:w="3402"/>
          </w:tcPr>
          <w:p w:rsidP="00C3442A" w:rsidR="00392044" w:rsidRDefault="00392044" w:rsidRPr="006506EF">
            <w:pPr>
              <w:adjustRightInd w:val="0"/>
              <w:spacing w:before="29" w:line="360" w:lineRule="auto"/>
              <w:ind w:left="17"/>
              <w:rPr>
                <w:kern w:val="0"/>
                <w:sz w:val="24"/>
              </w:rPr>
            </w:pPr>
            <w:r w:rsidRPr="006506EF">
              <w:rPr>
                <w:kern w:val="0"/>
                <w:sz w:val="24"/>
              </w:rPr>
              <w:t>4.</w:t>
            </w:r>
            <w:r w:rsidRPr="006506EF">
              <w:rPr>
                <w:kern w:val="0"/>
                <w:sz w:val="24"/>
              </w:rPr>
              <w:t>期末基金资产净值</w:t>
            </w:r>
          </w:p>
        </w:tc>
        <w:tc>
          <w:tcPr>
            <w:tcW w:type="dxa" w:w="4962"/>
            <w:hMerge w:val="restart"/>
          </w:tcPr>
          <w:p w:rsidP="00C3442A" w:rsidR="00392044" w:rsidRDefault="00392044" w:rsidRPr="006506EF">
            <w:pPr>
              <w:adjustRightInd w:val="0"/>
              <w:spacing w:before="29" w:line="360" w:lineRule="auto"/>
              <w:ind w:left="17"/>
              <w:jc w:val="right"/>
              <w:rPr>
                <w:color w:val="000000"/>
                <w:sz w:val="24"/>
              </w:rPr>
            </w:pPr>
            <w:r w:rsidRPr="006506EF">
              <w:rPr>
                <w:color w:val="000000"/>
                <w:sz w:val="24"/>
              </w:rPr>
              <w:t/>
            </w:r>
            <w:proofErr w:type="spellStart"/>
            <w:r w:rsidRPr="006506EF">
              <w:rPr>
                <w:color w:val="000000"/>
                <w:sz w:val="24"/>
              </w:rPr>
              <w:t/>
            </w:r>
            <w:proofErr w:type="spellEnd"/>
            <w:r w:rsidRPr="006506EF">
              <w:rPr>
                <w:color w:val="000000"/>
                <w:sz w:val="24"/>
              </w:rPr>
              <w:t>5,789,424,040.33</w:t>
            </w:r>
          </w:p>
        </w:tc>
        <w:tc>
          <w:tcPr>
            <w:tcW w:type="dxa" w:w="2410"/>
            <w:hMerge/>
          </w:tcPr>
          <w:p w:rsidP="00C3442A" w:rsidR="00392044" w:rsidRDefault="00392044" w:rsidRPr="006506EF">
            <w:pPr>
              <w:adjustRightInd w:val="0"/>
              <w:spacing w:before="29" w:line="360" w:lineRule="auto"/>
              <w:ind w:left="17"/>
              <w:jc w:val="right"/>
              <w:rPr>
                <w:color w:val="000000"/>
                <w:sz w:val="24"/>
              </w:rPr>
            </w:pPr>
            <w:r w:rsidRPr="006506EF">
              <w:rPr>
                <w:color w:val="000000"/>
                <w:sz w:val="24"/>
              </w:rPr>
              <w:t>-</w:t>
            </w:r>
          </w:p>
        </w:tc>
      </w:tr>
      <w:tr w:rsidR="00392044" w:rsidRPr="006506EF" w:rsidTr="00C3442A">
        <w:trPr>
          <w:trHeight w:val="158"/>
        </w:trPr>
        <w:tc>
          <w:tcPr>
            <w:tcW w:type="dxa" w:w="3402"/>
          </w:tcPr>
          <w:p w:rsidP="00C3442A" w:rsidR="00392044" w:rsidRDefault="00392044" w:rsidRPr="006506EF">
            <w:pPr>
              <w:adjustRightInd w:val="0"/>
              <w:spacing w:before="29" w:line="360" w:lineRule="auto"/>
              <w:ind w:left="17"/>
              <w:rPr>
                <w:kern w:val="0"/>
                <w:sz w:val="24"/>
              </w:rPr>
            </w:pPr>
            <w:r w:rsidRPr="006506EF">
              <w:rPr>
                <w:kern w:val="0"/>
                <w:sz w:val="24"/>
              </w:rPr>
              <w:t>5.</w:t>
            </w:r>
            <w:r w:rsidRPr="006506EF">
              <w:rPr>
                <w:kern w:val="0"/>
                <w:sz w:val="24"/>
              </w:rPr>
              <w:t>期末基金份额净值</w:t>
            </w:r>
          </w:p>
        </w:tc>
        <w:tc>
          <w:tcPr>
            <w:tcW w:type="dxa" w:w="4962"/>
            <w:hMerge w:val="restart"/>
          </w:tcPr>
          <w:p w:rsidP="00C3442A" w:rsidR="00392044" w:rsidRDefault="00392044" w:rsidRPr="006506EF">
            <w:pPr>
              <w:adjustRightInd w:val="0"/>
              <w:spacing w:before="29" w:line="360" w:lineRule="auto"/>
              <w:ind w:left="17"/>
              <w:jc w:val="right"/>
              <w:rPr>
                <w:color w:val="000000"/>
                <w:sz w:val="24"/>
              </w:rPr>
            </w:pPr>
            <w:r w:rsidRPr="006506EF">
              <w:rPr>
                <w:color w:val="000000"/>
                <w:sz w:val="24"/>
              </w:rPr>
              <w:t/>
            </w:r>
            <w:proofErr w:type="spellStart"/>
            <w:r w:rsidRPr="006506EF">
              <w:rPr>
                <w:color w:val="000000"/>
                <w:sz w:val="24"/>
              </w:rPr>
              <w:t/>
            </w:r>
            <w:proofErr w:type="spellEnd"/>
            <w:r w:rsidRPr="006506EF">
              <w:rPr>
                <w:color w:val="000000"/>
                <w:sz w:val="24"/>
              </w:rPr>
              <w:t>2.3996</w:t>
            </w:r>
          </w:p>
        </w:tc>
        <w:tc>
          <w:tcPr>
            <w:tcW w:type="dxa" w:w="2410"/>
            <w:hMerge/>
          </w:tcPr>
          <w:p w:rsidP="00C3442A" w:rsidR="00392044" w:rsidRDefault="00392044" w:rsidRPr="006506EF">
            <w:pPr>
              <w:adjustRightInd w:val="0"/>
              <w:spacing w:before="29" w:line="360" w:lineRule="auto"/>
              <w:ind w:left="17"/>
              <w:jc w:val="right"/>
              <w:rPr>
                <w:color w:val="000000"/>
                <w:sz w:val="24"/>
              </w:rPr>
            </w:pPr>
            <w:r w:rsidRPr="006506EF">
              <w:rPr>
                <w:color w:val="000000"/>
                <w:sz w:val="24"/>
              </w:rPr>
              <w:t>-</w:t>
            </w:r>
          </w:p>
        </w:tc>
      </w:tr>
    </w:tbl>
    <w:p>
      <w:pPr>
        <w:spacing w:line="360" w:lineRule="auto"/>
        <w:ind w:firstLine="480" w:firstLineChars="200"/>
        <w:rPr>
          <w:color w:val="000000"/>
          <w:sz w:val="24"/>
          <w:szCs w:val="24"/>
        </w:rPr>
      </w:pPr>
      <w:r>
        <w:rPr>
          <w:color w:val="000000"/>
          <w:sz w:val="24"/>
        </w:rPr>
        <w:t>注：1.所述基金业绩指标不包括持有人认购或交易基金的各项费用，计入费用后实际收益水平要低于所列数字。</w:t>
      </w:r>
    </w:p>
    <w:p w:rsidP="00232B03" w:rsidR="00750D48" w:rsidRDefault="00392044" w:rsidRPr="00232B03">
      <w:pPr>
        <w:spacing w:line="360" w:lineRule="auto"/>
        <w:ind w:firstLine="480" w:firstLineChars="200"/>
        <w:rPr>
          <w:color w:val="000000"/>
          <w:sz w:val="24"/>
          <w:szCs w:val="24"/>
        </w:rPr>
      </w:pPr>
      <w:r w:rsidRPr="006506EF">
        <w:rPr>
          <w:color w:val="000000"/>
          <w:sz w:val="24"/>
        </w:rPr>
        <w:t/>
      </w:r>
      <w:proofErr w:type="spellStart"/>
      <w:r w:rsidRPr="006506EF">
        <w:rPr>
          <w:color w:val="000000"/>
          <w:sz w:val="24"/>
        </w:rPr>
        <w:t/>
      </w:r>
      <w:proofErr w:type="spellEnd"/>
      <w:r w:rsidRPr="006506EF">
        <w:rPr>
          <w:color w:val="000000"/>
          <w:sz w:val="24"/>
        </w:rPr>
        <w:t/>
      </w:r>
      <w:proofErr w:type="spellStart"/>
      <w:proofErr w:type="gramStart"/>
      <w:r w:rsidRPr="006506EF">
        <w:rPr>
          <w:color w:val="000000"/>
          <w:sz w:val="24"/>
        </w:rPr>
        <w:t/>
      </w:r>
      <w:proofErr w:type="spellEnd"/>
      <w:proofErr w:type="gramEnd"/>
      <w:r w:rsidRPr="006506EF">
        <w:rPr>
          <w:color w:val="000000"/>
          <w:sz w:val="24"/>
        </w:rPr>
        <w:t>2.本期已实现收益指基金本期利息收入、投资收益、其他收入（不含公允价值变动收益）扣除相关费用后的余额，本期利润为本期已实现收益加上本期公允价值变动收益。</w:t>
      </w:r>
    </w:p>
    <w:p w:rsidP="009E7C6A" w:rsidR="00750D48" w:rsidRDefault="00750D48" w:rsidRPr="00264E55">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3.2 </w:t>
      </w:r>
      <w:r w:rsidRPr="00264E55">
        <w:rPr>
          <w:rFonts w:ascii="宋体" w:hAnsi="宋体" w:hint="eastAsia"/>
          <w:b/>
          <w:bCs/>
          <w:color w:val="000000"/>
          <w:kern w:val="0"/>
          <w:sz w:val="24"/>
          <w:szCs w:val="24"/>
        </w:rPr>
        <w:t>基金净值表现</w:t>
      </w:r>
    </w:p>
    <w:p w:rsidP="009E7C6A" w:rsidR="00750D48" w:rsidRDefault="00750D48" w:rsidRPr="00264E55">
      <w:pPr>
        <w:autoSpaceDE w:val="0"/>
        <w:autoSpaceDN w:val="0"/>
        <w:adjustRightInd w:val="0"/>
        <w:spacing w:line="360" w:lineRule="auto"/>
        <w:jc w:val="left"/>
        <w:rPr>
          <w:rFonts w:ascii="宋体" w:cs="宋体"/>
          <w:b/>
          <w:bCs/>
          <w:color w:val="000000"/>
          <w:kern w:val="0"/>
          <w:sz w:val="24"/>
          <w:szCs w:val="24"/>
        </w:rPr>
      </w:pPr>
      <w:smartTag w:element="chsdate" w:uri="urn:schemas-microsoft-com:office:smarttags">
        <w:smartTagPr>
          <w:attr w:name="IsROCDate" w:val="False"/>
          <w:attr w:name="IsLunarDate" w:val="False"/>
          <w:attr w:name="Day" w:val="30"/>
          <w:attr w:name="Month" w:val="12"/>
          <w:attr w:name="Year" w:val="1899"/>
        </w:smartTagPr>
        <w:r w:rsidRPr="00264E55">
          <w:rPr>
            <w:rFonts w:ascii="宋体" w:hAnsi="宋体"/>
            <w:b/>
            <w:bCs/>
            <w:color w:val="000000"/>
            <w:kern w:val="0"/>
            <w:sz w:val="24"/>
            <w:szCs w:val="24"/>
          </w:rPr>
          <w:t>3.2.1</w:t>
        </w:r>
      </w:smartTag>
      <w:r w:rsidRPr="00264E55">
        <w:rPr>
          <w:rFonts w:ascii="宋体" w:cs="宋体" w:hAnsi="宋体" w:hint="eastAsia"/>
          <w:b/>
          <w:bCs/>
          <w:color w:val="000000"/>
          <w:kern w:val="0"/>
          <w:sz w:val="24"/>
          <w:szCs w:val="24"/>
        </w:rPr>
        <w:t>本报告</w:t>
      </w:r>
      <w:proofErr w:type="gramStart"/>
      <w:r w:rsidRPr="00264E55">
        <w:rPr>
          <w:rFonts w:ascii="宋体" w:cs="宋体" w:hAnsi="宋体" w:hint="eastAsia"/>
          <w:b/>
          <w:bCs/>
          <w:color w:val="000000"/>
          <w:kern w:val="0"/>
          <w:sz w:val="24"/>
          <w:szCs w:val="24"/>
        </w:rPr>
        <w:t>期基金</w:t>
      </w:r>
      <w:proofErr w:type="gramEnd"/>
      <w:r w:rsidRPr="00264E55">
        <w:rPr>
          <w:rFonts w:ascii="宋体" w:cs="宋体" w:hAnsi="宋体" w:hint="eastAsia"/>
          <w:b/>
          <w:bCs/>
          <w:color w:val="000000"/>
          <w:kern w:val="0"/>
          <w:sz w:val="24"/>
          <w:szCs w:val="24"/>
        </w:rPr>
        <w:t>份额净值增长率及其与同期业绩比较基准收益率的比较</w:t>
      </w:r>
    </w:p>
    <w:tbl>
      <w:tblPr>
        <w:tblW w:type="auto" w:w="0"/>
        <w:tblInd w:type="dxa" w:w="108"/>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0" w:val="00A0"/>
      </w:tblPr>
      <w:tblGrid>
        <w:gridCol w:w="1395"/>
        <w:gridCol w:w="1092"/>
        <w:gridCol w:w="1161"/>
        <w:gridCol w:w="1181"/>
        <w:gridCol w:w="1188"/>
        <w:gridCol w:w="1199"/>
        <w:gridCol w:w="1204"/>
      </w:tblGrid>
      <w:tr w:rsidR="00750D48" w:rsidRPr="00264E55" w:rsidTr="00B05049">
        <w:tc>
          <w:tcPr>
            <w:tcW w:type="dxa" w:w="1395"/>
            <w:vAlign w:val="center"/>
          </w:tcPr>
          <w:p w:rsidP="00B05049" w:rsidR="00750D48" w:rsidRDefault="00750D48" w:rsidRPr="00232B03">
            <w:pPr>
              <w:autoSpaceDE w:val="0"/>
              <w:autoSpaceDN w:val="0"/>
              <w:adjustRightInd w:val="0"/>
              <w:spacing w:before="29" w:line="360" w:lineRule="auto"/>
              <w:ind w:left="17"/>
              <w:jc w:val="center"/>
              <w:rPr>
                <w:color w:val="000000"/>
                <w:kern w:val="0"/>
                <w:sz w:val="24"/>
                <w:szCs w:val="24"/>
              </w:rPr>
            </w:pPr>
            <w:r w:rsidRPr="00232B03">
              <w:rPr>
                <w:color w:val="000000"/>
                <w:kern w:val="0"/>
                <w:sz w:val="24"/>
                <w:szCs w:val="24"/>
              </w:rPr>
              <w:t>阶段</w:t>
            </w:r>
            <w:r w:rsidRPr="00232B03">
              <w:rPr>
                <w:color w:val="000000"/>
                <w:kern w:val="0"/>
                <w:sz w:val="24"/>
                <w:szCs w:val="24"/>
              </w:rPr>
              <w:t/>
            </w:r>
            <w:proofErr w:type="spellStart"/>
            <w:r w:rsidRPr="00232B03">
              <w:rPr>
                <w:color w:val="000000"/>
                <w:kern w:val="0"/>
                <w:sz w:val="24"/>
                <w:szCs w:val="24"/>
              </w:rPr>
              <w:t/>
            </w:r>
            <w:proofErr w:type="spellEnd"/>
            <w:r w:rsidRPr="00232B03">
              <w:rPr>
                <w:color w:val="000000"/>
                <w:kern w:val="0"/>
                <w:sz w:val="24"/>
                <w:szCs w:val="24"/>
              </w:rPr>
              <w:t/>
            </w:r>
          </w:p>
        </w:tc>
        <w:tc>
          <w:tcPr>
            <w:tcW w:type="dxa" w:w="1092"/>
            <w:vAlign w:val="center"/>
          </w:tcPr>
          <w:p w:rsidP="00B05049" w:rsidR="00750D48" w:rsidRDefault="00750D48" w:rsidRPr="00232B03">
            <w:pPr>
              <w:autoSpaceDE w:val="0"/>
              <w:autoSpaceDN w:val="0"/>
              <w:adjustRightInd w:val="0"/>
              <w:spacing w:before="29" w:line="360" w:lineRule="auto"/>
              <w:ind w:left="17"/>
              <w:jc w:val="center"/>
              <w:rPr>
                <w:color w:val="000000"/>
                <w:kern w:val="0"/>
                <w:sz w:val="24"/>
                <w:szCs w:val="24"/>
              </w:rPr>
            </w:pPr>
            <w:r w:rsidRPr="00232B03">
              <w:rPr>
                <w:color w:val="000000"/>
                <w:kern w:val="0"/>
                <w:sz w:val="24"/>
                <w:szCs w:val="24"/>
              </w:rPr>
              <w:t>净值增长率</w:t>
            </w:r>
            <w:r w:rsidRPr="00232B03">
              <w:rPr>
                <w:rFonts w:ascii="宋体" w:cs="宋体" w:hAnsi="宋体" w:hint="eastAsia"/>
                <w:color w:val="000000"/>
                <w:kern w:val="0"/>
                <w:sz w:val="24"/>
                <w:szCs w:val="24"/>
              </w:rPr>
              <w:t>①</w:t>
            </w:r>
          </w:p>
        </w:tc>
        <w:tc>
          <w:tcPr>
            <w:tcW w:type="dxa" w:w="1161"/>
            <w:vAlign w:val="center"/>
          </w:tcPr>
          <w:p w:rsidP="00B05049" w:rsidR="00750D48" w:rsidRDefault="00750D48" w:rsidRPr="00232B03">
            <w:pPr>
              <w:autoSpaceDE w:val="0"/>
              <w:autoSpaceDN w:val="0"/>
              <w:adjustRightInd w:val="0"/>
              <w:spacing w:before="29" w:line="360" w:lineRule="auto"/>
              <w:ind w:left="17"/>
              <w:jc w:val="center"/>
              <w:rPr>
                <w:color w:val="000000"/>
                <w:kern w:val="0"/>
                <w:sz w:val="24"/>
                <w:szCs w:val="24"/>
              </w:rPr>
            </w:pPr>
            <w:r w:rsidRPr="00232B03">
              <w:rPr>
                <w:color w:val="000000"/>
                <w:kern w:val="0"/>
                <w:sz w:val="24"/>
                <w:szCs w:val="24"/>
              </w:rPr>
              <w:t>净值增长率标准差</w:t>
            </w:r>
            <w:r w:rsidRPr="00232B03">
              <w:rPr>
                <w:rFonts w:ascii="宋体" w:cs="宋体" w:hAnsi="宋体" w:hint="eastAsia"/>
                <w:color w:val="000000"/>
                <w:kern w:val="0"/>
                <w:sz w:val="24"/>
                <w:szCs w:val="24"/>
              </w:rPr>
              <w:t>②</w:t>
            </w:r>
          </w:p>
        </w:tc>
        <w:tc>
          <w:tcPr>
            <w:tcW w:type="dxa" w:w="1181"/>
            <w:vAlign w:val="center"/>
          </w:tcPr>
          <w:p w:rsidP="00B05049" w:rsidR="00750D48" w:rsidRDefault="00750D48" w:rsidRPr="00232B03">
            <w:pPr>
              <w:autoSpaceDE w:val="0"/>
              <w:autoSpaceDN w:val="0"/>
              <w:adjustRightInd w:val="0"/>
              <w:spacing w:before="29" w:line="360" w:lineRule="auto"/>
              <w:ind w:left="17"/>
              <w:jc w:val="center"/>
              <w:rPr>
                <w:color w:val="000000"/>
                <w:kern w:val="0"/>
                <w:sz w:val="24"/>
                <w:szCs w:val="24"/>
              </w:rPr>
            </w:pPr>
            <w:r w:rsidRPr="00232B03">
              <w:rPr>
                <w:color w:val="000000"/>
                <w:kern w:val="0"/>
                <w:sz w:val="24"/>
                <w:szCs w:val="24"/>
              </w:rPr>
              <w:t>业绩比较基准收益率</w:t>
            </w:r>
            <w:r w:rsidRPr="00232B03">
              <w:rPr>
                <w:rFonts w:ascii="宋体" w:cs="宋体" w:hAnsi="宋体" w:hint="eastAsia"/>
                <w:color w:val="000000"/>
                <w:kern w:val="0"/>
                <w:sz w:val="24"/>
                <w:szCs w:val="24"/>
              </w:rPr>
              <w:lastRenderedPageBreak/>
              <w:t>③</w:t>
            </w:r>
          </w:p>
        </w:tc>
        <w:tc>
          <w:tcPr>
            <w:tcW w:type="dxa" w:w="1188"/>
            <w:vAlign w:val="center"/>
          </w:tcPr>
          <w:p w:rsidP="00B05049" w:rsidR="00750D48" w:rsidRDefault="00750D48" w:rsidRPr="00232B03">
            <w:pPr>
              <w:autoSpaceDE w:val="0"/>
              <w:autoSpaceDN w:val="0"/>
              <w:adjustRightInd w:val="0"/>
              <w:spacing w:before="29" w:line="360" w:lineRule="auto"/>
              <w:ind w:left="17"/>
              <w:jc w:val="center"/>
              <w:rPr>
                <w:color w:val="000000"/>
                <w:kern w:val="0"/>
                <w:sz w:val="24"/>
                <w:szCs w:val="24"/>
              </w:rPr>
            </w:pPr>
            <w:r w:rsidRPr="00232B03">
              <w:rPr>
                <w:color w:val="000000"/>
                <w:kern w:val="0"/>
                <w:sz w:val="24"/>
                <w:szCs w:val="24"/>
              </w:rPr>
              <w:lastRenderedPageBreak/>
              <w:t>业绩比较基准收益率</w:t>
            </w:r>
            <w:r w:rsidRPr="00232B03">
              <w:rPr>
                <w:color w:val="000000"/>
                <w:kern w:val="0"/>
                <w:sz w:val="24"/>
                <w:szCs w:val="24"/>
              </w:rPr>
              <w:lastRenderedPageBreak/>
              <w:t>标准差</w:t>
            </w:r>
            <w:r w:rsidRPr="00232B03">
              <w:rPr>
                <w:rFonts w:ascii="宋体" w:cs="宋体" w:hAnsi="宋体" w:hint="eastAsia"/>
                <w:color w:val="000000"/>
                <w:kern w:val="0"/>
                <w:sz w:val="24"/>
                <w:szCs w:val="24"/>
              </w:rPr>
              <w:t>④</w:t>
            </w:r>
          </w:p>
        </w:tc>
        <w:tc>
          <w:tcPr>
            <w:tcW w:type="dxa" w:w="1199"/>
            <w:vAlign w:val="center"/>
          </w:tcPr>
          <w:p w:rsidP="00B05049" w:rsidR="00750D48" w:rsidRDefault="00750D48" w:rsidRPr="00232B03">
            <w:pPr>
              <w:autoSpaceDE w:val="0"/>
              <w:autoSpaceDN w:val="0"/>
              <w:adjustRightInd w:val="0"/>
              <w:spacing w:before="29" w:line="360" w:lineRule="auto"/>
              <w:ind w:left="17"/>
              <w:jc w:val="center"/>
              <w:rPr>
                <w:color w:val="000000"/>
                <w:kern w:val="0"/>
                <w:sz w:val="24"/>
                <w:szCs w:val="24"/>
              </w:rPr>
            </w:pPr>
            <w:r w:rsidRPr="00232B03">
              <w:rPr>
                <w:rFonts w:ascii="宋体" w:cs="宋体" w:hAnsi="宋体" w:hint="eastAsia"/>
                <w:color w:val="000000"/>
                <w:kern w:val="0"/>
                <w:sz w:val="24"/>
                <w:szCs w:val="24"/>
              </w:rPr>
              <w:lastRenderedPageBreak/>
              <w:t>①</w:t>
            </w:r>
            <w:r w:rsidRPr="00232B03">
              <w:rPr>
                <w:color w:val="000000"/>
                <w:kern w:val="0"/>
                <w:sz w:val="24"/>
                <w:szCs w:val="24"/>
              </w:rPr>
              <w:t>-</w:t>
            </w:r>
            <w:r w:rsidRPr="00232B03">
              <w:rPr>
                <w:rFonts w:ascii="宋体" w:cs="宋体" w:hAnsi="宋体" w:hint="eastAsia"/>
                <w:color w:val="000000"/>
                <w:kern w:val="0"/>
                <w:sz w:val="24"/>
                <w:szCs w:val="24"/>
              </w:rPr>
              <w:t>③</w:t>
            </w:r>
          </w:p>
        </w:tc>
        <w:tc>
          <w:tcPr>
            <w:tcW w:type="dxa" w:w="1204"/>
            <w:vAlign w:val="center"/>
          </w:tcPr>
          <w:p w:rsidP="00B05049" w:rsidR="00750D48" w:rsidRDefault="00750D48" w:rsidRPr="00232B03">
            <w:pPr>
              <w:autoSpaceDE w:val="0"/>
              <w:autoSpaceDN w:val="0"/>
              <w:adjustRightInd w:val="0"/>
              <w:spacing w:before="29" w:line="360" w:lineRule="auto"/>
              <w:ind w:left="17"/>
              <w:jc w:val="center"/>
              <w:rPr>
                <w:color w:val="000000"/>
                <w:kern w:val="0"/>
                <w:sz w:val="24"/>
                <w:szCs w:val="24"/>
              </w:rPr>
            </w:pPr>
            <w:r w:rsidRPr="00232B03">
              <w:rPr>
                <w:rFonts w:ascii="宋体" w:cs="宋体" w:hAnsi="宋体" w:hint="eastAsia"/>
                <w:color w:val="000000"/>
                <w:kern w:val="0"/>
                <w:sz w:val="24"/>
                <w:szCs w:val="24"/>
              </w:rPr>
              <w:t>②</w:t>
            </w:r>
            <w:r w:rsidRPr="00232B03">
              <w:rPr>
                <w:color w:val="000000"/>
                <w:kern w:val="0"/>
                <w:sz w:val="24"/>
                <w:szCs w:val="24"/>
              </w:rPr>
              <w:t>-</w:t>
            </w:r>
            <w:r w:rsidRPr="00232B03">
              <w:rPr>
                <w:rFonts w:ascii="宋体" w:cs="宋体" w:hAnsi="宋体" w:hint="eastAsia"/>
                <w:color w:val="000000"/>
                <w:kern w:val="0"/>
                <w:sz w:val="24"/>
                <w:szCs w:val="24"/>
              </w:rPr>
              <w:t>④</w:t>
            </w:r>
          </w:p>
        </w:tc>
      </w:tr>
      <w:tr>
        <w:tc>
          <w:tcPr>
            <w:vAlign w:val="center"/>
          </w:tcPr>
          <w:p>
            <w:pPr>
              <w:jc w:val="left"/>
            </w:pPr>
            <w:r>
              <w:rPr>
                <w:color w:val="000000"/>
                <w:kern w:val="0"/>
                <w:sz w:val="24"/>
                <w:szCs w:val="24"/>
              </w:rPr>
              <w:t>过去三个月</w:t>
            </w:r>
          </w:p>
        </w:tc>
        <w:tc>
          <w:tcPr>
            <w:vAlign w:val="center"/>
          </w:tcPr>
          <w:p>
            <w:pPr>
              <w:jc w:val="center"/>
            </w:pPr>
            <w:r>
              <w:rPr>
                <w:color w:val="000000"/>
                <w:kern w:val="0"/>
                <w:sz w:val="24"/>
                <w:szCs w:val="24"/>
              </w:rPr>
              <w:t>7.43%</w:t>
            </w:r>
          </w:p>
        </w:tc>
        <w:tc>
          <w:tcPr>
            <w:vAlign w:val="center"/>
          </w:tcPr>
          <w:p>
            <w:pPr>
              <w:jc w:val="center"/>
            </w:pPr>
            <w:r>
              <w:rPr>
                <w:color w:val="000000"/>
                <w:kern w:val="0"/>
                <w:sz w:val="24"/>
                <w:szCs w:val="24"/>
              </w:rPr>
              <w:t>1.80%</w:t>
            </w:r>
          </w:p>
        </w:tc>
        <w:tc>
          <w:tcPr>
            <w:vAlign w:val="center"/>
          </w:tcPr>
          <w:p>
            <w:pPr>
              <w:jc w:val="center"/>
            </w:pPr>
            <w:r>
              <w:rPr>
                <w:color w:val="000000"/>
                <w:kern w:val="0"/>
                <w:sz w:val="24"/>
                <w:szCs w:val="24"/>
              </w:rPr>
              <w:t>7.22%</w:t>
            </w:r>
          </w:p>
        </w:tc>
        <w:tc>
          <w:tcPr>
            <w:vAlign w:val="center"/>
          </w:tcPr>
          <w:p>
            <w:pPr>
              <w:jc w:val="center"/>
            </w:pPr>
            <w:r>
              <w:rPr>
                <w:color w:val="000000"/>
                <w:kern w:val="0"/>
                <w:sz w:val="24"/>
                <w:szCs w:val="24"/>
              </w:rPr>
              <w:t>1.13%</w:t>
            </w:r>
          </w:p>
        </w:tc>
        <w:tc>
          <w:tcPr>
            <w:vAlign w:val="center"/>
          </w:tcPr>
          <w:p>
            <w:pPr>
              <w:jc w:val="center"/>
            </w:pPr>
            <w:r>
              <w:rPr>
                <w:color w:val="000000"/>
                <w:kern w:val="0"/>
                <w:sz w:val="24"/>
                <w:szCs w:val="24"/>
              </w:rPr>
              <w:t>0.21%</w:t>
            </w:r>
          </w:p>
        </w:tc>
        <w:tc>
          <w:tcPr>
            <w:vAlign w:val="center"/>
          </w:tcPr>
          <w:p>
            <w:pPr>
              <w:jc w:val="center"/>
            </w:pPr>
            <w:r>
              <w:rPr>
                <w:color w:val="000000"/>
                <w:kern w:val="0"/>
                <w:sz w:val="24"/>
                <w:szCs w:val="24"/>
              </w:rPr>
              <w:t>0.67%</w:t>
            </w:r>
          </w:p>
        </w:tc>
      </w:tr>
      <w:tr>
        <w:tc>
          <w:tcPr>
            <w:vAlign w:val="center"/>
          </w:tcPr>
          <w:p>
            <w:pPr>
              <w:jc w:val="left"/>
            </w:pPr>
            <w:r>
              <w:rPr>
                <w:color w:val="000000"/>
                <w:kern w:val="0"/>
                <w:sz w:val="24"/>
                <w:szCs w:val="24"/>
              </w:rPr>
              <w:t>过去六个月</w:t>
            </w:r>
          </w:p>
        </w:tc>
        <w:tc>
          <w:tcPr>
            <w:vAlign w:val="center"/>
          </w:tcPr>
          <w:p>
            <w:pPr>
              <w:jc w:val="center"/>
            </w:pPr>
            <w:r>
              <w:rPr>
                <w:color w:val="000000"/>
                <w:kern w:val="0"/>
                <w:sz w:val="24"/>
                <w:szCs w:val="24"/>
              </w:rPr>
              <w:t>39.16%</w:t>
            </w:r>
          </w:p>
        </w:tc>
        <w:tc>
          <w:tcPr>
            <w:vAlign w:val="center"/>
          </w:tcPr>
          <w:p>
            <w:pPr>
              <w:jc w:val="center"/>
            </w:pPr>
            <w:r>
              <w:rPr>
                <w:color w:val="000000"/>
                <w:kern w:val="0"/>
                <w:sz w:val="24"/>
                <w:szCs w:val="24"/>
              </w:rPr>
              <w:t>1.60%</w:t>
            </w:r>
          </w:p>
        </w:tc>
        <w:tc>
          <w:tcPr>
            <w:vAlign w:val="center"/>
          </w:tcPr>
          <w:p>
            <w:pPr>
              <w:jc w:val="center"/>
            </w:pPr>
            <w:r>
              <w:rPr>
                <w:color w:val="000000"/>
                <w:kern w:val="0"/>
                <w:sz w:val="24"/>
                <w:szCs w:val="24"/>
              </w:rPr>
              <w:t>17.40%</w:t>
            </w:r>
          </w:p>
        </w:tc>
        <w:tc>
          <w:tcPr>
            <w:vAlign w:val="center"/>
          </w:tcPr>
          <w:p>
            <w:pPr>
              <w:jc w:val="center"/>
            </w:pPr>
            <w:r>
              <w:rPr>
                <w:color w:val="000000"/>
                <w:kern w:val="0"/>
                <w:sz w:val="24"/>
                <w:szCs w:val="24"/>
              </w:rPr>
              <w:t>0.92%</w:t>
            </w:r>
          </w:p>
        </w:tc>
        <w:tc>
          <w:tcPr>
            <w:vAlign w:val="center"/>
          </w:tcPr>
          <w:p>
            <w:pPr>
              <w:jc w:val="center"/>
            </w:pPr>
            <w:r>
              <w:rPr>
                <w:color w:val="000000"/>
                <w:kern w:val="0"/>
                <w:sz w:val="24"/>
                <w:szCs w:val="24"/>
              </w:rPr>
              <w:t>21.76%</w:t>
            </w:r>
          </w:p>
        </w:tc>
        <w:tc>
          <w:tcPr>
            <w:vAlign w:val="center"/>
          </w:tcPr>
          <w:p>
            <w:pPr>
              <w:jc w:val="center"/>
            </w:pPr>
            <w:r>
              <w:rPr>
                <w:color w:val="000000"/>
                <w:kern w:val="0"/>
                <w:sz w:val="24"/>
                <w:szCs w:val="24"/>
              </w:rPr>
              <w:t>0.68%</w:t>
            </w:r>
          </w:p>
        </w:tc>
      </w:tr>
      <w:tr>
        <w:tc>
          <w:tcPr>
            <w:vAlign w:val="center"/>
          </w:tcPr>
          <w:p>
            <w:pPr>
              <w:jc w:val="left"/>
            </w:pPr>
            <w:r>
              <w:rPr>
                <w:color w:val="000000"/>
                <w:kern w:val="0"/>
                <w:sz w:val="24"/>
                <w:szCs w:val="24"/>
              </w:rPr>
              <w:t>过去一年</w:t>
            </w:r>
          </w:p>
        </w:tc>
        <w:tc>
          <w:tcPr>
            <w:vAlign w:val="center"/>
          </w:tcPr>
          <w:p>
            <w:pPr>
              <w:jc w:val="center"/>
            </w:pPr>
            <w:r>
              <w:rPr>
                <w:color w:val="000000"/>
                <w:kern w:val="0"/>
                <w:sz w:val="24"/>
                <w:szCs w:val="24"/>
              </w:rPr>
              <w:t>42.27%</w:t>
            </w:r>
          </w:p>
        </w:tc>
        <w:tc>
          <w:tcPr>
            <w:vAlign w:val="center"/>
          </w:tcPr>
          <w:p>
            <w:pPr>
              <w:jc w:val="center"/>
            </w:pPr>
            <w:r>
              <w:rPr>
                <w:color w:val="000000"/>
                <w:kern w:val="0"/>
                <w:sz w:val="24"/>
                <w:szCs w:val="24"/>
              </w:rPr>
              <w:t>1.72%</w:t>
            </w:r>
          </w:p>
        </w:tc>
        <w:tc>
          <w:tcPr>
            <w:vAlign w:val="center"/>
          </w:tcPr>
          <w:p>
            <w:pPr>
              <w:jc w:val="center"/>
            </w:pPr>
            <w:r>
              <w:rPr>
                <w:color w:val="000000"/>
                <w:kern w:val="0"/>
                <w:sz w:val="24"/>
                <w:szCs w:val="24"/>
              </w:rPr>
              <w:t>15.47%</w:t>
            </w:r>
          </w:p>
        </w:tc>
        <w:tc>
          <w:tcPr>
            <w:vAlign w:val="center"/>
          </w:tcPr>
          <w:p>
            <w:pPr>
              <w:jc w:val="center"/>
            </w:pPr>
            <w:r>
              <w:rPr>
                <w:color w:val="000000"/>
                <w:kern w:val="0"/>
                <w:sz w:val="24"/>
                <w:szCs w:val="24"/>
              </w:rPr>
              <w:t>0.97%</w:t>
            </w:r>
          </w:p>
        </w:tc>
        <w:tc>
          <w:tcPr>
            <w:vAlign w:val="center"/>
          </w:tcPr>
          <w:p>
            <w:pPr>
              <w:jc w:val="center"/>
            </w:pPr>
            <w:r>
              <w:rPr>
                <w:color w:val="000000"/>
                <w:kern w:val="0"/>
                <w:sz w:val="24"/>
                <w:szCs w:val="24"/>
              </w:rPr>
              <w:t>26.80%</w:t>
            </w:r>
          </w:p>
        </w:tc>
        <w:tc>
          <w:tcPr>
            <w:vAlign w:val="center"/>
          </w:tcPr>
          <w:p>
            <w:pPr>
              <w:jc w:val="center"/>
            </w:pPr>
            <w:r>
              <w:rPr>
                <w:color w:val="000000"/>
                <w:kern w:val="0"/>
                <w:sz w:val="24"/>
                <w:szCs w:val="24"/>
              </w:rPr>
              <w:t>0.75%</w:t>
            </w:r>
          </w:p>
        </w:tc>
      </w:tr>
      <w:tr>
        <w:tc>
          <w:tcPr>
            <w:vAlign w:val="center"/>
          </w:tcPr>
          <w:p>
            <w:pPr>
              <w:jc w:val="left"/>
            </w:pPr>
            <w:r>
              <w:rPr>
                <w:color w:val="000000"/>
                <w:kern w:val="0"/>
                <w:sz w:val="24"/>
                <w:szCs w:val="24"/>
              </w:rPr>
              <w:t>过去三年</w:t>
            </w:r>
          </w:p>
        </w:tc>
        <w:tc>
          <w:tcPr>
            <w:vAlign w:val="center"/>
          </w:tcPr>
          <w:p>
            <w:pPr>
              <w:jc w:val="center"/>
            </w:pPr>
            <w:r>
              <w:rPr>
                <w:color w:val="000000"/>
                <w:kern w:val="0"/>
                <w:sz w:val="24"/>
                <w:szCs w:val="24"/>
              </w:rPr>
              <w:t>50.75%</w:t>
            </w:r>
          </w:p>
        </w:tc>
        <w:tc>
          <w:tcPr>
            <w:vAlign w:val="center"/>
          </w:tcPr>
          <w:p>
            <w:pPr>
              <w:jc w:val="center"/>
            </w:pPr>
            <w:r>
              <w:rPr>
                <w:color w:val="000000"/>
                <w:kern w:val="0"/>
                <w:sz w:val="24"/>
                <w:szCs w:val="24"/>
              </w:rPr>
              <w:t>1.55%</w:t>
            </w:r>
          </w:p>
        </w:tc>
        <w:tc>
          <w:tcPr>
            <w:vAlign w:val="center"/>
          </w:tcPr>
          <w:p>
            <w:pPr>
              <w:jc w:val="center"/>
            </w:pPr>
            <w:r>
              <w:rPr>
                <w:color w:val="000000"/>
                <w:kern w:val="0"/>
                <w:sz w:val="24"/>
                <w:szCs w:val="24"/>
              </w:rPr>
              <w:t>17.87%</w:t>
            </w:r>
          </w:p>
        </w:tc>
        <w:tc>
          <w:tcPr>
            <w:vAlign w:val="center"/>
          </w:tcPr>
          <w:p>
            <w:pPr>
              <w:jc w:val="center"/>
            </w:pPr>
            <w:r>
              <w:rPr>
                <w:color w:val="000000"/>
                <w:kern w:val="0"/>
                <w:sz w:val="24"/>
                <w:szCs w:val="24"/>
              </w:rPr>
              <w:t>0.93%</w:t>
            </w:r>
          </w:p>
        </w:tc>
        <w:tc>
          <w:tcPr>
            <w:vAlign w:val="center"/>
          </w:tcPr>
          <w:p>
            <w:pPr>
              <w:jc w:val="center"/>
            </w:pPr>
            <w:r>
              <w:rPr>
                <w:color w:val="000000"/>
                <w:kern w:val="0"/>
                <w:sz w:val="24"/>
                <w:szCs w:val="24"/>
              </w:rPr>
              <w:t>32.88%</w:t>
            </w:r>
          </w:p>
        </w:tc>
        <w:tc>
          <w:tcPr>
            <w:vAlign w:val="center"/>
          </w:tcPr>
          <w:p>
            <w:pPr>
              <w:jc w:val="center"/>
            </w:pPr>
            <w:r>
              <w:rPr>
                <w:color w:val="000000"/>
                <w:kern w:val="0"/>
                <w:sz w:val="24"/>
                <w:szCs w:val="24"/>
              </w:rPr>
              <w:t>0.62%</w:t>
            </w:r>
          </w:p>
        </w:tc>
      </w:tr>
      <w:tr>
        <w:tc>
          <w:tcPr>
            <w:vAlign w:val="center"/>
          </w:tcPr>
          <w:p>
            <w:pPr>
              <w:jc w:val="left"/>
            </w:pPr>
            <w:r>
              <w:rPr>
                <w:color w:val="000000"/>
                <w:kern w:val="0"/>
                <w:sz w:val="24"/>
                <w:szCs w:val="24"/>
              </w:rPr>
              <w:t>过去五年</w:t>
            </w:r>
          </w:p>
        </w:tc>
        <w:tc>
          <w:tcPr>
            <w:vAlign w:val="center"/>
          </w:tcPr>
          <w:p>
            <w:pPr>
              <w:jc w:val="center"/>
            </w:pPr>
            <w:r>
              <w:rPr>
                <w:color w:val="000000"/>
                <w:kern w:val="0"/>
                <w:sz w:val="24"/>
                <w:szCs w:val="24"/>
              </w:rPr>
              <w:t>62.09%</w:t>
            </w:r>
          </w:p>
        </w:tc>
        <w:tc>
          <w:tcPr>
            <w:vAlign w:val="center"/>
          </w:tcPr>
          <w:p>
            <w:pPr>
              <w:jc w:val="center"/>
            </w:pPr>
            <w:r>
              <w:rPr>
                <w:color w:val="000000"/>
                <w:kern w:val="0"/>
                <w:sz w:val="24"/>
                <w:szCs w:val="24"/>
              </w:rPr>
              <w:t>1.54%</w:t>
            </w:r>
          </w:p>
        </w:tc>
        <w:tc>
          <w:tcPr>
            <w:vAlign w:val="center"/>
          </w:tcPr>
          <w:p>
            <w:pPr>
              <w:jc w:val="center"/>
            </w:pPr>
            <w:r>
              <w:rPr>
                <w:color w:val="000000"/>
                <w:kern w:val="0"/>
                <w:sz w:val="24"/>
                <w:szCs w:val="24"/>
              </w:rPr>
              <w:t>36.47%</w:t>
            </w:r>
          </w:p>
        </w:tc>
        <w:tc>
          <w:tcPr>
            <w:vAlign w:val="center"/>
          </w:tcPr>
          <w:p>
            <w:pPr>
              <w:jc w:val="center"/>
            </w:pPr>
            <w:r>
              <w:rPr>
                <w:color w:val="000000"/>
                <w:kern w:val="0"/>
                <w:sz w:val="24"/>
                <w:szCs w:val="24"/>
              </w:rPr>
              <w:t>0.90%</w:t>
            </w:r>
          </w:p>
        </w:tc>
        <w:tc>
          <w:tcPr>
            <w:vAlign w:val="center"/>
          </w:tcPr>
          <w:p>
            <w:pPr>
              <w:jc w:val="center"/>
            </w:pPr>
            <w:r>
              <w:rPr>
                <w:color w:val="000000"/>
                <w:kern w:val="0"/>
                <w:sz w:val="24"/>
                <w:szCs w:val="24"/>
              </w:rPr>
              <w:t>25.62%</w:t>
            </w:r>
          </w:p>
        </w:tc>
        <w:tc>
          <w:tcPr>
            <w:vAlign w:val="center"/>
          </w:tcPr>
          <w:p>
            <w:pPr>
              <w:jc w:val="center"/>
            </w:pPr>
            <w:r>
              <w:rPr>
                <w:color w:val="000000"/>
                <w:kern w:val="0"/>
                <w:sz w:val="24"/>
                <w:szCs w:val="24"/>
              </w:rPr>
              <w:t>0.64%</w:t>
            </w:r>
          </w:p>
        </w:tc>
      </w:tr>
      <w:tr>
        <w:tc>
          <w:tcPr>
            <w:vAlign w:val="center"/>
          </w:tcPr>
          <w:p>
            <w:pPr>
              <w:jc w:val="left"/>
            </w:pPr>
            <w:r>
              <w:rPr>
                <w:color w:val="000000"/>
                <w:kern w:val="0"/>
                <w:sz w:val="24"/>
                <w:szCs w:val="24"/>
              </w:rPr>
              <w:t>自基金合同生效起至今</w:t>
            </w:r>
          </w:p>
        </w:tc>
        <w:tc>
          <w:tcPr>
            <w:vAlign w:val="center"/>
          </w:tcPr>
          <w:p>
            <w:pPr>
              <w:jc w:val="center"/>
            </w:pPr>
            <w:r>
              <w:rPr>
                <w:color w:val="000000"/>
                <w:kern w:val="0"/>
                <w:sz w:val="24"/>
                <w:szCs w:val="24"/>
              </w:rPr>
              <w:t>201.59%</w:t>
            </w:r>
          </w:p>
        </w:tc>
        <w:tc>
          <w:tcPr>
            <w:vAlign w:val="center"/>
          </w:tcPr>
          <w:p>
            <w:pPr>
              <w:jc w:val="center"/>
            </w:pPr>
            <w:r>
              <w:rPr>
                <w:color w:val="000000"/>
                <w:kern w:val="0"/>
                <w:sz w:val="24"/>
                <w:szCs w:val="24"/>
              </w:rPr>
              <w:t>1.69%</w:t>
            </w:r>
          </w:p>
        </w:tc>
        <w:tc>
          <w:tcPr>
            <w:vAlign w:val="center"/>
          </w:tcPr>
          <w:p>
            <w:pPr>
              <w:jc w:val="center"/>
            </w:pPr>
            <w:r>
              <w:rPr>
                <w:color w:val="000000"/>
                <w:kern w:val="0"/>
                <w:sz w:val="24"/>
                <w:szCs w:val="24"/>
              </w:rPr>
              <w:t>64.59%</w:t>
            </w:r>
          </w:p>
        </w:tc>
        <w:tc>
          <w:tcPr>
            <w:vAlign w:val="center"/>
          </w:tcPr>
          <w:p>
            <w:pPr>
              <w:jc w:val="center"/>
            </w:pPr>
            <w:r>
              <w:rPr>
                <w:color w:val="000000"/>
                <w:kern w:val="0"/>
                <w:sz w:val="24"/>
                <w:szCs w:val="24"/>
              </w:rPr>
              <w:t>1.21%</w:t>
            </w:r>
          </w:p>
        </w:tc>
        <w:tc>
          <w:tcPr>
            <w:vAlign w:val="center"/>
          </w:tcPr>
          <w:p>
            <w:pPr>
              <w:jc w:val="center"/>
            </w:pPr>
            <w:r>
              <w:rPr>
                <w:color w:val="000000"/>
                <w:kern w:val="0"/>
                <w:sz w:val="24"/>
                <w:szCs w:val="24"/>
              </w:rPr>
              <w:t>137.00%</w:t>
            </w:r>
          </w:p>
        </w:tc>
        <w:tc>
          <w:tcPr>
            <w:vAlign w:val="center"/>
          </w:tcPr>
          <w:p>
            <w:pPr>
              <w:jc w:val="center"/>
            </w:pPr>
            <w:r>
              <w:rPr>
                <w:color w:val="000000"/>
                <w:kern w:val="0"/>
                <w:sz w:val="24"/>
                <w:szCs w:val="24"/>
              </w:rPr>
              <w:t>0.48%</w:t>
            </w:r>
          </w:p>
        </w:tc>
      </w:tr>
    </w:tbl>
    <w:p w:rsidP="009E7C6A" w:rsidR="00750D48" w:rsidRDefault="00750D48" w:rsidRPr="00264E55">
      <w:pPr>
        <w:autoSpaceDE w:val="0"/>
        <w:autoSpaceDN w:val="0"/>
        <w:adjustRightInd w:val="0"/>
        <w:spacing w:line="360" w:lineRule="auto"/>
        <w:jc w:val="left"/>
        <w:rPr>
          <w:rFonts w:ascii="宋体"/>
          <w:b/>
          <w:bCs/>
          <w:color w:val="000000"/>
          <w:kern w:val="0"/>
          <w:sz w:val="24"/>
          <w:szCs w:val="24"/>
        </w:rPr>
      </w:pPr>
      <w:smartTag w:element="chsdate" w:uri="urn:schemas-microsoft-com:office:smarttags">
        <w:smartTagPr>
          <w:attr w:name="IsROCDate" w:val="False"/>
          <w:attr w:name="IsLunarDate" w:val="False"/>
          <w:attr w:name="Day" w:val="30"/>
          <w:attr w:name="Month" w:val="12"/>
          <w:attr w:name="Year" w:val="1899"/>
        </w:smartTagPr>
        <w:r w:rsidRPr="00264E55">
          <w:rPr>
            <w:rFonts w:ascii="宋体" w:hAnsi="宋体"/>
            <w:b/>
            <w:bCs/>
            <w:color w:val="000000"/>
            <w:kern w:val="0"/>
            <w:sz w:val="24"/>
            <w:szCs w:val="24"/>
          </w:rPr>
          <w:t>3.2.2</w:t>
        </w:r>
        <w:r w:rsidR="00D87469" w:rsidRPr="00370BEA">
          <w:rPr>
            <w:rStyle w:val="afb"/>
            <w:rFonts w:hint="eastAsia"/>
            <w:color w:val="000000"/>
            <w:sz w:val="24"/>
            <w:shd w:color="auto" w:fill="FFFFFF" w:val="clear"/>
          </w:rPr>
          <w:t/>
        </w:r>
        <w:proofErr w:type="spellStart"/>
        <w:r w:rsidR="00D87469" w:rsidRPr="00370BEA">
          <w:rPr>
            <w:rStyle w:val="afb"/>
            <w:rFonts w:hint="eastAsia"/>
            <w:color w:val="000000"/>
            <w:sz w:val="24"/>
            <w:shd w:color="auto" w:fill="FFFFFF" w:val="clear"/>
          </w:rPr>
          <w:t/>
        </w:r>
        <w:proofErr w:type="spellEnd"/>
        <w:r w:rsidR="00D87469" w:rsidRPr="00370BEA">
          <w:rPr>
            <w:rStyle w:val="afb"/>
            <w:rFonts w:hint="eastAsia"/>
            <w:color w:val="000000"/>
            <w:sz w:val="24"/>
            <w:shd w:color="auto" w:fill="FFFFFF" w:val="clear"/>
          </w:rPr>
          <w:t>自基金合同生效以来</w:t>
        </w:r>
      </w:smartTag>
      <w:r w:rsidRPr="00264E55">
        <w:rPr>
          <w:rFonts w:ascii="宋体" w:hAnsi="宋体" w:hint="eastAsia"/>
          <w:b/>
          <w:bCs/>
          <w:color w:val="000000"/>
          <w:kern w:val="0"/>
          <w:sz w:val="24"/>
          <w:szCs w:val="24"/>
        </w:rPr>
        <w:t>基金累计净值增长率变动及其与同期业绩比较基准收益率变动的比较</w:t>
      </w:r>
    </w:p>
    <w:p w:rsidP="009E7C6A" w:rsidR="00750D48" w:rsidRDefault="00750D48" w:rsidRPr="0074694E">
      <w:pPr>
        <w:spacing w:line="360" w:lineRule="auto"/>
        <w:jc w:val="center"/>
        <w:rPr>
          <w:color w:val="000000"/>
          <w:sz w:val="24"/>
          <w:szCs w:val="24"/>
        </w:rPr>
      </w:pPr>
      <w:r w:rsidRPr="0074694E">
        <w:rPr>
          <w:color w:val="000000"/>
          <w:sz w:val="24"/>
          <w:szCs w:val="24"/>
        </w:rPr>
        <w:t/>
      </w:r>
      <w:proofErr w:type="spellStart"/>
      <w:r w:rsidRPr="0074694E">
        <w:rPr>
          <w:color w:val="000000"/>
          <w:sz w:val="24"/>
          <w:szCs w:val="24"/>
        </w:rPr>
        <w:t/>
      </w:r>
      <w:proofErr w:type="spellEnd"/>
      <w:r w:rsidRPr="0074694E">
        <w:rPr>
          <w:color w:val="000000"/>
          <w:sz w:val="24"/>
          <w:szCs w:val="24"/>
        </w:rPr>
        <w:t>易方达价值成长混合型证券投资基金</w:t>
      </w:r>
    </w:p>
    <w:p w:rsidP="009E7C6A" w:rsidR="00750D48" w:rsidRDefault="00750D48" w:rsidRPr="0074694E">
      <w:pPr>
        <w:pStyle w:val="a5"/>
        <w:snapToGrid w:val="0"/>
        <w:spacing w:line="360" w:lineRule="auto"/>
        <w:jc w:val="center"/>
        <w:rPr>
          <w:rFonts w:ascii="Times New Roman" w:hAnsi="Times New Roman"/>
          <w:color w:val="000000"/>
          <w:sz w:val="24"/>
          <w:szCs w:val="24"/>
        </w:rPr>
      </w:pPr>
      <w:r w:rsidRPr="0074694E">
        <w:rPr>
          <w:rFonts w:ascii="Times New Roman" w:hAnsi="Times New Roman"/>
          <w:color w:val="000000"/>
          <w:sz w:val="24"/>
          <w:szCs w:val="24"/>
        </w:rPr>
        <w:t>累计净值增长率与业绩比较基准收益率的历史走势对比图</w:t>
      </w:r>
    </w:p>
    <w:p w:rsidP="009E7C6A" w:rsidR="00750D48" w:rsidRDefault="005F7917" w:rsidRPr="0074694E">
      <w:pPr>
        <w:pStyle w:val="a5"/>
        <w:snapToGrid w:val="0"/>
        <w:spacing w:line="360" w:lineRule="auto"/>
        <w:ind w:firstLine="480"/>
        <w:jc w:val="center"/>
        <w:rPr>
          <w:rFonts w:ascii="Times New Roman" w:hAnsi="Times New Roman"/>
          <w:sz w:val="24"/>
          <w:szCs w:val="24"/>
        </w:rPr>
      </w:pPr>
      <w:r w:rsidRPr="0074694E">
        <w:rPr>
          <w:rFonts w:ascii="Times New Roman" w:hAnsi="Times New Roman"/>
          <w:sz w:val="24"/>
          <w:szCs w:val="24"/>
        </w:rPr>
        <w:t>（</w:t>
      </w:r>
      <w:r w:rsidRPr="0074694E">
        <w:rPr>
          <w:rFonts w:ascii="Times New Roman" w:hAnsi="Times New Roman"/>
          <w:sz w:val="24"/>
          <w:szCs w:val="24"/>
        </w:rPr>
        <w:t/>
      </w:r>
      <w:proofErr w:type="spellStart"/>
      <w:r w:rsidRPr="0074694E">
        <w:rPr>
          <w:rFonts w:ascii="Times New Roman" w:hAnsi="Times New Roman"/>
          <w:sz w:val="24"/>
          <w:szCs w:val="24"/>
        </w:rPr>
        <w:t/>
      </w:r>
      <w:proofErr w:type="spellEnd"/>
      <w:r w:rsidRPr="0074694E">
        <w:rPr>
          <w:rFonts w:ascii="Times New Roman" w:hAnsi="Times New Roman"/>
          <w:sz w:val="24"/>
          <w:szCs w:val="24"/>
        </w:rPr>
        <w:t>2007年4月2日</w:t>
      </w:r>
      <w:r w:rsidRPr="0074694E">
        <w:rPr>
          <w:rFonts w:ascii="Times New Roman" w:hAnsi="Times New Roman"/>
          <w:sz w:val="24"/>
          <w:szCs w:val="24"/>
        </w:rPr>
        <w:t>至</w:t>
      </w:r>
      <w:r w:rsidRPr="0074694E">
        <w:rPr>
          <w:rFonts w:ascii="Times New Roman" w:hAnsi="Times New Roman"/>
          <w:sz w:val="24"/>
          <w:szCs w:val="24"/>
        </w:rPr>
        <w:t/>
      </w:r>
      <w:proofErr w:type="spellStart"/>
      <w:r w:rsidRPr="0074694E">
        <w:rPr>
          <w:rFonts w:ascii="Times New Roman" w:hAnsi="Times New Roman"/>
          <w:sz w:val="24"/>
          <w:szCs w:val="24"/>
        </w:rPr>
        <w:t/>
      </w:r>
      <w:proofErr w:type="spellEnd"/>
      <w:r w:rsidRPr="0074694E">
        <w:rPr>
          <w:rFonts w:ascii="Times New Roman" w:hAnsi="Times New Roman"/>
          <w:sz w:val="24"/>
          <w:szCs w:val="24"/>
        </w:rPr>
        <w:t>2020年9月30日</w:t>
      </w:r>
      <w:r w:rsidRPr="0074694E">
        <w:rPr>
          <w:rFonts w:ascii="Times New Roman" w:hAnsi="Times New Roman"/>
          <w:sz w:val="24"/>
          <w:szCs w:val="24"/>
        </w:rPr>
        <w:t>）</w:t>
      </w:r>
    </w:p>
    <w:p w:rsidP="004061AC" w:rsidR="00750D48" w:rsidRDefault="000D33A8" w:rsidRPr="00264E55">
      <w:pPr>
        <w:pStyle w:val="a5"/>
        <w:snapToGrid w:val="0"/>
        <w:spacing w:before="120" w:line="360" w:lineRule="auto"/>
        <w:jc w:val="center"/>
        <w:rPr>
          <w:rFonts w:hAnsi="宋体"/>
          <w:color w:val="000000"/>
          <w:sz w:val="24"/>
          <w:szCs w:val="24"/>
        </w:rPr>
      </w:pPr>
      <w:r>
        <w:rPr>
          <w:rFonts w:hAnsi="宋体"/>
          <w:noProof/>
          <w:color w:val="000000"/>
          <w:sz w:val="24"/>
          <w:szCs w:val="24"/>
        </w:rPr>
        <w:pict>
          <v:shapetype coordsize="21600,21600" filled="f" id="_x0000_t75" o:preferrelative="t" o:spt="75" path="m@4@5l@4@11@9@11@9@5xe"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aspectratio="t" v:ext="edit"/>
          </v:shapetype>
          <v:shape id="图片 1" o:spid="_x0000_i1025" style="width:412.5pt;height:241.5pt;visibility:visible" type="#_x0000_t75">
            <v:imagedata o:title="" r:id="rId11"/>
          </v:shape>
        </w:pict>
      </w:r>
    </w:p>
    <w:p w:rsidP="00232B03" w:rsidR="00750D48" w:rsidRDefault="00750D48" w:rsidRPr="00232B03">
      <w:pPr>
        <w:spacing w:line="360" w:lineRule="auto"/>
        <w:ind w:firstLine="480" w:firstLineChars="200"/>
        <w:rPr>
          <w:color w:val="000000"/>
          <w:sz w:val="24"/>
          <w:szCs w:val="24"/>
        </w:rPr>
      </w:pPr>
      <w:r w:rsidRPr="006C56AA">
        <w:rPr>
          <w:color w:val="000000"/>
          <w:sz w:val="24"/>
          <w:szCs w:val="24"/>
        </w:rPr>
        <w:t/>
      </w:r>
      <w:proofErr w:type="spellStart"/>
      <w:r w:rsidRPr="006C56AA">
        <w:rPr>
          <w:color w:val="000000"/>
          <w:sz w:val="24"/>
          <w:szCs w:val="24"/>
        </w:rPr>
        <w:t/>
      </w:r>
      <w:proofErr w:type="spellEnd"/>
      <w:r w:rsidRPr="006C56AA">
        <w:rPr>
          <w:color w:val="000000"/>
          <w:sz w:val="24"/>
          <w:szCs w:val="24"/>
        </w:rPr>
        <w:t/>
      </w:r>
      <w:proofErr w:type="spellStart"/>
      <w:r w:rsidRPr="006C56AA">
        <w:rPr>
          <w:color w:val="000000"/>
          <w:sz w:val="24"/>
          <w:szCs w:val="24"/>
        </w:rPr>
        <w:t/>
      </w:r>
      <w:proofErr w:type="spellEnd"/>
      <w:r w:rsidRPr="006C56AA">
        <w:rPr>
          <w:color w:val="000000"/>
          <w:sz w:val="24"/>
          <w:szCs w:val="24"/>
        </w:rPr>
        <w:t>注：自基金合同生效至报告期末，基金份额净值增长率为201.59%，同期业绩比较基准收益率为64.59%。</w:t>
      </w:r>
    </w:p>
    <w:p w:rsidP="00693843" w:rsidR="00750D48" w:rsidRDefault="00750D48" w:rsidRPr="00232B03">
      <w:pPr>
        <w:tabs>
          <w:tab w:pos="1800" w:val="left"/>
        </w:tabs>
        <w:spacing w:line="288" w:lineRule="auto"/>
        <w:rPr>
          <w:color w:val="000000"/>
          <w:sz w:val="24"/>
          <w:szCs w:val="24"/>
        </w:rPr>
      </w:pPr>
    </w:p>
    <w:p w:rsidP="004D28A3" w:rsidR="00750D48" w:rsidRDefault="00750D48" w:rsidRPr="00264E55">
      <w:pPr>
        <w:pStyle w:val="1"/>
        <w:spacing w:after="312" w:afterLines="100" w:before="312" w:beforeLines="100" w:line="360" w:lineRule="auto"/>
        <w:jc w:val="center"/>
        <w:rPr>
          <w:rFonts w:ascii="宋体"/>
          <w:color w:val="000000"/>
          <w:kern w:val="0"/>
          <w:sz w:val="24"/>
          <w:szCs w:val="24"/>
        </w:rPr>
      </w:pPr>
      <w:r w:rsidRPr="00264E55">
        <w:rPr>
          <w:rFonts w:ascii="宋体" w:hAnsi="宋体" w:hint="eastAsia"/>
          <w:color w:val="000000"/>
          <w:kern w:val="0"/>
          <w:sz w:val="24"/>
          <w:szCs w:val="24"/>
        </w:rPr>
        <w:t>§</w:t>
      </w:r>
      <w:r w:rsidRPr="00264E55">
        <w:rPr>
          <w:rFonts w:ascii="宋体" w:hAnsi="宋体"/>
          <w:color w:val="000000"/>
          <w:kern w:val="0"/>
          <w:sz w:val="24"/>
          <w:szCs w:val="24"/>
        </w:rPr>
        <w:t xml:space="preserve">4  </w:t>
      </w:r>
      <w:r w:rsidRPr="00264E55">
        <w:rPr>
          <w:rFonts w:ascii="宋体" w:hAnsi="宋体" w:hint="eastAsia"/>
          <w:color w:val="000000"/>
          <w:kern w:val="0"/>
          <w:sz w:val="24"/>
          <w:szCs w:val="24"/>
        </w:rPr>
        <w:t>管理人报告</w:t>
      </w:r>
    </w:p>
    <w:p w:rsidP="004D28A3" w:rsidR="004D28A3" w:rsidRDefault="00750D48" w:rsidRPr="0078105B">
      <w:pPr>
        <w:autoSpaceDE w:val="0"/>
        <w:autoSpaceDN w:val="0"/>
        <w:adjustRightInd w:val="0"/>
        <w:spacing w:line="360" w:lineRule="auto"/>
        <w:jc w:val="left"/>
        <w:rPr>
          <w:rFonts w:ascii="宋体" w:cs="Arial"/>
          <w:b/>
          <w:color w:val="000000"/>
          <w:kern w:val="0"/>
          <w:sz w:val="24"/>
        </w:rPr>
      </w:pPr>
      <w:r w:rsidRPr="00264E55">
        <w:rPr>
          <w:rFonts w:ascii="宋体" w:hAnsi="宋体"/>
          <w:b/>
          <w:bCs/>
          <w:color w:val="000000"/>
          <w:kern w:val="0"/>
          <w:sz w:val="24"/>
          <w:szCs w:val="24"/>
        </w:rPr>
        <w:t xml:space="preserve">4.1 </w:t>
      </w:r>
      <w:r w:rsidRPr="00264E55">
        <w:rPr>
          <w:rFonts w:ascii="宋体" w:hAnsi="宋体" w:hint="eastAsia"/>
          <w:b/>
          <w:bCs/>
          <w:color w:val="000000"/>
          <w:kern w:val="0"/>
          <w:sz w:val="24"/>
          <w:szCs w:val="24"/>
        </w:rPr>
        <w:t>基金经理</w:t>
      </w:r>
      <w:r w:rsidRPr="00264E55">
        <w:rPr>
          <w:rFonts w:ascii="宋体" w:hAnsi="宋体"/>
          <w:b/>
          <w:bCs/>
          <w:color w:val="000000"/>
          <w:kern w:val="0"/>
          <w:sz w:val="24"/>
          <w:szCs w:val="24"/>
        </w:rPr>
        <w:t>(</w:t>
      </w:r>
      <w:r w:rsidRPr="00264E55">
        <w:rPr>
          <w:rFonts w:ascii="宋体" w:hAnsi="宋体" w:hint="eastAsia"/>
          <w:b/>
          <w:bCs/>
          <w:color w:val="000000"/>
          <w:kern w:val="0"/>
          <w:sz w:val="24"/>
          <w:szCs w:val="24"/>
        </w:rPr>
        <w:t>或基金经理小组</w:t>
      </w:r>
      <w:r w:rsidRPr="00264E55">
        <w:rPr>
          <w:rFonts w:ascii="宋体" w:hAnsi="宋体"/>
          <w:b/>
          <w:bCs/>
          <w:color w:val="000000"/>
          <w:kern w:val="0"/>
          <w:sz w:val="24"/>
          <w:szCs w:val="24"/>
        </w:rPr>
        <w:t>)</w:t>
      </w:r>
      <w:r w:rsidRPr="00264E55">
        <w:rPr>
          <w:rFonts w:ascii="宋体" w:hAnsi="宋体" w:hint="eastAsia"/>
          <w:b/>
          <w:bCs/>
          <w:color w:val="000000"/>
          <w:kern w:val="0"/>
          <w:sz w:val="24"/>
          <w:szCs w:val="24"/>
        </w:rPr>
        <w:t>简介</w:t>
      </w:r>
    </w:p>
    <w:tbl>
      <w:tblPr>
        <w:tblW w:type="dxa" w:w="8931"/>
        <w:tblInd w:type="dxa" w:w="108"/>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0" w:val="00A0"/>
      </w:tblPr>
      <w:tblGrid>
        <w:gridCol w:w="567"/>
        <w:gridCol w:w="2835"/>
        <w:gridCol w:w="851"/>
        <w:gridCol w:w="850"/>
        <w:gridCol w:w="851"/>
        <w:gridCol w:w="2977"/>
      </w:tblGrid>
      <w:tr w:rsidR="004D28A3" w:rsidRPr="0078105B" w:rsidTr="003328D9">
        <w:trPr>
          <w:cantSplit/>
        </w:trPr>
        <w:tc>
          <w:tcPr>
            <w:tcW w:type="dxa" w:w="567"/>
            <w:vMerge w:val="restart"/>
            <w:vAlign w:val="center"/>
          </w:tcPr>
          <w:p w:rsidP="003328D9" w:rsidR="004D28A3" w:rsidRDefault="004D28A3" w:rsidRPr="00FA472B">
            <w:pPr>
              <w:autoSpaceDE w:val="0"/>
              <w:autoSpaceDN w:val="0"/>
              <w:adjustRightInd w:val="0"/>
              <w:spacing w:before="29" w:line="288" w:lineRule="auto"/>
              <w:ind w:left="15"/>
              <w:jc w:val="center"/>
              <w:rPr>
                <w:color w:val="000000"/>
                <w:kern w:val="0"/>
                <w:sz w:val="24"/>
              </w:rPr>
            </w:pPr>
            <w:r w:rsidRPr="00FA472B">
              <w:rPr>
                <w:color w:val="000000"/>
                <w:kern w:val="0"/>
                <w:sz w:val="24"/>
              </w:rPr>
              <w:t>姓名</w:t>
            </w:r>
          </w:p>
        </w:tc>
        <w:tc>
          <w:tcPr>
            <w:tcW w:type="dxa" w:w="2835"/>
            <w:vMerge w:val="restart"/>
            <w:vAlign w:val="center"/>
          </w:tcPr>
          <w:p w:rsidP="003328D9" w:rsidR="004D28A3" w:rsidRDefault="004D28A3" w:rsidRPr="00FA472B">
            <w:pPr>
              <w:autoSpaceDE w:val="0"/>
              <w:autoSpaceDN w:val="0"/>
              <w:adjustRightInd w:val="0"/>
              <w:spacing w:before="29" w:line="288" w:lineRule="auto"/>
              <w:ind w:left="15"/>
              <w:jc w:val="center"/>
              <w:rPr>
                <w:color w:val="000000"/>
                <w:kern w:val="0"/>
                <w:sz w:val="24"/>
              </w:rPr>
            </w:pPr>
            <w:r w:rsidRPr="00FA472B">
              <w:rPr>
                <w:color w:val="000000"/>
                <w:kern w:val="0"/>
                <w:sz w:val="24"/>
              </w:rPr>
              <w:t>职务</w:t>
            </w:r>
          </w:p>
        </w:tc>
        <w:tc>
          <w:tcPr>
            <w:tcW w:type="dxa" w:w="1701"/>
            <w:gridSpan w:val="2"/>
          </w:tcPr>
          <w:p w:rsidP="003328D9" w:rsidR="004D28A3" w:rsidRDefault="004D28A3" w:rsidRPr="00FA472B">
            <w:pPr>
              <w:autoSpaceDE w:val="0"/>
              <w:autoSpaceDN w:val="0"/>
              <w:adjustRightInd w:val="0"/>
              <w:spacing w:before="29" w:line="288" w:lineRule="auto"/>
              <w:ind w:left="15"/>
              <w:jc w:val="center"/>
              <w:rPr>
                <w:color w:val="000000"/>
                <w:kern w:val="0"/>
                <w:sz w:val="24"/>
              </w:rPr>
            </w:pPr>
            <w:r w:rsidRPr="00FA472B">
              <w:rPr>
                <w:color w:val="000000"/>
                <w:kern w:val="0"/>
                <w:sz w:val="24"/>
              </w:rPr>
              <w:t>任本基金的基金经理期限</w:t>
            </w:r>
          </w:p>
        </w:tc>
        <w:tc>
          <w:tcPr>
            <w:tcW w:type="dxa" w:w="851"/>
            <w:vMerge w:val="restart"/>
            <w:vAlign w:val="center"/>
          </w:tcPr>
          <w:p w:rsidP="003328D9" w:rsidR="004D28A3" w:rsidRDefault="004D28A3" w:rsidRPr="00FA472B">
            <w:pPr>
              <w:autoSpaceDE w:val="0"/>
              <w:autoSpaceDN w:val="0"/>
              <w:adjustRightInd w:val="0"/>
              <w:spacing w:before="29" w:line="288" w:lineRule="auto"/>
              <w:ind w:left="15"/>
              <w:jc w:val="center"/>
              <w:rPr>
                <w:color w:val="000000"/>
                <w:kern w:val="0"/>
                <w:sz w:val="24"/>
              </w:rPr>
            </w:pPr>
            <w:r w:rsidRPr="00FA472B">
              <w:rPr>
                <w:color w:val="000000"/>
                <w:kern w:val="0"/>
                <w:sz w:val="24"/>
              </w:rPr>
              <w:t>证券从业年限</w:t>
            </w:r>
          </w:p>
        </w:tc>
        <w:tc>
          <w:tcPr>
            <w:tcW w:type="dxa" w:w="2977"/>
            <w:vMerge w:val="restart"/>
            <w:vAlign w:val="center"/>
          </w:tcPr>
          <w:p w:rsidP="003328D9" w:rsidR="004D28A3" w:rsidRDefault="004D28A3" w:rsidRPr="00FA472B">
            <w:pPr>
              <w:autoSpaceDE w:val="0"/>
              <w:autoSpaceDN w:val="0"/>
              <w:adjustRightInd w:val="0"/>
              <w:spacing w:before="29" w:line="288" w:lineRule="auto"/>
              <w:ind w:left="15"/>
              <w:jc w:val="center"/>
              <w:rPr>
                <w:color w:val="000000"/>
                <w:kern w:val="0"/>
                <w:sz w:val="24"/>
              </w:rPr>
            </w:pPr>
            <w:r w:rsidRPr="00FA472B">
              <w:rPr>
                <w:color w:val="000000"/>
                <w:kern w:val="0"/>
                <w:sz w:val="24"/>
              </w:rPr>
              <w:t>说明</w:t>
            </w:r>
          </w:p>
        </w:tc>
      </w:tr>
      <w:tr w:rsidR="004D28A3" w:rsidRPr="0078105B" w:rsidTr="003328D9">
        <w:trPr>
          <w:cantSplit/>
        </w:trPr>
        <w:tc>
          <w:tcPr>
            <w:tcW w:type="dxa" w:w="567"/>
            <w:vMerge/>
            <w:vAlign w:val="center"/>
          </w:tcPr>
          <w:p w:rsidP="003328D9" w:rsidR="004D28A3" w:rsidRDefault="004D28A3" w:rsidRPr="00FA472B">
            <w:pPr>
              <w:autoSpaceDE w:val="0"/>
              <w:autoSpaceDN w:val="0"/>
              <w:adjustRightInd w:val="0"/>
              <w:spacing w:before="29" w:line="288" w:lineRule="auto"/>
              <w:ind w:left="15"/>
              <w:jc w:val="center"/>
              <w:rPr>
                <w:color w:val="000000"/>
                <w:kern w:val="0"/>
                <w:sz w:val="24"/>
              </w:rPr>
            </w:pPr>
          </w:p>
        </w:tc>
        <w:tc>
          <w:tcPr>
            <w:tcW w:type="dxa" w:w="2835"/>
            <w:vMerge/>
          </w:tcPr>
          <w:p w:rsidP="003328D9" w:rsidR="004D28A3" w:rsidRDefault="004D28A3" w:rsidRPr="00FA472B">
            <w:pPr>
              <w:autoSpaceDE w:val="0"/>
              <w:autoSpaceDN w:val="0"/>
              <w:adjustRightInd w:val="0"/>
              <w:spacing w:before="29" w:line="288" w:lineRule="auto"/>
              <w:ind w:left="15"/>
              <w:jc w:val="center"/>
              <w:rPr>
                <w:color w:val="000000"/>
                <w:kern w:val="0"/>
                <w:sz w:val="24"/>
              </w:rPr>
            </w:pPr>
          </w:p>
        </w:tc>
        <w:tc>
          <w:tcPr>
            <w:tcW w:type="dxa" w:w="851"/>
            <w:vAlign w:val="center"/>
          </w:tcPr>
          <w:p w:rsidP="003328D9" w:rsidR="004D28A3" w:rsidRDefault="004D28A3" w:rsidRPr="00FA472B">
            <w:pPr>
              <w:autoSpaceDE w:val="0"/>
              <w:autoSpaceDN w:val="0"/>
              <w:adjustRightInd w:val="0"/>
              <w:spacing w:before="29" w:line="288" w:lineRule="auto"/>
              <w:ind w:left="15"/>
              <w:jc w:val="center"/>
              <w:rPr>
                <w:color w:val="000000"/>
                <w:kern w:val="0"/>
                <w:sz w:val="24"/>
              </w:rPr>
            </w:pPr>
            <w:r w:rsidRPr="00FA472B">
              <w:rPr>
                <w:color w:val="000000"/>
                <w:kern w:val="0"/>
                <w:sz w:val="24"/>
              </w:rPr>
              <w:t>任职日期</w:t>
            </w:r>
          </w:p>
        </w:tc>
        <w:tc>
          <w:tcPr>
            <w:tcW w:type="dxa" w:w="850"/>
            <w:vAlign w:val="center"/>
          </w:tcPr>
          <w:p w:rsidP="003328D9" w:rsidR="004D28A3" w:rsidRDefault="004D28A3" w:rsidRPr="00FA472B">
            <w:pPr>
              <w:autoSpaceDE w:val="0"/>
              <w:autoSpaceDN w:val="0"/>
              <w:adjustRightInd w:val="0"/>
              <w:spacing w:before="29" w:line="288" w:lineRule="auto"/>
              <w:ind w:left="15"/>
              <w:jc w:val="center"/>
              <w:rPr>
                <w:color w:val="000000"/>
                <w:kern w:val="0"/>
                <w:sz w:val="24"/>
              </w:rPr>
            </w:pPr>
            <w:r w:rsidRPr="00FA472B">
              <w:rPr>
                <w:color w:val="000000"/>
                <w:kern w:val="0"/>
                <w:sz w:val="24"/>
              </w:rPr>
              <w:t>离任日期</w:t>
            </w:r>
          </w:p>
        </w:tc>
        <w:tc>
          <w:tcPr>
            <w:tcW w:type="dxa" w:w="851"/>
            <w:vMerge/>
            <w:vAlign w:val="center"/>
          </w:tcPr>
          <w:p w:rsidP="003328D9" w:rsidR="004D28A3" w:rsidRDefault="004D28A3" w:rsidRPr="00FA472B">
            <w:pPr>
              <w:autoSpaceDE w:val="0"/>
              <w:autoSpaceDN w:val="0"/>
              <w:adjustRightInd w:val="0"/>
              <w:spacing w:before="29" w:line="288" w:lineRule="auto"/>
              <w:ind w:left="15"/>
              <w:jc w:val="center"/>
              <w:rPr>
                <w:color w:val="000000"/>
                <w:kern w:val="0"/>
                <w:sz w:val="24"/>
              </w:rPr>
            </w:pPr>
          </w:p>
        </w:tc>
        <w:tc>
          <w:tcPr>
            <w:tcW w:type="dxa" w:w="2977"/>
            <w:vMerge/>
            <w:vAlign w:val="center"/>
          </w:tcPr>
          <w:p w:rsidP="003328D9" w:rsidR="004D28A3" w:rsidRDefault="004D28A3" w:rsidRPr="00FA472B">
            <w:pPr>
              <w:autoSpaceDE w:val="0"/>
              <w:autoSpaceDN w:val="0"/>
              <w:adjustRightInd w:val="0"/>
              <w:spacing w:before="29" w:line="288" w:lineRule="auto"/>
              <w:ind w:left="15"/>
              <w:jc w:val="center"/>
              <w:rPr>
                <w:color w:val="000000"/>
                <w:kern w:val="0"/>
                <w:sz w:val="24"/>
              </w:rPr>
            </w:pPr>
          </w:p>
        </w:tc>
      </w:tr>
      <w:tr>
        <w:tc>
          <w:tcPr>
            <w:vAlign w:val="center"/>
          </w:tcPr>
          <w:p>
            <w:pPr>
              <w:jc w:val="center"/>
            </w:pPr>
            <w:r>
              <w:rPr>
                <w:color w:val="000000"/>
                <w:sz w:val="24"/>
              </w:rPr>
              <w:t>林高榜</w:t>
            </w:r>
          </w:p>
        </w:tc>
        <w:tc>
          <w:tcPr>
            <w:vAlign w:val="center"/>
          </w:tcPr>
          <w:p>
            <w:pPr>
              <w:jc w:val="left"/>
            </w:pPr>
            <w:r>
              <w:rPr>
                <w:color w:val="000000"/>
                <w:sz w:val="24"/>
              </w:rPr>
              <w:t>本基金的基金经理、易方达金融行业股票型发起式证券投资基金的基金经理</w:t>
            </w:r>
          </w:p>
        </w:tc>
        <w:tc>
          <w:tcPr>
            <w:vAlign w:val="center"/>
          </w:tcPr>
          <w:p>
            <w:pPr>
              <w:jc w:val="center"/>
            </w:pPr>
            <w:r>
              <w:rPr>
                <w:color w:val="000000"/>
                <w:sz w:val="24"/>
              </w:rPr>
              <w:t>2018-03-23</w:t>
            </w:r>
          </w:p>
        </w:tc>
        <w:tc>
          <w:tcPr>
            <w:vAlign w:val="center"/>
          </w:tcPr>
          <w:p>
            <w:pPr>
              <w:jc w:val="center"/>
            </w:pPr>
            <w:r>
              <w:rPr>
                <w:color w:val="000000"/>
                <w:sz w:val="24"/>
              </w:rPr>
              <w:t>-</w:t>
            </w:r>
          </w:p>
        </w:tc>
        <w:tc>
          <w:tcPr>
            <w:vAlign w:val="center"/>
          </w:tcPr>
          <w:p>
            <w:pPr>
              <w:jc w:val="center"/>
            </w:pPr>
            <w:r>
              <w:rPr>
                <w:color w:val="000000"/>
                <w:sz w:val="24"/>
              </w:rPr>
              <w:t>8年</w:t>
            </w:r>
          </w:p>
        </w:tc>
        <w:tc>
          <w:tcPr>
            <w:vAlign w:val="center"/>
          </w:tcPr>
          <w:p>
            <w:pPr>
              <w:jc w:val="both"/>
            </w:pPr>
            <w:r>
              <w:rPr>
                <w:color w:val="000000"/>
                <w:sz w:val="24"/>
              </w:rPr>
              <w:t>博士研究生，具有基金从业资格。曾任易方达基金管理有限公司行业研究员、投资经理、易方达科汇灵活配置混合型证券投资基金基金经理、基金经理助理。</w:t>
            </w:r>
          </w:p>
        </w:tc>
      </w:tr>
      <w:tr>
        <w:tc>
          <w:tcPr>
            <w:vAlign w:val="center"/>
          </w:tcPr>
          <w:p>
            <w:pPr>
              <w:jc w:val="center"/>
            </w:pPr>
            <w:r>
              <w:rPr>
                <w:color w:val="000000"/>
                <w:sz w:val="24"/>
              </w:rPr>
              <w:t>武阳</w:t>
            </w:r>
          </w:p>
        </w:tc>
        <w:tc>
          <w:tcPr>
            <w:vAlign w:val="center"/>
          </w:tcPr>
          <w:p>
            <w:pPr>
              <w:jc w:val="left"/>
            </w:pPr>
            <w:r>
              <w:rPr>
                <w:color w:val="000000"/>
                <w:sz w:val="24"/>
              </w:rPr>
              <w:t>本基金的基金经理、易方达瑞享灵活配置混合型证券投资基金的基金经理</w:t>
            </w:r>
          </w:p>
        </w:tc>
        <w:tc>
          <w:tcPr>
            <w:vAlign w:val="center"/>
          </w:tcPr>
          <w:p>
            <w:pPr>
              <w:jc w:val="center"/>
            </w:pPr>
            <w:r>
              <w:rPr>
                <w:color w:val="000000"/>
                <w:sz w:val="24"/>
              </w:rPr>
              <w:t>2018-03-23</w:t>
            </w:r>
          </w:p>
        </w:tc>
        <w:tc>
          <w:tcPr>
            <w:vAlign w:val="center"/>
          </w:tcPr>
          <w:p>
            <w:pPr>
              <w:jc w:val="center"/>
            </w:pPr>
            <w:r>
              <w:rPr>
                <w:color w:val="000000"/>
                <w:sz w:val="24"/>
              </w:rPr>
              <w:t>-</w:t>
            </w:r>
          </w:p>
        </w:tc>
        <w:tc>
          <w:tcPr>
            <w:vAlign w:val="center"/>
          </w:tcPr>
          <w:p>
            <w:pPr>
              <w:jc w:val="center"/>
            </w:pPr>
            <w:r>
              <w:rPr>
                <w:color w:val="000000"/>
                <w:sz w:val="24"/>
              </w:rPr>
              <w:t>9年</w:t>
            </w:r>
          </w:p>
        </w:tc>
        <w:tc>
          <w:tcPr>
            <w:vAlign w:val="center"/>
          </w:tcPr>
          <w:p>
            <w:pPr>
              <w:jc w:val="both"/>
            </w:pPr>
            <w:r>
              <w:rPr>
                <w:color w:val="000000"/>
                <w:sz w:val="24"/>
              </w:rPr>
              <w:t>硕士研究生，具有基金从业资格。曾任易方达基金管理有限公司行业研究员、基金经理助理、易方达策略成长证券投资基金基金经理。</w:t>
            </w:r>
          </w:p>
        </w:tc>
      </w:tr>
    </w:tbl>
    <w:p>
      <w:pPr>
        <w:tabs>
          <w:tab w:pos="426" w:val="left"/>
        </w:tabs>
        <w:spacing w:line="360" w:lineRule="auto"/>
        <w:ind w:firstLine="480" w:firstLineChars="200"/>
        <w:rPr>
          <w:kern w:val="0"/>
        </w:rPr>
      </w:pPr>
      <w:r>
        <w:rPr>
          <w:color w:val="000000"/>
          <w:sz w:val="24"/>
          <w:szCs w:val="24"/>
        </w:rPr>
        <w:t>注：1.对基金的首任基金经理，其“任职日期”为基金合同生效日，“离任日期”为根据公司决定确定的解聘日期；对此后的非首任基金经理，“任职日期”和“离任日期”分别指根据公司决定确定的聘任日期和解聘日期。</w:t>
      </w:r>
    </w:p>
    <w:p w:rsidP="00C71BA1" w:rsidR="00C71BA1" w:rsidRDefault="004D28A3" w:rsidRPr="00AF5C11">
      <w:pPr>
        <w:tabs>
          <w:tab w:pos="426" w:val="left"/>
        </w:tabs>
        <w:spacing w:line="360" w:lineRule="auto"/>
        <w:ind w:firstLine="480" w:firstLineChars="200"/>
        <w:rPr>
          <w:kern w:val="0"/>
        </w:rPr>
      </w:pPr>
      <w:r w:rsidRPr="004D28A3">
        <w:rPr>
          <w:color w:val="000000"/>
          <w:sz w:val="24"/>
          <w:szCs w:val="24"/>
        </w:rPr>
        <w:t/>
      </w:r>
      <w:proofErr w:type="gramStart"/>
      <w:r w:rsidRPr="004D28A3">
        <w:rPr>
          <w:color w:val="000000"/>
          <w:sz w:val="24"/>
          <w:szCs w:val="24"/>
        </w:rPr>
        <w:t/>
      </w:r>
      <w:proofErr w:type="gramEnd"/>
      <w:r w:rsidRPr="004D28A3">
        <w:rPr>
          <w:color w:val="000000"/>
          <w:sz w:val="24"/>
          <w:szCs w:val="24"/>
        </w:rPr>
        <w:t>2.证券从业的含义遵从《证券业从业人员资格管理办法》的相关规定。</w:t>
      </w:r>
    </w:p>
    <w:p w:rsidP="009E7C6A" w:rsidR="00750D48" w:rsidRDefault="00750D48" w:rsidRPr="00264E55">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4.2 </w:t>
      </w:r>
      <w:r w:rsidRPr="00264E55">
        <w:rPr>
          <w:rFonts w:ascii="宋体" w:hAnsi="宋体" w:hint="eastAsia"/>
          <w:b/>
          <w:bCs/>
          <w:color w:val="000000"/>
          <w:kern w:val="0"/>
          <w:sz w:val="24"/>
          <w:szCs w:val="24"/>
        </w:rPr>
        <w:t>管理人对报告期内本基金运作遵规守信情况的说明</w:t>
      </w:r>
    </w:p>
    <w:p w:rsidP="00232B03" w:rsidR="00750D48" w:rsidRDefault="00750D48" w:rsidRPr="00232B03">
      <w:pPr>
        <w:spacing w:line="360" w:lineRule="auto"/>
        <w:ind w:firstLine="480" w:firstLineChars="200"/>
        <w:rPr>
          <w:color w:val="000000"/>
          <w:sz w:val="24"/>
          <w:szCs w:val="24"/>
        </w:rPr>
      </w:pPr>
      <w:r w:rsidRPr="006C56AA">
        <w:rPr>
          <w:color w:val="000000"/>
          <w:sz w:val="24"/>
          <w:szCs w:val="24"/>
        </w:rPr>
        <w:t/>
      </w:r>
      <w:proofErr w:type="spellStart"/>
      <w:r w:rsidRPr="006C56AA">
        <w:rPr>
          <w:color w:val="000000"/>
          <w:sz w:val="24"/>
          <w:szCs w:val="24"/>
        </w:rPr>
        <w:t/>
      </w:r>
      <w:proofErr w:type="spellEnd"/>
      <w:r w:rsidRPr="006C56AA">
        <w:rPr>
          <w:color w:val="000000"/>
          <w:sz w:val="24"/>
          <w:szCs w:val="24"/>
        </w:rPr>
        <w:t>本报告期内，本基金管理人严格遵守《证券投资基金法》等有关法律法规及基金合同、基金招募说明书等有关基金法律文件的规定，以取信于市场、取信于社会投资公众为宗旨，本着诚实信用、勤勉尽责的原则管理和运用基金资产，在控制风险的前提下，为基金份额持有人谋求最大利益。在本报告期内，基金运作合法合规，无损害基金份额持有人利益的行为。</w:t>
      </w:r>
    </w:p>
    <w:p w:rsidP="009E7C6A" w:rsidR="00750D48" w:rsidRDefault="00750D48" w:rsidRPr="00264E55">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4.3 </w:t>
      </w:r>
      <w:r w:rsidRPr="00264E55">
        <w:rPr>
          <w:rFonts w:ascii="宋体" w:hAnsi="宋体" w:hint="eastAsia"/>
          <w:b/>
          <w:bCs/>
          <w:color w:val="000000"/>
          <w:kern w:val="0"/>
          <w:sz w:val="24"/>
          <w:szCs w:val="24"/>
        </w:rPr>
        <w:t>公平交易专项说明</w:t>
      </w:r>
    </w:p>
    <w:p w:rsidP="009E7C6A" w:rsidR="00750D48" w:rsidRDefault="00750D48" w:rsidRPr="008768CB">
      <w:pPr>
        <w:spacing w:line="360" w:lineRule="auto"/>
        <w:rPr>
          <w:b/>
          <w:color w:val="000000"/>
          <w:sz w:val="24"/>
          <w:szCs w:val="24"/>
        </w:rPr>
      </w:pPr>
      <w:smartTag w:element="chsdate" w:uri="urn:schemas-microsoft-com:office:smarttags">
        <w:smartTagPr>
          <w:attr w:name="Year" w:val="1899"/>
          <w:attr w:name="Month" w:val="12"/>
          <w:attr w:name="Day" w:val="30"/>
          <w:attr w:name="IsLunarDate" w:val="False"/>
          <w:attr w:name="IsROCDate" w:val="False"/>
        </w:smartTagPr>
        <w:r w:rsidRPr="008768CB">
          <w:rPr>
            <w:b/>
            <w:color w:val="000000"/>
            <w:sz w:val="24"/>
            <w:szCs w:val="24"/>
          </w:rPr>
          <w:t>4.3.1</w:t>
        </w:r>
      </w:smartTag>
      <w:r w:rsidRPr="008768CB">
        <w:rPr>
          <w:b/>
          <w:color w:val="000000"/>
          <w:sz w:val="24"/>
          <w:szCs w:val="24"/>
        </w:rPr>
        <w:t>公平交易制度的执行情况</w:t>
      </w:r>
    </w:p>
    <w:p w:rsidP="00EB572F" w:rsidR="00750D48" w:rsidRDefault="00750D48" w:rsidRPr="000018BC">
      <w:pPr>
        <w:spacing w:line="360" w:lineRule="auto"/>
        <w:ind w:firstLine="480" w:firstLineChars="200"/>
        <w:rPr>
          <w:color w:val="000000"/>
          <w:sz w:val="24"/>
          <w:szCs w:val="24"/>
        </w:rPr>
      </w:pPr>
      <w:r w:rsidRPr="000018BC">
        <w:rPr>
          <w:color w:val="000000"/>
          <w:sz w:val="24"/>
          <w:szCs w:val="24"/>
        </w:rPr>
        <w:t/>
      </w:r>
      <w:proofErr w:type="spellStart"/>
      <w:proofErr w:type="gramStart"/>
      <w:r w:rsidRPr="000018BC">
        <w:rPr>
          <w:color w:val="000000"/>
          <w:sz w:val="24"/>
          <w:szCs w:val="24"/>
        </w:rPr>
        <w:t/>
      </w:r>
      <w:proofErr w:type="spellEnd"/>
      <w:proofErr w:type="gramEnd"/>
      <w:r w:rsidRPr="000018BC">
        <w:rPr>
          <w:color w:val="000000"/>
          <w:sz w:val="24"/>
          <w:szCs w:val="24"/>
        </w:rPr>
        <w:t>本基金管理人主要通过建立有纪律、规范化的投资研究和决策流程、交易流程，以及强化事后监控分析来确保公平对待不同投资组合，切实防范利益输送。本基金管理人制定了严格的投资权限管理制度、投资备选库管理制度和集中交易制度等，并重视交易执行环节的公平交易措施，以“时间优先、价格优先”作为执行指令的基本原则，通过投资交易系统中的公平交易模块，以尽可能确保公平对待各投资组合。本报告期内，公平交易制度总体执行情况良好。</w:t>
      </w:r>
    </w:p>
    <w:p w:rsidP="009E7C6A" w:rsidR="00750D48" w:rsidRDefault="00750D48" w:rsidRPr="008768CB">
      <w:pPr>
        <w:spacing w:line="360" w:lineRule="auto"/>
        <w:rPr>
          <w:b/>
          <w:color w:val="000000"/>
          <w:sz w:val="24"/>
          <w:szCs w:val="24"/>
        </w:rPr>
      </w:pPr>
      <w:smartTag w:element="chsdate" w:uri="urn:schemas-microsoft-com:office:smarttags">
        <w:smartTagPr>
          <w:attr w:name="Year" w:val="1899"/>
          <w:attr w:name="Month" w:val="12"/>
          <w:attr w:name="Day" w:val="30"/>
          <w:attr w:name="IsLunarDate" w:val="False"/>
          <w:attr w:name="IsROCDate" w:val="False"/>
        </w:smartTagPr>
        <w:r w:rsidRPr="008768CB">
          <w:rPr>
            <w:b/>
            <w:color w:val="000000"/>
            <w:sz w:val="24"/>
            <w:szCs w:val="24"/>
          </w:rPr>
          <w:t>4.3.2</w:t>
        </w:r>
      </w:smartTag>
      <w:r w:rsidRPr="008768CB">
        <w:rPr>
          <w:b/>
          <w:color w:val="000000"/>
          <w:sz w:val="24"/>
          <w:szCs w:val="24"/>
        </w:rPr>
        <w:t>异常交易行为的专项说明</w:t>
      </w:r>
    </w:p>
    <w:p>
      <w:pPr>
        <w:spacing w:line="360" w:lineRule="auto"/>
        <w:ind w:firstLine="480" w:firstLineChars="200"/>
        <w:rPr>
          <w:rFonts w:ascii="宋体"/>
          <w:b/>
          <w:bCs/>
          <w:color w:val="000000"/>
          <w:kern w:val="0"/>
          <w:sz w:val="24"/>
          <w:szCs w:val="24"/>
        </w:rPr>
      </w:pPr>
      <w:r>
        <w:rPr>
          <w:color w:val="000000"/>
          <w:sz w:val="24"/>
          <w:szCs w:val="24"/>
        </w:rPr>
        <w:t>本报告期内，公司旗下所有投资组合参与的交易所公开竞价交易中，同日反向交易成交较少的单边交易量超过该证券当日成交量的5%的交易共8次，均为指数量化投资组合因投资策略需要和其他组合发生的反向交易。</w:t>
      </w:r>
    </w:p>
    <w:p w:rsidP="00306390" w:rsidR="00750D48" w:rsidRDefault="00750D48" w:rsidRPr="00264E55">
      <w:pPr>
        <w:spacing w:line="360" w:lineRule="auto"/>
        <w:ind w:firstLine="480" w:firstLineChars="200"/>
        <w:rPr>
          <w:rFonts w:ascii="宋体"/>
          <w:b/>
          <w:bCs/>
          <w:color w:val="000000"/>
          <w:kern w:val="0"/>
          <w:sz w:val="24"/>
          <w:szCs w:val="24"/>
        </w:rPr>
      </w:pPr>
      <w:r w:rsidRPr="000018BC">
        <w:rPr>
          <w:color w:val="000000"/>
          <w:sz w:val="24"/>
          <w:szCs w:val="24"/>
        </w:rPr>
        <w:t/>
      </w:r>
      <w:proofErr w:type="spellStart"/>
      <w:r w:rsidRPr="000018BC">
        <w:rPr>
          <w:color w:val="000000"/>
          <w:sz w:val="24"/>
          <w:szCs w:val="24"/>
        </w:rPr>
        <w:t/>
      </w:r>
      <w:proofErr w:type="spellEnd"/>
      <w:r w:rsidRPr="000018BC">
        <w:rPr>
          <w:color w:val="000000"/>
          <w:sz w:val="24"/>
          <w:szCs w:val="24"/>
        </w:rPr>
        <w:t>本报告期内，未发现本基金有可能导致不公平交易和利益输送的异常交易。</w:t>
      </w:r>
      <w:r w:rsidR="00306390" w:rsidRPr="00264E55">
        <w:rPr>
          <w:rFonts w:ascii="宋体"/>
          <w:b/>
          <w:bCs/>
          <w:color w:val="000000"/>
          <w:kern w:val="0"/>
          <w:sz w:val="24"/>
          <w:szCs w:val="24"/>
        </w:rPr>
        <w:t xml:space="preserve"> </w:t>
      </w:r>
    </w:p>
    <w:p w:rsidP="00306390" w:rsidR="00750D48" w:rsidRDefault="00306390" w:rsidRPr="00306390">
      <w:pPr>
        <w:autoSpaceDE w:val="0"/>
        <w:autoSpaceDN w:val="0"/>
        <w:adjustRightInd w:val="0"/>
        <w:spacing w:line="360" w:lineRule="auto"/>
        <w:jc w:val="left"/>
        <w:rPr>
          <w:rFonts w:ascii="宋体" w:hAnsi="宋体"/>
          <w:b/>
          <w:bCs/>
          <w:color w:val="000000"/>
          <w:kern w:val="0"/>
          <w:sz w:val="24"/>
          <w:szCs w:val="24"/>
        </w:rPr>
      </w:pPr>
      <w:r w:rsidRPr="00264E55">
        <w:rPr>
          <w:rFonts w:ascii="宋体" w:hAnsi="宋体"/>
          <w:b/>
          <w:bCs/>
          <w:color w:val="000000"/>
          <w:kern w:val="0"/>
          <w:sz w:val="24"/>
          <w:szCs w:val="24"/>
        </w:rPr>
        <w:t>4.4</w:t>
      </w:r>
      <w:r>
        <w:rPr>
          <w:rFonts w:ascii="宋体" w:hAnsi="宋体" w:hint="eastAsia"/>
          <w:b/>
          <w:bCs/>
          <w:color w:val="000000"/>
          <w:kern w:val="0"/>
          <w:sz w:val="24"/>
          <w:szCs w:val="24"/>
        </w:rPr>
        <w:t xml:space="preserve"> </w:t>
      </w:r>
      <w:r w:rsidR="00750D48" w:rsidRPr="00306390">
        <w:rPr>
          <w:rFonts w:ascii="宋体" w:hAnsi="宋体"/>
          <w:b/>
          <w:bCs/>
          <w:color w:val="000000"/>
          <w:kern w:val="0"/>
          <w:sz w:val="24"/>
          <w:szCs w:val="24"/>
        </w:rPr>
        <w:t>报告期内基金投资策略和运作分析</w:t>
      </w:r>
    </w:p>
    <w:p>
      <w:pPr>
        <w:spacing w:line="360" w:lineRule="auto"/>
        <w:ind w:firstLine="480" w:firstLineChars="200"/>
        <w:rPr>
          <w:color w:val="000000"/>
          <w:sz w:val="24"/>
          <w:szCs w:val="24"/>
        </w:rPr>
      </w:pPr>
      <w:r>
        <w:rPr>
          <w:color w:val="000000"/>
          <w:sz w:val="24"/>
          <w:szCs w:val="24"/>
        </w:rPr>
        <w:t>随着国内疫情防控进入常态化阶段，2020年三季度宏观经济持续复苏，其中工业生产、投资、消费和出口都延续了二季度以来的复苏势头。在此背景下，货币政策从应急型的宽松政策退出，边际上有所收紧，但依然保持银行间市场流动性的合理充裕；财政政策继续发力，年内专项债发行完毕。海外出现二次疫情，国际关系屡有摩擦，增加了市场的波动性。基于上述宏观和市场环境，三季度A股整体震荡上行，指数层面，上证综指上涨7.82%，沪深300上涨10.17%，创业板指涨5.60%；行业层面，休闲服务、军工、电气设备和汽车等行业涨幅居前，而计算机、商业贸易和通信有所下跌。</w:t>
      </w:r>
    </w:p>
    <w:p w:rsidP="00EB572F" w:rsidR="00750D48" w:rsidRDefault="00750D48" w:rsidRPr="000018BC">
      <w:pPr>
        <w:spacing w:line="360" w:lineRule="auto"/>
        <w:ind w:firstLine="480" w:firstLineChars="200"/>
        <w:rPr>
          <w:color w:val="000000"/>
          <w:sz w:val="24"/>
          <w:szCs w:val="24"/>
        </w:rPr>
      </w:pPr>
      <w:r w:rsidRPr="000018BC">
        <w:rPr>
          <w:color w:val="000000"/>
          <w:sz w:val="24"/>
          <w:szCs w:val="24"/>
        </w:rPr>
        <w:t/>
      </w:r>
      <w:proofErr w:type="spellStart"/>
      <w:proofErr w:type="gramStart"/>
      <w:r w:rsidRPr="000018BC">
        <w:rPr>
          <w:color w:val="000000"/>
          <w:sz w:val="24"/>
          <w:szCs w:val="24"/>
        </w:rPr>
        <w:t/>
      </w:r>
      <w:proofErr w:type="spellEnd"/>
      <w:proofErr w:type="gramEnd"/>
      <w:r w:rsidRPr="000018BC">
        <w:rPr>
          <w:color w:val="000000"/>
          <w:sz w:val="24"/>
          <w:szCs w:val="24"/>
        </w:rPr>
        <w:t>报告期内本基金保持了之前的股票仓位，并出于对预期投资回报率的判断，对结构做了一定的调整，适当降低了电子、计算机等相关标的的配置，同时增加了对银行、保险行业的配置。就个股而言，本基金将长期持有具备持续竞争优势的企业。</w:t>
      </w:r>
    </w:p>
    <w:p w:rsidP="00306390" w:rsidR="00750D48" w:rsidRDefault="00306390" w:rsidRPr="00306390">
      <w:pPr>
        <w:autoSpaceDE w:val="0"/>
        <w:autoSpaceDN w:val="0"/>
        <w:adjustRightInd w:val="0"/>
        <w:spacing w:line="360" w:lineRule="auto"/>
        <w:jc w:val="left"/>
        <w:rPr>
          <w:rFonts w:ascii="宋体" w:hAnsi="宋体"/>
          <w:b/>
          <w:bCs/>
          <w:color w:val="000000"/>
          <w:kern w:val="0"/>
          <w:sz w:val="24"/>
          <w:szCs w:val="24"/>
        </w:rPr>
      </w:pPr>
      <w:r w:rsidRPr="00264E55">
        <w:rPr>
          <w:rFonts w:ascii="宋体" w:hAnsi="宋体"/>
          <w:b/>
          <w:bCs/>
          <w:color w:val="000000"/>
          <w:kern w:val="0"/>
          <w:sz w:val="24"/>
          <w:szCs w:val="24"/>
        </w:rPr>
        <w:t>4.</w:t>
      </w:r>
      <w:r>
        <w:rPr>
          <w:rFonts w:ascii="宋体" w:hAnsi="宋体"/>
          <w:b/>
          <w:bCs/>
          <w:color w:val="000000"/>
          <w:kern w:val="0"/>
          <w:sz w:val="24"/>
          <w:szCs w:val="24"/>
        </w:rPr>
        <w:t>5</w:t>
      </w:r>
      <w:r>
        <w:rPr>
          <w:rFonts w:ascii="宋体" w:hAnsi="宋体" w:hint="eastAsia"/>
          <w:b/>
          <w:bCs/>
          <w:color w:val="000000"/>
          <w:kern w:val="0"/>
          <w:sz w:val="24"/>
          <w:szCs w:val="24"/>
        </w:rPr>
        <w:t xml:space="preserve"> </w:t>
      </w:r>
      <w:r w:rsidR="00750D48" w:rsidRPr="00306390">
        <w:rPr>
          <w:rFonts w:ascii="宋体" w:hAnsi="宋体"/>
          <w:b/>
          <w:bCs/>
          <w:color w:val="000000"/>
          <w:kern w:val="0"/>
          <w:sz w:val="24"/>
          <w:szCs w:val="24"/>
        </w:rPr>
        <w:t>报告期内基金的业绩表现</w:t>
      </w:r>
    </w:p>
    <w:p w:rsidP="00306390" w:rsidR="00750D48" w:rsidRDefault="00750D48">
      <w:pPr>
        <w:spacing w:line="360" w:lineRule="auto"/>
        <w:ind w:firstLine="480" w:firstLineChars="200"/>
        <w:rPr>
          <w:color w:val="000000"/>
          <w:sz w:val="24"/>
          <w:szCs w:val="24"/>
        </w:rPr>
      </w:pPr>
      <w:r w:rsidRPr="000018BC">
        <w:rPr>
          <w:color w:val="000000"/>
          <w:sz w:val="24"/>
          <w:szCs w:val="24"/>
        </w:rPr>
        <w:t/>
      </w:r>
      <w:proofErr w:type="spellStart"/>
      <w:proofErr w:type="gramStart"/>
      <w:r w:rsidRPr="000018BC">
        <w:rPr>
          <w:color w:val="000000"/>
          <w:sz w:val="24"/>
          <w:szCs w:val="24"/>
        </w:rPr>
        <w:t/>
      </w:r>
      <w:proofErr w:type="spellEnd"/>
      <w:proofErr w:type="gramEnd"/>
      <w:r w:rsidRPr="000018BC">
        <w:rPr>
          <w:color w:val="000000"/>
          <w:sz w:val="24"/>
          <w:szCs w:val="24"/>
        </w:rPr>
        <w:t>截至报告期末，本基金份额净值为2.3996元，本报告期份额净值增长率为7.43%，同期业绩比较基准收益率为7.22%。</w:t>
      </w:r>
    </w:p>
    <w:p w:rsidP="004D28A3" w:rsidR="00750D48" w:rsidRDefault="00750D48" w:rsidRPr="00264E55">
      <w:pPr>
        <w:pStyle w:val="1"/>
        <w:spacing w:after="312" w:afterLines="100" w:before="312" w:beforeLines="100" w:line="360" w:lineRule="auto"/>
        <w:jc w:val="center"/>
        <w:rPr>
          <w:rFonts w:ascii="宋体"/>
          <w:color w:val="000000"/>
          <w:kern w:val="0"/>
          <w:sz w:val="24"/>
          <w:szCs w:val="24"/>
        </w:rPr>
      </w:pPr>
      <w:r w:rsidRPr="00264E55">
        <w:rPr>
          <w:rFonts w:ascii="宋体" w:hAnsi="宋体" w:hint="eastAsia"/>
          <w:color w:val="000000"/>
          <w:kern w:val="0"/>
          <w:sz w:val="24"/>
          <w:szCs w:val="24"/>
        </w:rPr>
        <w:t>§</w:t>
      </w:r>
      <w:r w:rsidRPr="00264E55">
        <w:rPr>
          <w:rFonts w:ascii="宋体" w:hAnsi="宋体"/>
          <w:color w:val="000000"/>
          <w:kern w:val="0"/>
          <w:sz w:val="24"/>
          <w:szCs w:val="24"/>
        </w:rPr>
        <w:t xml:space="preserve">5  </w:t>
      </w:r>
      <w:r w:rsidRPr="00264E55">
        <w:rPr>
          <w:rFonts w:ascii="宋体" w:hAnsi="宋体" w:hint="eastAsia"/>
          <w:color w:val="000000"/>
          <w:kern w:val="0"/>
          <w:sz w:val="24"/>
          <w:szCs w:val="24"/>
        </w:rPr>
        <w:t>投资组合报告</w:t>
      </w:r>
    </w:p>
    <w:p w:rsidP="001B0A62" w:rsidR="00750D48" w:rsidRDefault="00750D48" w:rsidRPr="00264E55">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5.1 </w:t>
      </w:r>
      <w:r w:rsidRPr="00264E55">
        <w:rPr>
          <w:rFonts w:ascii="宋体" w:hAnsi="宋体" w:hint="eastAsia"/>
          <w:b/>
          <w:bCs/>
          <w:color w:val="000000"/>
          <w:kern w:val="0"/>
          <w:sz w:val="24"/>
          <w:szCs w:val="24"/>
        </w:rPr>
        <w:t>报告期末基金资产组合情况</w:t>
      </w:r>
    </w:p>
    <w:tbl>
      <w:tblPr>
        <w:tblW w:type="dxa" w:w="8897"/>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0" w:val="00A0"/>
      </w:tblPr>
      <w:tblGrid>
        <w:gridCol w:w="720"/>
        <w:gridCol w:w="3357"/>
        <w:gridCol w:w="2977"/>
        <w:gridCol w:w="1843"/>
      </w:tblGrid>
      <w:tr w:rsidR="00750D48" w:rsidRPr="00264E55" w:rsidTr="00B05049">
        <w:trPr>
          <w:jc w:val="center"/>
        </w:trPr>
        <w:tc>
          <w:tcPr>
            <w:tcW w:type="dxa" w:w="720"/>
            <w:vAlign w:val="center"/>
          </w:tcPr>
          <w:p w:rsidP="00B05049" w:rsidR="00750D48" w:rsidRDefault="00750D48" w:rsidRPr="00232B03">
            <w:pPr>
              <w:spacing w:before="29" w:line="360" w:lineRule="auto"/>
              <w:ind w:left="17"/>
              <w:jc w:val="center"/>
              <w:rPr>
                <w:color w:val="000000"/>
                <w:kern w:val="0"/>
                <w:sz w:val="24"/>
                <w:szCs w:val="24"/>
              </w:rPr>
            </w:pPr>
            <w:r w:rsidRPr="00232B03">
              <w:rPr>
                <w:color w:val="000000"/>
                <w:kern w:val="0"/>
                <w:sz w:val="24"/>
                <w:szCs w:val="24"/>
              </w:rPr>
              <w:lastRenderedPageBreak/>
              <w:t>序号</w:t>
            </w:r>
          </w:p>
        </w:tc>
        <w:tc>
          <w:tcPr>
            <w:tcW w:type="dxa" w:w="3357"/>
            <w:vAlign w:val="center"/>
          </w:tcPr>
          <w:p w:rsidP="00B05049" w:rsidR="00750D48" w:rsidRDefault="00750D48" w:rsidRPr="00232B03">
            <w:pPr>
              <w:spacing w:before="29" w:line="360" w:lineRule="auto"/>
              <w:ind w:left="17"/>
              <w:jc w:val="center"/>
              <w:rPr>
                <w:color w:val="000000"/>
                <w:kern w:val="0"/>
                <w:sz w:val="24"/>
                <w:szCs w:val="24"/>
              </w:rPr>
            </w:pPr>
            <w:r w:rsidRPr="00232B03">
              <w:rPr>
                <w:color w:val="000000"/>
                <w:kern w:val="0"/>
                <w:sz w:val="24"/>
                <w:szCs w:val="24"/>
              </w:rPr>
              <w:t>项目</w:t>
            </w:r>
          </w:p>
        </w:tc>
        <w:tc>
          <w:tcPr>
            <w:tcW w:type="dxa" w:w="2977"/>
            <w:vAlign w:val="center"/>
          </w:tcPr>
          <w:p w:rsidP="005F7917" w:rsidR="00750D48" w:rsidRDefault="00750D48" w:rsidRPr="00232B03">
            <w:pPr>
              <w:spacing w:before="29" w:line="360" w:lineRule="auto"/>
              <w:ind w:left="17"/>
              <w:jc w:val="center"/>
              <w:rPr>
                <w:color w:val="000000"/>
                <w:kern w:val="0"/>
                <w:sz w:val="24"/>
                <w:szCs w:val="24"/>
              </w:rPr>
            </w:pPr>
            <w:r w:rsidRPr="00232B03">
              <w:rPr>
                <w:color w:val="000000"/>
                <w:kern w:val="0"/>
                <w:sz w:val="24"/>
                <w:szCs w:val="24"/>
              </w:rPr>
              <w:t>金额</w:t>
            </w:r>
            <w:r w:rsidR="005F7917" w:rsidRPr="00232B03">
              <w:rPr>
                <w:color w:val="000000"/>
                <w:kern w:val="0"/>
                <w:sz w:val="24"/>
                <w:szCs w:val="24"/>
              </w:rPr>
              <w:t>（元）</w:t>
            </w:r>
          </w:p>
        </w:tc>
        <w:tc>
          <w:tcPr>
            <w:tcW w:type="dxa" w:w="1843"/>
            <w:vAlign w:val="center"/>
          </w:tcPr>
          <w:p w:rsidP="005F7917" w:rsidR="00750D48" w:rsidRDefault="00750D48" w:rsidRPr="00232B03">
            <w:pPr>
              <w:spacing w:before="29" w:line="360" w:lineRule="auto"/>
              <w:ind w:left="17"/>
              <w:jc w:val="center"/>
              <w:rPr>
                <w:color w:val="000000"/>
                <w:kern w:val="0"/>
                <w:sz w:val="24"/>
                <w:szCs w:val="24"/>
              </w:rPr>
            </w:pPr>
            <w:r w:rsidRPr="00232B03">
              <w:rPr>
                <w:color w:val="000000"/>
                <w:kern w:val="0"/>
                <w:sz w:val="24"/>
                <w:szCs w:val="24"/>
              </w:rPr>
              <w:t>占基金总资产的比例</w:t>
            </w:r>
            <w:r w:rsidR="005F7917" w:rsidRPr="00232B03">
              <w:rPr>
                <w:color w:val="000000"/>
                <w:kern w:val="0"/>
                <w:sz w:val="24"/>
                <w:szCs w:val="24"/>
              </w:rPr>
              <w:t>（</w:t>
            </w:r>
            <w:r w:rsidR="005F7917" w:rsidRPr="00232B03">
              <w:rPr>
                <w:color w:val="000000"/>
                <w:kern w:val="0"/>
                <w:sz w:val="24"/>
                <w:szCs w:val="24"/>
              </w:rPr>
              <w:t>%</w:t>
            </w:r>
            <w:r w:rsidR="005F7917" w:rsidRPr="00232B03">
              <w:rPr>
                <w:color w:val="000000"/>
                <w:kern w:val="0"/>
                <w:sz w:val="24"/>
                <w:szCs w:val="24"/>
              </w:rPr>
              <w:t>）</w:t>
            </w:r>
          </w:p>
        </w:tc>
      </w:tr>
      <w:tr w:rsidR="00750D48" w:rsidRPr="00264E55" w:rsidTr="00B05049">
        <w:trPr>
          <w:jc w:val="center"/>
        </w:trPr>
        <w:tc>
          <w:tcPr>
            <w:tcW w:type="dxa" w:w="720"/>
            <w:vAlign w:val="center"/>
          </w:tcPr>
          <w:p w:rsidP="00B05049" w:rsidR="00750D48" w:rsidRDefault="00750D48" w:rsidRPr="00232B03">
            <w:pPr>
              <w:spacing w:before="29" w:line="360" w:lineRule="auto"/>
              <w:ind w:left="17"/>
              <w:jc w:val="center"/>
              <w:rPr>
                <w:color w:val="000000"/>
                <w:kern w:val="0"/>
                <w:sz w:val="24"/>
                <w:szCs w:val="24"/>
              </w:rPr>
            </w:pPr>
            <w:r w:rsidRPr="00232B03">
              <w:rPr>
                <w:color w:val="000000"/>
                <w:kern w:val="0"/>
                <w:sz w:val="24"/>
                <w:szCs w:val="24"/>
              </w:rPr>
              <w:t>1</w:t>
            </w:r>
          </w:p>
        </w:tc>
        <w:tc>
          <w:tcPr>
            <w:tcW w:type="dxa" w:w="3357"/>
            <w:vAlign w:val="center"/>
          </w:tcPr>
          <w:p w:rsidP="00B05049" w:rsidR="00750D48" w:rsidRDefault="00750D48" w:rsidRPr="00232B03">
            <w:pPr>
              <w:spacing w:before="29" w:line="360" w:lineRule="auto"/>
              <w:ind w:left="17"/>
              <w:jc w:val="left"/>
              <w:rPr>
                <w:kern w:val="0"/>
                <w:sz w:val="24"/>
                <w:szCs w:val="24"/>
              </w:rPr>
            </w:pPr>
            <w:r w:rsidRPr="00232B03">
              <w:rPr>
                <w:color w:val="000000"/>
                <w:kern w:val="0"/>
                <w:sz w:val="24"/>
                <w:szCs w:val="24"/>
              </w:rPr>
              <w:t>权益投资</w:t>
            </w:r>
          </w:p>
        </w:tc>
        <w:tc>
          <w:tcPr>
            <w:tcW w:type="dxa" w:w="2977"/>
            <w:vAlign w:val="center"/>
          </w:tcPr>
          <w:p w:rsidP="00B05049" w:rsidR="00750D48" w:rsidRDefault="00750D48" w:rsidRPr="00232B03">
            <w:pPr>
              <w:spacing w:before="29" w:line="360" w:lineRule="auto"/>
              <w:ind w:left="17"/>
              <w:jc w:val="right"/>
              <w:rPr>
                <w:color w:val="000000"/>
                <w:kern w:val="0"/>
                <w:sz w:val="24"/>
                <w:szCs w:val="24"/>
              </w:rPr>
            </w:pPr>
            <w:r w:rsidRPr="00232B03">
              <w:rPr>
                <w:color w:val="000000"/>
                <w:kern w:val="0"/>
                <w:sz w:val="24"/>
                <w:szCs w:val="24"/>
              </w:rPr>
              <w:t/>
            </w:r>
            <w:proofErr w:type="spellStart"/>
            <w:r w:rsidRPr="00232B03">
              <w:rPr>
                <w:color w:val="000000"/>
                <w:kern w:val="0"/>
                <w:sz w:val="24"/>
                <w:szCs w:val="24"/>
              </w:rPr>
              <w:t/>
            </w:r>
            <w:proofErr w:type="spellEnd"/>
            <w:r w:rsidRPr="00232B03">
              <w:rPr>
                <w:color w:val="000000"/>
                <w:kern w:val="0"/>
                <w:sz w:val="24"/>
                <w:szCs w:val="24"/>
              </w:rPr>
              <w:t>5,417,263,830.07</w:t>
            </w:r>
          </w:p>
        </w:tc>
        <w:tc>
          <w:tcPr>
            <w:tcW w:type="dxa" w:w="1843"/>
            <w:vAlign w:val="center"/>
          </w:tcPr>
          <w:p w:rsidP="00B05049" w:rsidR="00750D48" w:rsidRDefault="00750D48" w:rsidRPr="00232B03">
            <w:pPr>
              <w:spacing w:before="29" w:line="360" w:lineRule="auto"/>
              <w:ind w:left="17"/>
              <w:jc w:val="right"/>
              <w:rPr>
                <w:color w:val="000000"/>
                <w:kern w:val="0"/>
                <w:sz w:val="24"/>
                <w:szCs w:val="24"/>
              </w:rPr>
            </w:pPr>
            <w:r w:rsidRPr="00232B03">
              <w:rPr>
                <w:color w:val="000000"/>
                <w:kern w:val="0"/>
                <w:sz w:val="24"/>
                <w:szCs w:val="24"/>
              </w:rPr>
              <w:t/>
            </w:r>
            <w:proofErr w:type="spellStart"/>
            <w:r w:rsidRPr="00232B03">
              <w:rPr>
                <w:color w:val="000000"/>
                <w:kern w:val="0"/>
                <w:sz w:val="24"/>
                <w:szCs w:val="24"/>
              </w:rPr>
              <w:t/>
            </w:r>
            <w:proofErr w:type="spellEnd"/>
            <w:r w:rsidRPr="00232B03">
              <w:rPr>
                <w:color w:val="000000"/>
                <w:kern w:val="0"/>
                <w:sz w:val="24"/>
                <w:szCs w:val="24"/>
              </w:rPr>
              <w:t>92.88</w:t>
            </w:r>
          </w:p>
        </w:tc>
      </w:tr>
      <w:tr w:rsidR="00750D48" w:rsidRPr="00264E55" w:rsidTr="00B05049">
        <w:trPr>
          <w:jc w:val="center"/>
        </w:trPr>
        <w:tc>
          <w:tcPr>
            <w:tcW w:type="dxa" w:w="720"/>
            <w:vAlign w:val="center"/>
          </w:tcPr>
          <w:p w:rsidP="00B05049" w:rsidR="00750D48" w:rsidRDefault="00750D48" w:rsidRPr="00232B03">
            <w:pPr>
              <w:spacing w:before="29" w:line="360" w:lineRule="auto"/>
              <w:ind w:left="17"/>
              <w:jc w:val="center"/>
              <w:rPr>
                <w:color w:val="000000"/>
                <w:kern w:val="0"/>
                <w:sz w:val="24"/>
                <w:szCs w:val="24"/>
              </w:rPr>
            </w:pPr>
          </w:p>
        </w:tc>
        <w:tc>
          <w:tcPr>
            <w:tcW w:type="dxa" w:w="3357"/>
            <w:vAlign w:val="center"/>
          </w:tcPr>
          <w:p w:rsidP="00B05049" w:rsidR="00750D48" w:rsidRDefault="00750D48" w:rsidRPr="00232B03">
            <w:pPr>
              <w:spacing w:before="29" w:line="360" w:lineRule="auto"/>
              <w:ind w:left="17"/>
              <w:jc w:val="left"/>
              <w:rPr>
                <w:kern w:val="0"/>
                <w:sz w:val="24"/>
                <w:szCs w:val="24"/>
              </w:rPr>
            </w:pPr>
            <w:r w:rsidRPr="00232B03">
              <w:rPr>
                <w:color w:val="000000"/>
                <w:kern w:val="0"/>
                <w:sz w:val="24"/>
                <w:szCs w:val="24"/>
              </w:rPr>
              <w:t>其中：股票</w:t>
            </w:r>
          </w:p>
        </w:tc>
        <w:tc>
          <w:tcPr>
            <w:tcW w:type="dxa" w:w="2977"/>
            <w:vAlign w:val="center"/>
          </w:tcPr>
          <w:p w:rsidP="00B05049" w:rsidR="00750D48" w:rsidRDefault="00750D48" w:rsidRPr="00232B03">
            <w:pPr>
              <w:spacing w:before="29" w:line="360" w:lineRule="auto"/>
              <w:ind w:left="17"/>
              <w:jc w:val="right"/>
              <w:rPr>
                <w:color w:val="000000"/>
                <w:kern w:val="0"/>
                <w:sz w:val="24"/>
                <w:szCs w:val="24"/>
              </w:rPr>
            </w:pPr>
            <w:r w:rsidRPr="00232B03">
              <w:rPr>
                <w:color w:val="000000"/>
                <w:kern w:val="0"/>
                <w:sz w:val="24"/>
                <w:szCs w:val="24"/>
              </w:rPr>
              <w:t/>
            </w:r>
            <w:proofErr w:type="spellStart"/>
            <w:r w:rsidRPr="00232B03">
              <w:rPr>
                <w:color w:val="000000"/>
                <w:kern w:val="0"/>
                <w:sz w:val="24"/>
                <w:szCs w:val="24"/>
              </w:rPr>
              <w:t/>
            </w:r>
            <w:proofErr w:type="spellEnd"/>
            <w:r w:rsidRPr="00232B03">
              <w:rPr>
                <w:color w:val="000000"/>
                <w:kern w:val="0"/>
                <w:sz w:val="24"/>
                <w:szCs w:val="24"/>
              </w:rPr>
              <w:t>5,417,263,830.07</w:t>
            </w:r>
          </w:p>
        </w:tc>
        <w:tc>
          <w:tcPr>
            <w:tcW w:type="dxa" w:w="1843"/>
            <w:vAlign w:val="center"/>
          </w:tcPr>
          <w:p w:rsidP="00B05049" w:rsidR="00750D48" w:rsidRDefault="00750D48" w:rsidRPr="00232B03">
            <w:pPr>
              <w:spacing w:before="29" w:line="360" w:lineRule="auto"/>
              <w:ind w:left="17"/>
              <w:jc w:val="right"/>
              <w:rPr>
                <w:color w:val="000000"/>
                <w:kern w:val="0"/>
                <w:sz w:val="24"/>
                <w:szCs w:val="24"/>
              </w:rPr>
            </w:pPr>
            <w:r w:rsidRPr="00232B03">
              <w:rPr>
                <w:color w:val="000000"/>
                <w:kern w:val="0"/>
                <w:sz w:val="24"/>
                <w:szCs w:val="24"/>
              </w:rPr>
              <w:t/>
            </w:r>
            <w:proofErr w:type="spellStart"/>
            <w:r w:rsidRPr="00232B03">
              <w:rPr>
                <w:color w:val="000000"/>
                <w:kern w:val="0"/>
                <w:sz w:val="24"/>
                <w:szCs w:val="24"/>
              </w:rPr>
              <w:t/>
            </w:r>
            <w:proofErr w:type="spellEnd"/>
            <w:r w:rsidRPr="00232B03">
              <w:rPr>
                <w:color w:val="000000"/>
                <w:kern w:val="0"/>
                <w:sz w:val="24"/>
                <w:szCs w:val="24"/>
              </w:rPr>
              <w:t>92.88</w:t>
            </w:r>
          </w:p>
        </w:tc>
      </w:tr>
      <w:tr w:rsidR="00750D48" w:rsidRPr="00264E55" w:rsidTr="00B05049">
        <w:trPr>
          <w:jc w:val="center"/>
        </w:trPr>
        <w:tc>
          <w:tcPr>
            <w:tcW w:type="dxa" w:w="720"/>
            <w:vAlign w:val="center"/>
          </w:tcPr>
          <w:p w:rsidP="00B05049" w:rsidR="00750D48" w:rsidRDefault="00750D48" w:rsidRPr="00232B03">
            <w:pPr>
              <w:spacing w:before="29" w:line="360" w:lineRule="auto"/>
              <w:ind w:left="17"/>
              <w:jc w:val="center"/>
              <w:rPr>
                <w:color w:val="000000"/>
                <w:kern w:val="0"/>
                <w:sz w:val="24"/>
                <w:szCs w:val="24"/>
              </w:rPr>
            </w:pPr>
            <w:r w:rsidRPr="00232B03">
              <w:rPr>
                <w:color w:val="000000"/>
                <w:kern w:val="0"/>
                <w:sz w:val="24"/>
                <w:szCs w:val="24"/>
              </w:rPr>
              <w:t>2</w:t>
            </w:r>
          </w:p>
        </w:tc>
        <w:tc>
          <w:tcPr>
            <w:tcW w:type="dxa" w:w="3357"/>
            <w:vAlign w:val="center"/>
          </w:tcPr>
          <w:p w:rsidP="00B05049" w:rsidR="00750D48" w:rsidRDefault="00750D48" w:rsidRPr="00232B03">
            <w:pPr>
              <w:spacing w:before="29" w:line="360" w:lineRule="auto"/>
              <w:ind w:left="17"/>
              <w:jc w:val="left"/>
              <w:rPr>
                <w:kern w:val="0"/>
                <w:sz w:val="24"/>
                <w:szCs w:val="24"/>
              </w:rPr>
            </w:pPr>
            <w:r w:rsidRPr="00232B03">
              <w:rPr>
                <w:color w:val="000000"/>
                <w:kern w:val="0"/>
                <w:sz w:val="24"/>
                <w:szCs w:val="24"/>
              </w:rPr>
              <w:t>固定收益投资</w:t>
            </w:r>
          </w:p>
        </w:tc>
        <w:tc>
          <w:tcPr>
            <w:tcW w:type="dxa" w:w="2977"/>
            <w:vAlign w:val="center"/>
          </w:tcPr>
          <w:p w:rsidP="00B05049" w:rsidR="00750D48" w:rsidRDefault="00750D48" w:rsidRPr="00232B03">
            <w:pPr>
              <w:spacing w:before="29" w:line="360" w:lineRule="auto"/>
              <w:ind w:left="17"/>
              <w:jc w:val="right"/>
              <w:rPr>
                <w:color w:val="000000"/>
                <w:kern w:val="0"/>
                <w:sz w:val="24"/>
                <w:szCs w:val="24"/>
              </w:rPr>
            </w:pPr>
            <w:r w:rsidRPr="00232B03">
              <w:rPr>
                <w:color w:val="000000"/>
                <w:kern w:val="0"/>
                <w:sz w:val="24"/>
                <w:szCs w:val="24"/>
              </w:rPr>
              <w:t/>
            </w:r>
            <w:proofErr w:type="spellStart"/>
            <w:r w:rsidRPr="00232B03">
              <w:rPr>
                <w:color w:val="000000"/>
                <w:kern w:val="0"/>
                <w:sz w:val="24"/>
                <w:szCs w:val="24"/>
              </w:rPr>
              <w:t/>
            </w:r>
            <w:proofErr w:type="spellEnd"/>
            <w:r w:rsidRPr="00232B03">
              <w:rPr>
                <w:color w:val="000000"/>
                <w:kern w:val="0"/>
                <w:sz w:val="24"/>
                <w:szCs w:val="24"/>
              </w:rPr>
              <w:t>26,432,665.84</w:t>
            </w:r>
          </w:p>
        </w:tc>
        <w:tc>
          <w:tcPr>
            <w:tcW w:type="dxa" w:w="1843"/>
            <w:vAlign w:val="center"/>
          </w:tcPr>
          <w:p w:rsidP="00B05049" w:rsidR="00750D48" w:rsidRDefault="00750D48" w:rsidRPr="00232B03">
            <w:pPr>
              <w:spacing w:before="29" w:line="360" w:lineRule="auto"/>
              <w:ind w:left="17"/>
              <w:jc w:val="right"/>
              <w:rPr>
                <w:color w:val="000000"/>
                <w:kern w:val="0"/>
                <w:sz w:val="24"/>
                <w:szCs w:val="24"/>
              </w:rPr>
            </w:pPr>
            <w:r w:rsidRPr="00232B03">
              <w:rPr>
                <w:color w:val="000000"/>
                <w:kern w:val="0"/>
                <w:sz w:val="24"/>
                <w:szCs w:val="24"/>
              </w:rPr>
              <w:t>0.45</w:t>
            </w:r>
          </w:p>
        </w:tc>
      </w:tr>
      <w:tr w:rsidR="00750D48" w:rsidRPr="00264E55" w:rsidTr="00B05049">
        <w:trPr>
          <w:jc w:val="center"/>
        </w:trPr>
        <w:tc>
          <w:tcPr>
            <w:tcW w:type="dxa" w:w="720"/>
            <w:vAlign w:val="center"/>
          </w:tcPr>
          <w:p w:rsidP="00B05049" w:rsidR="00750D48" w:rsidRDefault="00750D48" w:rsidRPr="00232B03">
            <w:pPr>
              <w:spacing w:before="29" w:line="360" w:lineRule="auto"/>
              <w:ind w:left="17"/>
              <w:jc w:val="center"/>
              <w:rPr>
                <w:color w:val="000000"/>
                <w:kern w:val="0"/>
                <w:sz w:val="24"/>
                <w:szCs w:val="24"/>
              </w:rPr>
            </w:pPr>
          </w:p>
        </w:tc>
        <w:tc>
          <w:tcPr>
            <w:tcW w:type="dxa" w:w="3357"/>
            <w:vAlign w:val="center"/>
          </w:tcPr>
          <w:p w:rsidP="00B05049" w:rsidR="00750D48" w:rsidRDefault="00750D48" w:rsidRPr="00232B03">
            <w:pPr>
              <w:spacing w:before="29" w:line="360" w:lineRule="auto"/>
              <w:ind w:left="17"/>
              <w:jc w:val="left"/>
              <w:rPr>
                <w:kern w:val="0"/>
                <w:sz w:val="24"/>
                <w:szCs w:val="24"/>
              </w:rPr>
            </w:pPr>
            <w:r w:rsidRPr="00232B03">
              <w:rPr>
                <w:color w:val="000000"/>
                <w:kern w:val="0"/>
                <w:sz w:val="24"/>
                <w:szCs w:val="24"/>
              </w:rPr>
              <w:t>其中：债券</w:t>
            </w:r>
          </w:p>
        </w:tc>
        <w:tc>
          <w:tcPr>
            <w:tcW w:type="dxa" w:w="2977"/>
            <w:vAlign w:val="center"/>
          </w:tcPr>
          <w:p w:rsidP="00B05049" w:rsidR="00750D48" w:rsidRDefault="00750D48" w:rsidRPr="00232B03">
            <w:pPr>
              <w:spacing w:before="29" w:line="360" w:lineRule="auto"/>
              <w:ind w:left="17"/>
              <w:jc w:val="right"/>
              <w:rPr>
                <w:color w:val="000000"/>
                <w:kern w:val="0"/>
                <w:sz w:val="24"/>
                <w:szCs w:val="24"/>
              </w:rPr>
            </w:pPr>
            <w:r w:rsidRPr="00232B03">
              <w:rPr>
                <w:color w:val="000000"/>
                <w:kern w:val="0"/>
                <w:sz w:val="24"/>
                <w:szCs w:val="24"/>
              </w:rPr>
              <w:t/>
            </w:r>
            <w:proofErr w:type="spellStart"/>
            <w:r w:rsidRPr="00232B03">
              <w:rPr>
                <w:color w:val="000000"/>
                <w:kern w:val="0"/>
                <w:sz w:val="24"/>
                <w:szCs w:val="24"/>
              </w:rPr>
              <w:t/>
            </w:r>
            <w:proofErr w:type="spellEnd"/>
            <w:r w:rsidRPr="00232B03">
              <w:rPr>
                <w:color w:val="000000"/>
                <w:kern w:val="0"/>
                <w:sz w:val="24"/>
                <w:szCs w:val="24"/>
              </w:rPr>
              <w:t>26,432,665.84</w:t>
            </w:r>
          </w:p>
        </w:tc>
        <w:tc>
          <w:tcPr>
            <w:tcW w:type="dxa" w:w="1843"/>
            <w:vAlign w:val="center"/>
          </w:tcPr>
          <w:p w:rsidP="00B05049" w:rsidR="00750D48" w:rsidRDefault="00750D48" w:rsidRPr="00232B03">
            <w:pPr>
              <w:spacing w:before="29" w:line="360" w:lineRule="auto"/>
              <w:ind w:left="17"/>
              <w:jc w:val="right"/>
              <w:rPr>
                <w:color w:val="000000"/>
                <w:kern w:val="0"/>
                <w:sz w:val="24"/>
                <w:szCs w:val="24"/>
              </w:rPr>
            </w:pPr>
            <w:r w:rsidRPr="00232B03">
              <w:rPr>
                <w:color w:val="000000"/>
                <w:kern w:val="0"/>
                <w:sz w:val="24"/>
                <w:szCs w:val="24"/>
              </w:rPr>
              <w:t>0.45</w:t>
            </w:r>
          </w:p>
        </w:tc>
      </w:tr>
      <w:tr w:rsidR="00750D48" w:rsidRPr="00264E55" w:rsidTr="00B05049">
        <w:trPr>
          <w:jc w:val="center"/>
        </w:trPr>
        <w:tc>
          <w:tcPr>
            <w:tcW w:type="dxa" w:w="720"/>
            <w:vAlign w:val="center"/>
          </w:tcPr>
          <w:p w:rsidP="00B05049" w:rsidR="00750D48" w:rsidRDefault="00750D48" w:rsidRPr="00232B03">
            <w:pPr>
              <w:spacing w:before="29" w:line="360" w:lineRule="auto"/>
              <w:ind w:left="17"/>
              <w:jc w:val="center"/>
              <w:rPr>
                <w:color w:val="000000"/>
                <w:kern w:val="0"/>
                <w:sz w:val="24"/>
                <w:szCs w:val="24"/>
              </w:rPr>
            </w:pPr>
          </w:p>
        </w:tc>
        <w:tc>
          <w:tcPr>
            <w:tcW w:type="dxa" w:w="3357"/>
            <w:vAlign w:val="center"/>
          </w:tcPr>
          <w:p w:rsidP="00B05049" w:rsidR="00750D48" w:rsidRDefault="00750D48" w:rsidRPr="00232B03">
            <w:pPr>
              <w:autoSpaceDE w:val="0"/>
              <w:autoSpaceDN w:val="0"/>
              <w:adjustRightInd w:val="0"/>
              <w:spacing w:before="29" w:line="360" w:lineRule="auto"/>
              <w:ind w:left="17"/>
              <w:jc w:val="left"/>
              <w:rPr>
                <w:color w:val="000000"/>
                <w:kern w:val="0"/>
                <w:sz w:val="24"/>
                <w:szCs w:val="24"/>
              </w:rPr>
            </w:pPr>
            <w:r w:rsidRPr="00232B03">
              <w:rPr>
                <w:color w:val="000000"/>
                <w:kern w:val="0"/>
                <w:sz w:val="24"/>
                <w:szCs w:val="24"/>
              </w:rPr>
              <w:t>资产支持证券</w:t>
            </w:r>
          </w:p>
        </w:tc>
        <w:tc>
          <w:tcPr>
            <w:tcW w:type="dxa" w:w="2977"/>
            <w:vAlign w:val="center"/>
          </w:tcPr>
          <w:p w:rsidP="00B05049" w:rsidR="00750D48" w:rsidRDefault="00750D48" w:rsidRPr="00232B03">
            <w:pPr>
              <w:spacing w:before="29" w:line="360" w:lineRule="auto"/>
              <w:ind w:left="17"/>
              <w:jc w:val="right"/>
              <w:rPr>
                <w:color w:val="000000"/>
                <w:kern w:val="0"/>
                <w:sz w:val="24"/>
                <w:szCs w:val="24"/>
              </w:rPr>
            </w:pPr>
            <w:r w:rsidRPr="00232B03">
              <w:rPr>
                <w:color w:val="000000"/>
                <w:kern w:val="0"/>
                <w:sz w:val="24"/>
                <w:szCs w:val="24"/>
              </w:rPr>
              <w:t/>
            </w:r>
            <w:proofErr w:type="spellStart"/>
            <w:r w:rsidRPr="00232B03">
              <w:rPr>
                <w:color w:val="000000"/>
                <w:kern w:val="0"/>
                <w:sz w:val="24"/>
                <w:szCs w:val="24"/>
              </w:rPr>
              <w:t/>
            </w:r>
            <w:proofErr w:type="spellEnd"/>
            <w:r w:rsidRPr="00232B03">
              <w:rPr>
                <w:color w:val="000000"/>
                <w:kern w:val="0"/>
                <w:sz w:val="24"/>
                <w:szCs w:val="24"/>
              </w:rPr>
              <w:t>-</w:t>
            </w:r>
          </w:p>
        </w:tc>
        <w:tc>
          <w:tcPr>
            <w:tcW w:type="dxa" w:w="1843"/>
            <w:vAlign w:val="center"/>
          </w:tcPr>
          <w:p w:rsidP="00B05049" w:rsidR="00750D48" w:rsidRDefault="00750D48" w:rsidRPr="00232B03">
            <w:pPr>
              <w:spacing w:before="29" w:line="360" w:lineRule="auto"/>
              <w:ind w:left="17"/>
              <w:jc w:val="right"/>
              <w:rPr>
                <w:color w:val="000000"/>
                <w:kern w:val="0"/>
                <w:sz w:val="24"/>
                <w:szCs w:val="24"/>
              </w:rPr>
            </w:pPr>
            <w:r w:rsidRPr="00232B03">
              <w:rPr>
                <w:color w:val="000000"/>
                <w:kern w:val="0"/>
                <w:sz w:val="24"/>
                <w:szCs w:val="24"/>
              </w:rPr>
              <w:t/>
            </w:r>
            <w:r w:rsidRPr="00232B03">
              <w:rPr>
                <w:color w:val="000000"/>
                <w:kern w:val="0"/>
                <w:sz w:val="24"/>
                <w:szCs w:val="24"/>
              </w:rPr>
              <w:lastRenderedPageBreak/>
              <w:t>-</w:t>
            </w:r>
          </w:p>
        </w:tc>
      </w:tr>
      <w:tr w:rsidR="00750D48" w:rsidRPr="00264E55" w:rsidTr="00B05049">
        <w:trPr>
          <w:jc w:val="center"/>
        </w:trPr>
        <w:tc>
          <w:tcPr>
            <w:tcW w:type="dxa" w:w="720"/>
          </w:tcPr>
          <w:p w:rsidP="00B05049" w:rsidR="00750D48" w:rsidRDefault="00750D48" w:rsidRPr="00232B03">
            <w:pPr>
              <w:spacing w:before="29" w:line="360" w:lineRule="auto"/>
              <w:ind w:left="17"/>
              <w:jc w:val="center"/>
              <w:rPr>
                <w:color w:val="000000"/>
                <w:kern w:val="0"/>
                <w:sz w:val="24"/>
                <w:szCs w:val="24"/>
              </w:rPr>
            </w:pPr>
            <w:r w:rsidRPr="00232B03">
              <w:rPr>
                <w:color w:val="000000"/>
                <w:kern w:val="0"/>
                <w:sz w:val="24"/>
                <w:szCs w:val="24"/>
              </w:rPr>
              <w:lastRenderedPageBreak/>
              <w:t>3</w:t>
            </w:r>
          </w:p>
        </w:tc>
        <w:tc>
          <w:tcPr>
            <w:tcW w:type="dxa" w:w="3357"/>
          </w:tcPr>
          <w:p w:rsidP="00EB572F" w:rsidR="00750D48" w:rsidRDefault="00750D48" w:rsidRPr="00232B03">
            <w:pPr>
              <w:spacing w:before="29" w:line="360" w:lineRule="auto"/>
              <w:ind w:left="105" w:leftChars="50"/>
              <w:rPr>
                <w:color w:val="000000"/>
                <w:kern w:val="0"/>
                <w:sz w:val="24"/>
                <w:szCs w:val="24"/>
              </w:rPr>
            </w:pPr>
            <w:r w:rsidRPr="00232B03">
              <w:rPr>
                <w:color w:val="000000"/>
                <w:kern w:val="0"/>
                <w:sz w:val="24"/>
                <w:szCs w:val="24"/>
              </w:rPr>
              <w:t>贵金属投资</w:t>
            </w:r>
          </w:p>
        </w:tc>
        <w:tc>
          <w:tcPr>
            <w:tcW w:type="dxa" w:w="2977"/>
            <w:vAlign w:val="center"/>
          </w:tcPr>
          <w:p w:rsidP="00B05049" w:rsidR="00750D48" w:rsidRDefault="00750D48" w:rsidRPr="00232B03">
            <w:pPr>
              <w:spacing w:before="29" w:line="360" w:lineRule="auto"/>
              <w:ind w:left="17"/>
              <w:jc w:val="right"/>
              <w:rPr>
                <w:color w:val="000000"/>
                <w:kern w:val="0"/>
                <w:sz w:val="24"/>
                <w:szCs w:val="24"/>
              </w:rPr>
            </w:pPr>
            <w:r w:rsidRPr="00232B03">
              <w:rPr>
                <w:color w:val="000000"/>
                <w:kern w:val="0"/>
                <w:sz w:val="24"/>
                <w:szCs w:val="24"/>
              </w:rPr>
              <w:t/>
            </w:r>
            <w:proofErr w:type="spellStart"/>
            <w:r w:rsidRPr="00232B03">
              <w:rPr>
                <w:color w:val="000000"/>
                <w:kern w:val="0"/>
                <w:sz w:val="24"/>
                <w:szCs w:val="24"/>
              </w:rPr>
              <w:t/>
            </w:r>
            <w:proofErr w:type="spellEnd"/>
            <w:r w:rsidRPr="00232B03">
              <w:rPr>
                <w:color w:val="000000"/>
                <w:kern w:val="0"/>
                <w:sz w:val="24"/>
                <w:szCs w:val="24"/>
              </w:rPr>
              <w:t>-</w:t>
            </w:r>
          </w:p>
        </w:tc>
        <w:tc>
          <w:tcPr>
            <w:tcW w:type="dxa" w:w="1843"/>
            <w:vAlign w:val="center"/>
          </w:tcPr>
          <w:p w:rsidP="00B05049" w:rsidR="00750D48" w:rsidRDefault="00750D48" w:rsidRPr="00232B03">
            <w:pPr>
              <w:spacing w:before="29" w:line="360" w:lineRule="auto"/>
              <w:ind w:left="17"/>
              <w:jc w:val="right"/>
              <w:rPr>
                <w:color w:val="000000"/>
                <w:kern w:val="0"/>
                <w:sz w:val="24"/>
                <w:szCs w:val="24"/>
              </w:rPr>
            </w:pPr>
            <w:r w:rsidRPr="00232B03">
              <w:rPr>
                <w:color w:val="000000"/>
                <w:kern w:val="0"/>
                <w:sz w:val="24"/>
                <w:szCs w:val="24"/>
              </w:rPr>
              <w:t/>
            </w:r>
            <w:proofErr w:type="spellStart"/>
            <w:r w:rsidRPr="00232B03">
              <w:rPr>
                <w:color w:val="000000"/>
                <w:kern w:val="0"/>
                <w:sz w:val="24"/>
                <w:szCs w:val="24"/>
              </w:rPr>
              <w:t/>
            </w:r>
            <w:proofErr w:type="spellEnd"/>
            <w:r w:rsidRPr="00232B03">
              <w:rPr>
                <w:color w:val="000000"/>
                <w:kern w:val="0"/>
                <w:sz w:val="24"/>
                <w:szCs w:val="24"/>
              </w:rPr>
              <w:t>-</w:t>
            </w:r>
          </w:p>
        </w:tc>
      </w:tr>
      <w:tr w:rsidR="00750D48" w:rsidRPr="00264E55" w:rsidTr="00B05049">
        <w:trPr>
          <w:jc w:val="center"/>
        </w:trPr>
        <w:tc>
          <w:tcPr>
            <w:tcW w:type="dxa" w:w="720"/>
            <w:vAlign w:val="center"/>
          </w:tcPr>
          <w:p w:rsidP="00B05049" w:rsidR="00750D48" w:rsidRDefault="00750D48" w:rsidRPr="00232B03">
            <w:pPr>
              <w:spacing w:before="29" w:line="360" w:lineRule="auto"/>
              <w:ind w:left="17"/>
              <w:jc w:val="center"/>
              <w:rPr>
                <w:color w:val="000000"/>
                <w:kern w:val="0"/>
                <w:sz w:val="24"/>
                <w:szCs w:val="24"/>
              </w:rPr>
            </w:pPr>
            <w:r w:rsidRPr="00232B03">
              <w:rPr>
                <w:color w:val="000000"/>
                <w:kern w:val="0"/>
                <w:sz w:val="24"/>
                <w:szCs w:val="24"/>
              </w:rPr>
              <w:t>4</w:t>
            </w:r>
          </w:p>
        </w:tc>
        <w:tc>
          <w:tcPr>
            <w:tcW w:type="dxa" w:w="3357"/>
            <w:vAlign w:val="center"/>
          </w:tcPr>
          <w:p w:rsidP="00B05049" w:rsidR="00750D48" w:rsidRDefault="00750D48" w:rsidRPr="00232B03">
            <w:pPr>
              <w:spacing w:before="29" w:line="360" w:lineRule="auto"/>
              <w:ind w:left="17"/>
              <w:jc w:val="left"/>
              <w:rPr>
                <w:color w:val="000000"/>
                <w:kern w:val="0"/>
                <w:sz w:val="24"/>
                <w:szCs w:val="24"/>
              </w:rPr>
            </w:pPr>
            <w:r w:rsidRPr="00232B03">
              <w:rPr>
                <w:color w:val="000000"/>
                <w:kern w:val="0"/>
                <w:sz w:val="24"/>
                <w:szCs w:val="24"/>
              </w:rPr>
              <w:t>金融衍生品投资</w:t>
            </w:r>
          </w:p>
        </w:tc>
        <w:tc>
          <w:tcPr>
            <w:tcW w:type="dxa" w:w="2977"/>
            <w:vAlign w:val="center"/>
          </w:tcPr>
          <w:p w:rsidP="00B05049" w:rsidR="00750D48" w:rsidRDefault="00750D48" w:rsidRPr="00232B03">
            <w:pPr>
              <w:spacing w:before="29" w:line="360" w:lineRule="auto"/>
              <w:ind w:left="17"/>
              <w:jc w:val="right"/>
              <w:rPr>
                <w:color w:val="000000"/>
                <w:kern w:val="0"/>
                <w:sz w:val="24"/>
                <w:szCs w:val="24"/>
              </w:rPr>
            </w:pPr>
            <w:r w:rsidRPr="00232B03">
              <w:rPr>
                <w:color w:val="000000"/>
                <w:kern w:val="0"/>
                <w:sz w:val="24"/>
                <w:szCs w:val="24"/>
              </w:rPr>
              <w:t/>
            </w:r>
            <w:proofErr w:type="spellStart"/>
            <w:r w:rsidRPr="00232B03">
              <w:rPr>
                <w:color w:val="000000"/>
                <w:kern w:val="0"/>
                <w:sz w:val="24"/>
                <w:szCs w:val="24"/>
              </w:rPr>
              <w:t/>
            </w:r>
            <w:proofErr w:type="spellEnd"/>
            <w:r w:rsidRPr="00232B03">
              <w:rPr>
                <w:color w:val="000000"/>
                <w:kern w:val="0"/>
                <w:sz w:val="24"/>
                <w:szCs w:val="24"/>
              </w:rPr>
              <w:t>-</w:t>
            </w:r>
          </w:p>
        </w:tc>
        <w:tc>
          <w:tcPr>
            <w:tcW w:type="dxa" w:w="1843"/>
            <w:vAlign w:val="center"/>
          </w:tcPr>
          <w:p w:rsidP="00B05049" w:rsidR="00750D48" w:rsidRDefault="00750D48" w:rsidRPr="00232B03">
            <w:pPr>
              <w:spacing w:before="29" w:line="360" w:lineRule="auto"/>
              <w:ind w:left="17"/>
              <w:jc w:val="right"/>
              <w:rPr>
                <w:color w:val="000000"/>
                <w:kern w:val="0"/>
                <w:sz w:val="24"/>
                <w:szCs w:val="24"/>
              </w:rPr>
            </w:pPr>
            <w:r w:rsidRPr="00232B03">
              <w:rPr>
                <w:color w:val="000000"/>
                <w:kern w:val="0"/>
                <w:sz w:val="24"/>
                <w:szCs w:val="24"/>
              </w:rPr>
              <w:t>-</w:t>
            </w:r>
          </w:p>
        </w:tc>
      </w:tr>
      <w:tr w:rsidR="00750D48" w:rsidRPr="00264E55" w:rsidTr="00B05049">
        <w:trPr>
          <w:jc w:val="center"/>
        </w:trPr>
        <w:tc>
          <w:tcPr>
            <w:tcW w:type="dxa" w:w="720"/>
            <w:vAlign w:val="center"/>
          </w:tcPr>
          <w:p w:rsidP="00B05049" w:rsidR="00750D48" w:rsidRDefault="00750D48" w:rsidRPr="00232B03">
            <w:pPr>
              <w:spacing w:before="29" w:line="360" w:lineRule="auto"/>
              <w:ind w:left="17"/>
              <w:jc w:val="center"/>
              <w:rPr>
                <w:color w:val="000000"/>
                <w:kern w:val="0"/>
                <w:sz w:val="24"/>
                <w:szCs w:val="24"/>
              </w:rPr>
            </w:pPr>
            <w:r w:rsidRPr="00232B03">
              <w:rPr>
                <w:color w:val="000000"/>
                <w:kern w:val="0"/>
                <w:sz w:val="24"/>
                <w:szCs w:val="24"/>
              </w:rPr>
              <w:t>5</w:t>
            </w:r>
          </w:p>
        </w:tc>
        <w:tc>
          <w:tcPr>
            <w:tcW w:type="dxa" w:w="3357"/>
            <w:vAlign w:val="center"/>
          </w:tcPr>
          <w:p w:rsidP="00B05049" w:rsidR="00750D48" w:rsidRDefault="00750D48" w:rsidRPr="00232B03">
            <w:pPr>
              <w:spacing w:before="29" w:line="360" w:lineRule="auto"/>
              <w:ind w:left="17"/>
              <w:jc w:val="left"/>
              <w:rPr>
                <w:kern w:val="0"/>
                <w:sz w:val="24"/>
                <w:szCs w:val="24"/>
              </w:rPr>
            </w:pPr>
            <w:r w:rsidRPr="00232B03">
              <w:rPr>
                <w:color w:val="000000"/>
                <w:kern w:val="0"/>
                <w:sz w:val="24"/>
                <w:szCs w:val="24"/>
              </w:rPr>
              <w:t>买入返售金融资产</w:t>
            </w:r>
          </w:p>
        </w:tc>
        <w:tc>
          <w:tcPr>
            <w:tcW w:type="dxa" w:w="2977"/>
            <w:vAlign w:val="center"/>
          </w:tcPr>
          <w:p w:rsidP="00B05049" w:rsidR="00750D48" w:rsidRDefault="00750D48" w:rsidRPr="00232B03">
            <w:pPr>
              <w:spacing w:before="29" w:line="360" w:lineRule="auto"/>
              <w:ind w:left="17"/>
              <w:jc w:val="right"/>
              <w:rPr>
                <w:color w:val="000000"/>
                <w:kern w:val="0"/>
                <w:sz w:val="24"/>
                <w:szCs w:val="24"/>
              </w:rPr>
            </w:pPr>
            <w:r w:rsidRPr="00232B03">
              <w:rPr>
                <w:color w:val="000000"/>
                <w:kern w:val="0"/>
                <w:sz w:val="24"/>
                <w:szCs w:val="24"/>
              </w:rPr>
              <w:t/>
            </w:r>
            <w:proofErr w:type="spellStart"/>
            <w:r w:rsidRPr="00232B03">
              <w:rPr>
                <w:color w:val="000000"/>
                <w:kern w:val="0"/>
                <w:sz w:val="24"/>
                <w:szCs w:val="24"/>
              </w:rPr>
              <w:t/>
            </w:r>
            <w:proofErr w:type="spellEnd"/>
            <w:r w:rsidRPr="00232B03">
              <w:rPr>
                <w:color w:val="000000"/>
                <w:kern w:val="0"/>
                <w:sz w:val="24"/>
                <w:szCs w:val="24"/>
              </w:rPr>
              <w:t>-</w:t>
            </w:r>
          </w:p>
        </w:tc>
        <w:tc>
          <w:tcPr>
            <w:tcW w:type="dxa" w:w="1843"/>
            <w:vAlign w:val="center"/>
          </w:tcPr>
          <w:p w:rsidP="00B05049" w:rsidR="00750D48" w:rsidRDefault="00750D48" w:rsidRPr="00232B03">
            <w:pPr>
              <w:spacing w:before="29" w:line="360" w:lineRule="auto"/>
              <w:ind w:left="17"/>
              <w:jc w:val="right"/>
              <w:rPr>
                <w:color w:val="000000"/>
                <w:kern w:val="0"/>
                <w:sz w:val="24"/>
                <w:szCs w:val="24"/>
              </w:rPr>
            </w:pPr>
            <w:r w:rsidRPr="00232B03">
              <w:rPr>
                <w:color w:val="000000"/>
                <w:kern w:val="0"/>
                <w:sz w:val="24"/>
                <w:szCs w:val="24"/>
              </w:rPr>
              <w:t>-</w:t>
            </w:r>
          </w:p>
        </w:tc>
      </w:tr>
      <w:tr w:rsidR="00750D48" w:rsidRPr="00264E55" w:rsidTr="00B05049">
        <w:trPr>
          <w:jc w:val="center"/>
        </w:trPr>
        <w:tc>
          <w:tcPr>
            <w:tcW w:type="dxa" w:w="720"/>
            <w:vAlign w:val="center"/>
          </w:tcPr>
          <w:p w:rsidP="00B05049" w:rsidR="00750D48" w:rsidRDefault="00750D48" w:rsidRPr="00232B03">
            <w:pPr>
              <w:spacing w:before="29" w:line="360" w:lineRule="auto"/>
              <w:ind w:left="17"/>
              <w:jc w:val="center"/>
              <w:rPr>
                <w:color w:val="000000"/>
                <w:kern w:val="0"/>
                <w:sz w:val="24"/>
                <w:szCs w:val="24"/>
              </w:rPr>
            </w:pPr>
          </w:p>
        </w:tc>
        <w:tc>
          <w:tcPr>
            <w:tcW w:type="dxa" w:w="3357"/>
            <w:vAlign w:val="center"/>
          </w:tcPr>
          <w:p w:rsidP="00B05049" w:rsidR="00750D48" w:rsidRDefault="00750D48" w:rsidRPr="00232B03">
            <w:pPr>
              <w:spacing w:before="29" w:line="360" w:lineRule="auto"/>
              <w:ind w:left="17"/>
              <w:jc w:val="left"/>
              <w:rPr>
                <w:kern w:val="0"/>
                <w:sz w:val="24"/>
                <w:szCs w:val="24"/>
              </w:rPr>
            </w:pPr>
            <w:r w:rsidRPr="00232B03">
              <w:rPr>
                <w:color w:val="000000"/>
                <w:kern w:val="0"/>
                <w:sz w:val="24"/>
                <w:szCs w:val="24"/>
              </w:rPr>
              <w:t>其中：买断式回购的买入返售金融资产</w:t>
            </w:r>
          </w:p>
        </w:tc>
        <w:tc>
          <w:tcPr>
            <w:tcW w:type="dxa" w:w="2977"/>
            <w:vAlign w:val="center"/>
          </w:tcPr>
          <w:p w:rsidP="00B05049" w:rsidR="00750D48" w:rsidRDefault="00750D48" w:rsidRPr="00232B03">
            <w:pPr>
              <w:spacing w:before="29" w:line="360" w:lineRule="auto"/>
              <w:ind w:left="17"/>
              <w:jc w:val="right"/>
              <w:rPr>
                <w:color w:val="000000"/>
                <w:kern w:val="0"/>
                <w:sz w:val="24"/>
                <w:szCs w:val="24"/>
              </w:rPr>
            </w:pPr>
            <w:r w:rsidRPr="00232B03">
              <w:rPr>
                <w:color w:val="000000"/>
                <w:kern w:val="0"/>
                <w:sz w:val="24"/>
                <w:szCs w:val="24"/>
              </w:rPr>
              <w:t>-</w:t>
            </w:r>
          </w:p>
        </w:tc>
        <w:tc>
          <w:tcPr>
            <w:tcW w:type="dxa" w:w="1843"/>
            <w:vAlign w:val="center"/>
          </w:tcPr>
          <w:p w:rsidP="00B05049" w:rsidR="00750D48" w:rsidRDefault="00750D48" w:rsidRPr="00232B03">
            <w:pPr>
              <w:spacing w:before="29" w:line="360" w:lineRule="auto"/>
              <w:ind w:left="17"/>
              <w:jc w:val="right"/>
              <w:rPr>
                <w:color w:val="000000"/>
                <w:kern w:val="0"/>
                <w:sz w:val="24"/>
                <w:szCs w:val="24"/>
              </w:rPr>
            </w:pPr>
            <w:r w:rsidRPr="00232B03">
              <w:rPr>
                <w:color w:val="000000"/>
                <w:kern w:val="0"/>
                <w:sz w:val="24"/>
                <w:szCs w:val="24"/>
              </w:rPr>
              <w:t>-</w:t>
            </w:r>
          </w:p>
        </w:tc>
      </w:tr>
      <w:tr w:rsidR="00750D48" w:rsidRPr="00264E55" w:rsidTr="00B05049">
        <w:trPr>
          <w:jc w:val="center"/>
        </w:trPr>
        <w:tc>
          <w:tcPr>
            <w:tcW w:type="dxa" w:w="720"/>
            <w:vAlign w:val="center"/>
          </w:tcPr>
          <w:p w:rsidP="00B05049" w:rsidR="00750D48" w:rsidRDefault="00750D48" w:rsidRPr="00232B03">
            <w:pPr>
              <w:spacing w:before="29" w:line="360" w:lineRule="auto"/>
              <w:ind w:left="17"/>
              <w:jc w:val="center"/>
              <w:rPr>
                <w:color w:val="000000"/>
                <w:kern w:val="0"/>
                <w:sz w:val="24"/>
                <w:szCs w:val="24"/>
              </w:rPr>
            </w:pPr>
            <w:r w:rsidRPr="00232B03">
              <w:rPr>
                <w:color w:val="000000"/>
                <w:kern w:val="0"/>
                <w:sz w:val="24"/>
                <w:szCs w:val="24"/>
              </w:rPr>
              <w:t>6</w:t>
            </w:r>
          </w:p>
        </w:tc>
        <w:tc>
          <w:tcPr>
            <w:tcW w:type="dxa" w:w="3357"/>
            <w:vAlign w:val="center"/>
          </w:tcPr>
          <w:p w:rsidP="00B05049" w:rsidR="00750D48" w:rsidRDefault="00750D48" w:rsidRPr="00232B03">
            <w:pPr>
              <w:spacing w:before="29" w:line="360" w:lineRule="auto"/>
              <w:ind w:left="17"/>
              <w:jc w:val="left"/>
              <w:rPr>
                <w:kern w:val="0"/>
                <w:sz w:val="24"/>
                <w:szCs w:val="24"/>
              </w:rPr>
            </w:pPr>
            <w:r w:rsidRPr="00232B03">
              <w:rPr>
                <w:color w:val="000000"/>
                <w:kern w:val="0"/>
                <w:sz w:val="24"/>
                <w:szCs w:val="24"/>
              </w:rPr>
              <w:t>银行存款和结算备付金合计</w:t>
            </w:r>
          </w:p>
        </w:tc>
        <w:tc>
          <w:tcPr>
            <w:tcW w:type="dxa" w:w="2977"/>
            <w:vAlign w:val="center"/>
          </w:tcPr>
          <w:p w:rsidP="00B05049" w:rsidR="00750D48" w:rsidRDefault="00750D48" w:rsidRPr="00232B03">
            <w:pPr>
              <w:spacing w:before="29" w:line="360" w:lineRule="auto"/>
              <w:ind w:left="17"/>
              <w:jc w:val="right"/>
              <w:rPr>
                <w:color w:val="000000"/>
                <w:kern w:val="0"/>
                <w:sz w:val="24"/>
                <w:szCs w:val="24"/>
              </w:rPr>
            </w:pPr>
            <w:r w:rsidRPr="00232B03">
              <w:rPr>
                <w:color w:val="000000"/>
                <w:kern w:val="0"/>
                <w:sz w:val="24"/>
                <w:szCs w:val="24"/>
              </w:rPr>
              <w:t/>
            </w:r>
            <w:proofErr w:type="spellStart"/>
            <w:r w:rsidRPr="00232B03">
              <w:rPr>
                <w:color w:val="000000"/>
                <w:kern w:val="0"/>
                <w:sz w:val="24"/>
                <w:szCs w:val="24"/>
              </w:rPr>
              <w:t/>
            </w:r>
            <w:proofErr w:type="spellEnd"/>
            <w:r w:rsidRPr="00232B03">
              <w:rPr>
                <w:color w:val="000000"/>
                <w:kern w:val="0"/>
                <w:sz w:val="24"/>
                <w:szCs w:val="24"/>
              </w:rPr>
              <w:t>386,378,193.42</w:t>
            </w:r>
          </w:p>
        </w:tc>
        <w:tc>
          <w:tcPr>
            <w:tcW w:type="dxa" w:w="1843"/>
            <w:vAlign w:val="center"/>
          </w:tcPr>
          <w:p w:rsidP="00B05049" w:rsidR="00750D48" w:rsidRDefault="00750D48" w:rsidRPr="00232B03">
            <w:pPr>
              <w:spacing w:before="29" w:line="360" w:lineRule="auto"/>
              <w:ind w:left="17"/>
              <w:jc w:val="right"/>
              <w:rPr>
                <w:color w:val="000000"/>
                <w:kern w:val="0"/>
                <w:sz w:val="24"/>
                <w:szCs w:val="24"/>
              </w:rPr>
            </w:pPr>
            <w:r w:rsidRPr="00232B03">
              <w:rPr>
                <w:color w:val="000000"/>
                <w:kern w:val="0"/>
                <w:sz w:val="24"/>
                <w:szCs w:val="24"/>
              </w:rPr>
              <w:t/>
            </w:r>
            <w:r w:rsidRPr="00232B03">
              <w:rPr>
                <w:color w:val="000000"/>
                <w:kern w:val="0"/>
                <w:sz w:val="24"/>
                <w:szCs w:val="24"/>
              </w:rPr>
              <w:lastRenderedPageBreak/>
              <w:t>6.62</w:t>
            </w:r>
          </w:p>
        </w:tc>
      </w:tr>
      <w:tr w:rsidR="00750D48" w:rsidRPr="00264E55" w:rsidTr="00B05049">
        <w:trPr>
          <w:jc w:val="center"/>
        </w:trPr>
        <w:tc>
          <w:tcPr>
            <w:tcW w:type="dxa" w:w="720"/>
            <w:vAlign w:val="center"/>
          </w:tcPr>
          <w:p w:rsidP="00B05049" w:rsidR="00750D48" w:rsidRDefault="00750D48" w:rsidRPr="00232B03">
            <w:pPr>
              <w:spacing w:before="29" w:line="360" w:lineRule="auto"/>
              <w:ind w:left="17"/>
              <w:jc w:val="center"/>
              <w:rPr>
                <w:color w:val="000000"/>
                <w:kern w:val="0"/>
                <w:sz w:val="24"/>
                <w:szCs w:val="24"/>
              </w:rPr>
            </w:pPr>
            <w:r w:rsidRPr="00232B03">
              <w:rPr>
                <w:color w:val="000000"/>
                <w:kern w:val="0"/>
                <w:sz w:val="24"/>
                <w:szCs w:val="24"/>
              </w:rPr>
              <w:t>7</w:t>
            </w:r>
          </w:p>
        </w:tc>
        <w:tc>
          <w:tcPr>
            <w:tcW w:type="dxa" w:w="3357"/>
            <w:vAlign w:val="center"/>
          </w:tcPr>
          <w:p w:rsidP="00B05049" w:rsidR="00750D48" w:rsidRDefault="00750D48" w:rsidRPr="00232B03">
            <w:pPr>
              <w:jc w:val="left"/>
              <w:rPr>
                <w:kern w:val="0"/>
                <w:sz w:val="24"/>
                <w:szCs w:val="24"/>
              </w:rPr>
            </w:pPr>
            <w:r w:rsidRPr="00232B03">
              <w:rPr>
                <w:color w:val="000000"/>
                <w:kern w:val="0"/>
                <w:sz w:val="24"/>
                <w:szCs w:val="24"/>
              </w:rPr>
              <w:t>其他资产</w:t>
            </w:r>
          </w:p>
        </w:tc>
        <w:tc>
          <w:tcPr>
            <w:tcW w:type="dxa" w:w="2977"/>
            <w:vAlign w:val="center"/>
          </w:tcPr>
          <w:p w:rsidP="00B05049" w:rsidR="00750D48" w:rsidRDefault="00750D48" w:rsidRPr="00232B03">
            <w:pPr>
              <w:jc w:val="right"/>
              <w:rPr>
                <w:color w:val="000000"/>
                <w:kern w:val="0"/>
                <w:sz w:val="24"/>
                <w:szCs w:val="24"/>
              </w:rPr>
            </w:pPr>
            <w:r w:rsidRPr="00232B03">
              <w:rPr>
                <w:color w:val="000000"/>
                <w:kern w:val="0"/>
                <w:sz w:val="24"/>
                <w:szCs w:val="24"/>
              </w:rPr>
              <w:t/>
            </w:r>
            <w:proofErr w:type="spellStart"/>
            <w:r w:rsidRPr="00232B03">
              <w:rPr>
                <w:color w:val="000000"/>
                <w:kern w:val="0"/>
                <w:sz w:val="24"/>
                <w:szCs w:val="24"/>
              </w:rPr>
              <w:t/>
            </w:r>
            <w:proofErr w:type="spellEnd"/>
            <w:r w:rsidRPr="00232B03">
              <w:rPr>
                <w:color w:val="000000"/>
                <w:kern w:val="0"/>
                <w:sz w:val="24"/>
                <w:szCs w:val="24"/>
              </w:rPr>
              <w:t>2,503,252.75</w:t>
            </w:r>
          </w:p>
        </w:tc>
        <w:tc>
          <w:tcPr>
            <w:tcW w:type="dxa" w:w="1843"/>
            <w:vAlign w:val="center"/>
          </w:tcPr>
          <w:p w:rsidP="00B05049" w:rsidR="00750D48" w:rsidRDefault="00750D48" w:rsidRPr="00232B03">
            <w:pPr>
              <w:jc w:val="right"/>
              <w:rPr>
                <w:color w:val="000000"/>
                <w:kern w:val="0"/>
                <w:sz w:val="24"/>
                <w:szCs w:val="24"/>
              </w:rPr>
            </w:pPr>
            <w:r w:rsidRPr="00232B03">
              <w:rPr>
                <w:color w:val="000000"/>
                <w:kern w:val="0"/>
                <w:sz w:val="24"/>
                <w:szCs w:val="24"/>
              </w:rPr>
              <w:t/>
            </w:r>
            <w:proofErr w:type="spellStart"/>
            <w:r w:rsidRPr="00232B03">
              <w:rPr>
                <w:color w:val="000000"/>
                <w:kern w:val="0"/>
                <w:sz w:val="24"/>
                <w:szCs w:val="24"/>
              </w:rPr>
              <w:t/>
            </w:r>
            <w:proofErr w:type="spellEnd"/>
            <w:r w:rsidRPr="00232B03">
              <w:rPr>
                <w:color w:val="000000"/>
                <w:kern w:val="0"/>
                <w:sz w:val="24"/>
                <w:szCs w:val="24"/>
              </w:rPr>
              <w:t>0.04</w:t>
            </w:r>
          </w:p>
        </w:tc>
      </w:tr>
      <w:tr w:rsidR="00750D48" w:rsidRPr="00264E55" w:rsidTr="00B05049">
        <w:trPr>
          <w:jc w:val="center"/>
        </w:trPr>
        <w:tc>
          <w:tcPr>
            <w:tcW w:type="dxa" w:w="720"/>
            <w:vAlign w:val="center"/>
          </w:tcPr>
          <w:p w:rsidP="00B05049" w:rsidR="00750D48" w:rsidRDefault="00750D48" w:rsidRPr="00232B03">
            <w:pPr>
              <w:spacing w:before="29" w:line="360" w:lineRule="auto"/>
              <w:ind w:left="17"/>
              <w:jc w:val="center"/>
              <w:rPr>
                <w:color w:val="000000"/>
                <w:kern w:val="0"/>
                <w:sz w:val="24"/>
                <w:szCs w:val="24"/>
              </w:rPr>
            </w:pPr>
            <w:r w:rsidRPr="00232B03">
              <w:rPr>
                <w:color w:val="000000"/>
                <w:kern w:val="0"/>
                <w:sz w:val="24"/>
                <w:szCs w:val="24"/>
              </w:rPr>
              <w:t>8</w:t>
            </w:r>
          </w:p>
        </w:tc>
        <w:tc>
          <w:tcPr>
            <w:tcW w:type="dxa" w:w="3357"/>
            <w:vAlign w:val="center"/>
          </w:tcPr>
          <w:p w:rsidP="00B05049" w:rsidR="00750D48" w:rsidRDefault="00750D48" w:rsidRPr="00232B03">
            <w:pPr>
              <w:jc w:val="left"/>
              <w:rPr>
                <w:kern w:val="0"/>
                <w:sz w:val="24"/>
                <w:szCs w:val="24"/>
              </w:rPr>
            </w:pPr>
            <w:r w:rsidRPr="00232B03">
              <w:rPr>
                <w:color w:val="000000"/>
                <w:kern w:val="0"/>
                <w:sz w:val="24"/>
                <w:szCs w:val="24"/>
              </w:rPr>
              <w:t>合计</w:t>
            </w:r>
          </w:p>
        </w:tc>
        <w:tc>
          <w:tcPr>
            <w:tcW w:type="dxa" w:w="2977"/>
            <w:vAlign w:val="center"/>
          </w:tcPr>
          <w:p w:rsidP="00B05049" w:rsidR="00750D48" w:rsidRDefault="00750D48" w:rsidRPr="00232B03">
            <w:pPr>
              <w:jc w:val="right"/>
              <w:rPr>
                <w:color w:val="000000"/>
                <w:kern w:val="0"/>
                <w:sz w:val="24"/>
                <w:szCs w:val="24"/>
              </w:rPr>
            </w:pPr>
            <w:r w:rsidRPr="00232B03">
              <w:rPr>
                <w:color w:val="000000"/>
                <w:kern w:val="0"/>
                <w:sz w:val="24"/>
                <w:szCs w:val="24"/>
              </w:rPr>
              <w:t/>
            </w:r>
            <w:proofErr w:type="spellStart"/>
            <w:r w:rsidRPr="00232B03">
              <w:rPr>
                <w:color w:val="000000"/>
                <w:kern w:val="0"/>
                <w:sz w:val="24"/>
                <w:szCs w:val="24"/>
              </w:rPr>
              <w:t/>
            </w:r>
            <w:proofErr w:type="spellEnd"/>
            <w:r w:rsidRPr="00232B03">
              <w:rPr>
                <w:color w:val="000000"/>
                <w:kern w:val="0"/>
                <w:sz w:val="24"/>
                <w:szCs w:val="24"/>
              </w:rPr>
              <w:t>5,832,577,942.08</w:t>
            </w:r>
          </w:p>
        </w:tc>
        <w:tc>
          <w:tcPr>
            <w:tcW w:type="dxa" w:w="1843"/>
            <w:vAlign w:val="center"/>
          </w:tcPr>
          <w:p w:rsidP="00B05049" w:rsidR="00750D48" w:rsidRDefault="00750D48" w:rsidRPr="00232B03">
            <w:pPr>
              <w:jc w:val="right"/>
              <w:rPr>
                <w:color w:val="000000"/>
                <w:kern w:val="0"/>
                <w:sz w:val="24"/>
                <w:szCs w:val="24"/>
              </w:rPr>
            </w:pPr>
            <w:r w:rsidRPr="00232B03">
              <w:rPr>
                <w:color w:val="000000"/>
                <w:kern w:val="0"/>
                <w:sz w:val="24"/>
                <w:szCs w:val="24"/>
              </w:rPr>
              <w:t/>
            </w:r>
            <w:proofErr w:type="spellStart"/>
            <w:r w:rsidRPr="00232B03">
              <w:rPr>
                <w:color w:val="000000"/>
                <w:kern w:val="0"/>
                <w:sz w:val="24"/>
                <w:szCs w:val="24"/>
              </w:rPr>
              <w:t/>
            </w:r>
            <w:proofErr w:type="spellEnd"/>
            <w:r w:rsidRPr="00232B03">
              <w:rPr>
                <w:color w:val="000000"/>
                <w:kern w:val="0"/>
                <w:sz w:val="24"/>
                <w:szCs w:val="24"/>
              </w:rPr>
              <w:t>100.00</w:t>
            </w:r>
          </w:p>
        </w:tc>
      </w:tr>
    </w:tbl>
    <w:p w:rsidP="008C2A4F" w:rsidR="008C2A4F" w:rsidRDefault="008C2A4F" w:rsidRPr="00220C32">
      <w:pPr>
        <w:autoSpaceDE w:val="0"/>
        <w:autoSpaceDN w:val="0"/>
        <w:adjustRightInd w:val="0"/>
        <w:spacing w:line="360" w:lineRule="auto"/>
        <w:jc w:val="left"/>
        <w:rPr>
          <w:rFonts w:asciiTheme="minorEastAsia" w:eastAsiaTheme="minorEastAsia" w:hAnsiTheme="minorEastAsia"/>
          <w:b/>
          <w:bCs/>
          <w:color w:themeColor="text1" w:val="000000"/>
          <w:kern w:val="0"/>
          <w:sz w:val="24"/>
          <w:szCs w:val="24"/>
        </w:rPr>
      </w:pPr>
      <w:r w:rsidRPr="00220C32">
        <w:rPr>
          <w:rFonts w:asciiTheme="minorEastAsia" w:eastAsiaTheme="minorEastAsia" w:hAnsiTheme="minorEastAsia"/>
          <w:b/>
          <w:bCs/>
          <w:color w:themeColor="text1" w:val="000000"/>
          <w:kern w:val="0"/>
          <w:sz w:val="24"/>
          <w:szCs w:val="24"/>
        </w:rPr>
        <w:t xml:space="preserve">5.2 </w:t>
      </w:r>
      <w:r w:rsidRPr="00220C32">
        <w:rPr>
          <w:rFonts w:asciiTheme="minorEastAsia" w:eastAsiaTheme="minorEastAsia" w:hAnsiTheme="minorEastAsia" w:hint="eastAsia"/>
          <w:b/>
          <w:bCs/>
          <w:color w:themeColor="text1" w:val="000000"/>
          <w:kern w:val="0"/>
          <w:sz w:val="24"/>
          <w:szCs w:val="24"/>
        </w:rPr>
        <w:t>报告期末按行业分类的股票投资组合</w:t>
      </w:r>
    </w:p>
    <w:p w:rsidP="008C2A4F" w:rsidR="008C2A4F" w:rsidRDefault="008C2A4F" w:rsidRPr="000D7474">
      <w:pPr>
        <w:rPr>
          <w:rFonts w:asciiTheme="minorEastAsia" w:eastAsiaTheme="minorEastAsia" w:hAnsiTheme="minorEastAsia"/>
          <w:b/>
          <w:bCs/>
          <w:color w:themeColor="text1" w:val="000000"/>
          <w:kern w:val="0"/>
          <w:sz w:val="24"/>
          <w:szCs w:val="24"/>
        </w:rPr>
      </w:pPr>
      <w:r w:rsidRPr="000D7474">
        <w:rPr>
          <w:rFonts w:asciiTheme="minorEastAsia" w:eastAsiaTheme="minorEastAsia" w:hAnsiTheme="minorEastAsia"/>
          <w:b/>
          <w:bCs/>
          <w:color w:themeColor="text1" w:val="000000"/>
          <w:kern w:val="0"/>
          <w:sz w:val="24"/>
          <w:szCs w:val="24"/>
        </w:rPr>
        <w:t/>
      </w:r>
      <w:proofErr w:type="spellStart"/>
      <w:r w:rsidRPr="000D7474">
        <w:rPr>
          <w:rFonts w:asciiTheme="minorEastAsia" w:eastAsiaTheme="minorEastAsia" w:hAnsiTheme="minorEastAsia"/>
          <w:b/>
          <w:bCs/>
          <w:color w:themeColor="text1" w:val="000000"/>
          <w:kern w:val="0"/>
          <w:sz w:val="24"/>
          <w:szCs w:val="24"/>
        </w:rPr>
        <w:t/>
      </w:r>
      <w:proofErr w:type="spellEnd"/>
      <w:r w:rsidRPr="000D7474">
        <w:rPr>
          <w:rFonts w:asciiTheme="minorEastAsia" w:eastAsiaTheme="minorEastAsia" w:hAnsiTheme="minorEastAsia"/>
          <w:b/>
          <w:bCs/>
          <w:color w:themeColor="text1" w:val="000000"/>
          <w:kern w:val="0"/>
          <w:sz w:val="24"/>
          <w:szCs w:val="24"/>
        </w:rPr>
        <w:t/>
      </w:r>
      <w:r w:rsidRPr="000D7474">
        <w:rPr>
          <w:rFonts w:asciiTheme="minorEastAsia" w:eastAsiaTheme="minorEastAsia" w:hAnsiTheme="minorEastAsia" w:hint="eastAsia"/>
          <w:b/>
          <w:bCs/>
          <w:color w:themeColor="text1" w:val="000000"/>
          <w:kern w:val="0"/>
          <w:sz w:val="24"/>
          <w:szCs w:val="24"/>
        </w:rPr>
        <w:t>5.2.1报告期末按行业分类的境内股票投资组合</w:t>
      </w:r>
    </w:p>
    <w:tbl>
      <w:tblPr>
        <w:tblW w:type="dxa" w:w="8789"/>
        <w:tblInd w:type="dxa" w:w="-137"/>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CellMar>
          <w:left w:type="dxa" w:w="0"/>
          <w:right w:type="dxa" w:w="0"/>
        </w:tblCellMar>
        <w:tblLook w:firstColumn="0" w:firstRow="0" w:lastColumn="0" w:lastRow="0" w:noHBand="0" w:noVBand="0" w:val="0000"/>
      </w:tblPr>
      <w:tblGrid>
        <w:gridCol w:w="709"/>
        <w:gridCol w:w="3544"/>
        <w:gridCol w:w="2977"/>
        <w:gridCol w:w="1559"/>
      </w:tblGrid>
      <w:tr w:rsidR="008C2A4F" w:rsidRPr="008C2A4F" w:rsidTr="003B5535">
        <w:trPr>
          <w:trHeight w:val="390"/>
        </w:trPr>
        <w:tc>
          <w:tcPr>
            <w:tcW w:type="dxa" w:w="709"/>
            <w:vAlign w:val="center"/>
          </w:tcPr>
          <w:p w:rsidP="003328D9" w:rsidR="008C2A4F" w:rsidRDefault="008C2A4F" w:rsidRPr="008C2A4F">
            <w:pPr>
              <w:adjustRightInd w:val="0"/>
              <w:snapToGrid w:val="0"/>
              <w:spacing w:line="400" w:lineRule="exact"/>
              <w:jc w:val="center"/>
              <w:rPr>
                <w:rFonts w:eastAsiaTheme="minorEastAsia"/>
                <w:color w:themeColor="text1" w:val="000000"/>
                <w:kern w:val="0"/>
                <w:sz w:val="24"/>
                <w:szCs w:val="24"/>
              </w:rPr>
            </w:pPr>
            <w:r w:rsidRPr="008C2A4F">
              <w:rPr>
                <w:rFonts w:eastAsiaTheme="minorEastAsia"/>
                <w:color w:themeColor="text1" w:val="000000"/>
                <w:kern w:val="0"/>
                <w:sz w:val="24"/>
                <w:szCs w:val="24"/>
              </w:rPr>
              <w:t>代码</w:t>
            </w: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
            </w:r>
          </w:p>
        </w:tc>
        <w:tc>
          <w:tcPr>
            <w:tcW w:type="dxa" w:w="3544"/>
            <w:tcMar>
              <w:top w:type="dxa" w:w="15"/>
              <w:left w:type="dxa" w:w="15"/>
              <w:bottom w:type="dxa" w:w="0"/>
              <w:right w:type="dxa" w:w="15"/>
            </w:tcMar>
            <w:vAlign w:val="center"/>
          </w:tcPr>
          <w:p w:rsidP="003328D9" w:rsidR="008C2A4F" w:rsidRDefault="008C2A4F" w:rsidRPr="008C2A4F">
            <w:pPr>
              <w:adjustRightInd w:val="0"/>
              <w:snapToGrid w:val="0"/>
              <w:spacing w:line="400" w:lineRule="exact"/>
              <w:jc w:val="center"/>
              <w:rPr>
                <w:rFonts w:eastAsiaTheme="minorEastAsia"/>
                <w:color w:themeColor="text1" w:val="000000"/>
                <w:kern w:val="0"/>
                <w:sz w:val="24"/>
                <w:szCs w:val="24"/>
              </w:rPr>
            </w:pPr>
            <w:r w:rsidRPr="008C2A4F">
              <w:rPr>
                <w:rFonts w:eastAsiaTheme="minorEastAsia"/>
                <w:color w:themeColor="text1" w:val="000000"/>
                <w:kern w:val="0"/>
                <w:sz w:val="24"/>
                <w:szCs w:val="24"/>
              </w:rPr>
              <w:t>行业类别</w:t>
            </w:r>
          </w:p>
        </w:tc>
        <w:tc>
          <w:tcPr>
            <w:tcW w:type="dxa" w:w="2977"/>
            <w:vAlign w:val="center"/>
          </w:tcPr>
          <w:p w:rsidP="003328D9" w:rsidR="008C2A4F" w:rsidRDefault="008C2A4F" w:rsidRPr="008C2A4F">
            <w:pPr>
              <w:adjustRightInd w:val="0"/>
              <w:snapToGrid w:val="0"/>
              <w:spacing w:line="400" w:lineRule="exact"/>
              <w:jc w:val="center"/>
              <w:rPr>
                <w:rFonts w:eastAsiaTheme="minorEastAsia"/>
                <w:color w:themeColor="text1" w:val="000000"/>
                <w:kern w:val="0"/>
                <w:sz w:val="24"/>
                <w:szCs w:val="24"/>
              </w:rPr>
            </w:pPr>
            <w:r w:rsidRPr="008C2A4F">
              <w:rPr>
                <w:rFonts w:eastAsiaTheme="minorEastAsia"/>
                <w:color w:themeColor="text1" w:val="000000"/>
                <w:kern w:val="0"/>
                <w:sz w:val="24"/>
                <w:szCs w:val="24"/>
              </w:rPr>
              <w:t>公允价值（元）</w:t>
            </w:r>
          </w:p>
        </w:tc>
        <w:tc>
          <w:tcPr>
            <w:tcW w:type="dxa" w:w="1559"/>
            <w:tcMar>
              <w:top w:type="dxa" w:w="15"/>
              <w:left w:type="dxa" w:w="15"/>
              <w:bottom w:type="dxa" w:w="0"/>
              <w:right w:type="dxa" w:w="15"/>
            </w:tcMar>
            <w:vAlign w:val="center"/>
          </w:tcPr>
          <w:p w:rsidP="003328D9" w:rsidR="008C2A4F" w:rsidRDefault="008C2A4F" w:rsidRPr="008C2A4F">
            <w:pPr>
              <w:adjustRightInd w:val="0"/>
              <w:snapToGrid w:val="0"/>
              <w:spacing w:line="400" w:lineRule="exact"/>
              <w:jc w:val="center"/>
              <w:rPr>
                <w:rFonts w:eastAsiaTheme="minorEastAsia"/>
                <w:color w:themeColor="text1" w:val="000000"/>
                <w:kern w:val="0"/>
                <w:sz w:val="24"/>
                <w:szCs w:val="24"/>
              </w:rPr>
            </w:pPr>
            <w:r w:rsidRPr="008C2A4F">
              <w:rPr>
                <w:rFonts w:eastAsiaTheme="minorEastAsia"/>
                <w:color w:themeColor="text1" w:val="000000"/>
                <w:kern w:val="0"/>
                <w:sz w:val="24"/>
                <w:szCs w:val="24"/>
              </w:rPr>
              <w:t>占基金资产净值比例（％）</w:t>
            </w:r>
          </w:p>
        </w:tc>
      </w:tr>
      <w:tr w:rsidR="008C2A4F" w:rsidRPr="008C2A4F" w:rsidTr="003B5535">
        <w:trPr>
          <w:trHeight w:val="285"/>
        </w:trPr>
        <w:tc>
          <w:tcPr>
            <w:tcW w:type="dxa" w:w="709"/>
            <w:tcMar>
              <w:top w:type="dxa" w:w="15"/>
              <w:left w:type="dxa" w:w="15"/>
              <w:bottom w:type="dxa" w:w="0"/>
              <w:right w:type="dxa" w:w="15"/>
            </w:tcMar>
            <w:vAlign w:val="center"/>
          </w:tcPr>
          <w:p w:rsidP="003328D9" w:rsidR="008C2A4F" w:rsidRDefault="008C2A4F" w:rsidRPr="008C2A4F">
            <w:pPr>
              <w:adjustRightInd w:val="0"/>
              <w:snapToGrid w:val="0"/>
              <w:spacing w:line="400" w:lineRule="exact"/>
              <w:jc w:val="center"/>
              <w:rPr>
                <w:rFonts w:eastAsiaTheme="minorEastAsia"/>
                <w:color w:themeColor="text1" w:val="000000"/>
                <w:kern w:val="0"/>
                <w:sz w:val="24"/>
                <w:szCs w:val="24"/>
              </w:rPr>
            </w:pPr>
            <w:r w:rsidRPr="008C2A4F">
              <w:rPr>
                <w:rFonts w:eastAsiaTheme="minorEastAsia"/>
                <w:color w:themeColor="text1" w:val="000000"/>
                <w:kern w:val="0"/>
                <w:sz w:val="24"/>
                <w:szCs w:val="24"/>
              </w:rPr>
              <w:t>A</w:t>
            </w:r>
          </w:p>
        </w:tc>
        <w:tc>
          <w:tcPr>
            <w:tcW w:type="dxa" w:w="3544"/>
            <w:tcMar>
              <w:top w:type="dxa" w:w="15"/>
              <w:left w:type="dxa" w:w="15"/>
              <w:bottom w:type="dxa" w:w="0"/>
              <w:right w:type="dxa" w:w="15"/>
            </w:tcMar>
            <w:vAlign w:val="center"/>
          </w:tcPr>
          <w:p w:rsidP="003328D9" w:rsidR="008C2A4F" w:rsidRDefault="008C2A4F" w:rsidRPr="008C2A4F">
            <w:pPr>
              <w:adjustRightInd w:val="0"/>
              <w:snapToGrid w:val="0"/>
              <w:spacing w:line="400" w:lineRule="exact"/>
              <w:rPr>
                <w:rFonts w:eastAsiaTheme="minorEastAsia"/>
                <w:color w:themeColor="text1" w:val="000000"/>
                <w:kern w:val="0"/>
                <w:sz w:val="24"/>
                <w:szCs w:val="24"/>
              </w:rPr>
            </w:pPr>
            <w:r w:rsidRPr="008C2A4F">
              <w:rPr>
                <w:rFonts w:eastAsiaTheme="minorEastAsia"/>
                <w:color w:themeColor="text1" w:val="000000"/>
                <w:kern w:val="0"/>
                <w:sz w:val="24"/>
                <w:szCs w:val="24"/>
              </w:rPr>
              <w:t>农、林、牧、渔业</w:t>
            </w:r>
          </w:p>
        </w:tc>
        <w:tc>
          <w:tcPr>
            <w:tcW w:type="dxa" w:w="2977"/>
            <w:vAlign w:val="center"/>
          </w:tcPr>
          <w:p w:rsidP="003328D9" w:rsidR="008C2A4F" w:rsidRDefault="008C2A4F" w:rsidRPr="008C2A4F">
            <w:pPr>
              <w:autoSpaceDE w:val="0"/>
              <w:autoSpaceDN w:val="0"/>
              <w:adjustRightInd w:val="0"/>
              <w:spacing w:before="29" w:line="360" w:lineRule="auto"/>
              <w:ind w:left="15"/>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w:t>
            </w:r>
          </w:p>
        </w:tc>
        <w:tc>
          <w:tcPr>
            <w:tcW w:type="dxa" w:w="1559"/>
            <w:tcMar>
              <w:top w:type="dxa" w:w="15"/>
              <w:left w:type="dxa" w:w="15"/>
              <w:bottom w:type="dxa" w:w="0"/>
              <w:right w:type="dxa" w:w="15"/>
            </w:tcMar>
            <w:vAlign w:val="center"/>
          </w:tcPr>
          <w:p w:rsidP="003328D9" w:rsidR="008C2A4F" w:rsidRDefault="008C2A4F" w:rsidRPr="008C2A4F">
            <w:pPr>
              <w:autoSpaceDE w:val="0"/>
              <w:autoSpaceDN w:val="0"/>
              <w:adjustRightInd w:val="0"/>
              <w:spacing w:before="29" w:line="360" w:lineRule="auto"/>
              <w:ind w:left="15"/>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w:t>
            </w:r>
          </w:p>
        </w:tc>
      </w:tr>
      <w:tr w:rsidR="008C2A4F" w:rsidRPr="008C2A4F" w:rsidTr="003B5535">
        <w:trPr>
          <w:trHeight w:val="285"/>
        </w:trPr>
        <w:tc>
          <w:tcPr>
            <w:tcW w:type="dxa" w:w="709"/>
            <w:tcMar>
              <w:top w:type="dxa" w:w="15"/>
              <w:left w:type="dxa" w:w="15"/>
              <w:bottom w:type="dxa" w:w="0"/>
              <w:right w:type="dxa" w:w="15"/>
            </w:tcMar>
            <w:vAlign w:val="center"/>
          </w:tcPr>
          <w:p w:rsidP="003328D9" w:rsidR="008C2A4F" w:rsidRDefault="008C2A4F" w:rsidRPr="008C2A4F">
            <w:pPr>
              <w:adjustRightInd w:val="0"/>
              <w:snapToGrid w:val="0"/>
              <w:spacing w:line="400" w:lineRule="exact"/>
              <w:jc w:val="center"/>
              <w:rPr>
                <w:rFonts w:eastAsiaTheme="minorEastAsia"/>
                <w:color w:themeColor="text1" w:val="000000"/>
                <w:kern w:val="0"/>
                <w:sz w:val="24"/>
                <w:szCs w:val="24"/>
              </w:rPr>
            </w:pPr>
            <w:r w:rsidRPr="008C2A4F">
              <w:rPr>
                <w:rFonts w:eastAsiaTheme="minorEastAsia"/>
                <w:color w:themeColor="text1" w:val="000000"/>
                <w:kern w:val="0"/>
                <w:sz w:val="24"/>
                <w:szCs w:val="24"/>
              </w:rPr>
              <w:t>B</w:t>
            </w:r>
          </w:p>
        </w:tc>
        <w:tc>
          <w:tcPr>
            <w:tcW w:type="dxa" w:w="3544"/>
            <w:tcMar>
              <w:top w:type="dxa" w:w="15"/>
              <w:left w:type="dxa" w:w="15"/>
              <w:bottom w:type="dxa" w:w="0"/>
              <w:right w:type="dxa" w:w="15"/>
            </w:tcMar>
            <w:vAlign w:val="center"/>
          </w:tcPr>
          <w:p w:rsidP="003328D9" w:rsidR="008C2A4F" w:rsidRDefault="008C2A4F" w:rsidRPr="008C2A4F">
            <w:pPr>
              <w:adjustRightInd w:val="0"/>
              <w:snapToGrid w:val="0"/>
              <w:spacing w:line="400" w:lineRule="exact"/>
              <w:rPr>
                <w:rFonts w:eastAsiaTheme="minorEastAsia"/>
                <w:color w:themeColor="text1" w:val="000000"/>
                <w:kern w:val="0"/>
                <w:sz w:val="24"/>
                <w:szCs w:val="24"/>
              </w:rPr>
            </w:pPr>
            <w:r w:rsidRPr="008C2A4F">
              <w:rPr>
                <w:rFonts w:eastAsiaTheme="minorEastAsia"/>
                <w:color w:themeColor="text1" w:val="000000"/>
                <w:kern w:val="0"/>
                <w:sz w:val="24"/>
                <w:szCs w:val="24"/>
              </w:rPr>
              <w:t>采矿业</w:t>
            </w:r>
          </w:p>
        </w:tc>
        <w:tc>
          <w:tcPr>
            <w:tcW w:type="dxa" w:w="2977"/>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w:t>
            </w:r>
          </w:p>
          <w:p w:rsidP="003328D9" w:rsidR="008C2A4F" w:rsidRDefault="008C2A4F" w:rsidRPr="008C2A4F">
            <w:pPr>
              <w:jc w:val="right"/>
              <w:rPr>
                <w:rFonts w:eastAsiaTheme="minorEastAsia"/>
                <w:color w:themeColor="text1" w:val="000000"/>
                <w:kern w:val="0"/>
                <w:sz w:val="24"/>
                <w:szCs w:val="24"/>
              </w:rPr>
            </w:pPr>
          </w:p>
        </w:tc>
        <w:tc>
          <w:tcPr>
            <w:tcW w:type="dxa" w:w="1559"/>
            <w:tcMar>
              <w:top w:type="dxa" w:w="15"/>
              <w:left w:type="dxa" w:w="15"/>
              <w:bottom w:type="dxa" w:w="0"/>
              <w:right w:type="dxa" w:w="15"/>
            </w:tcMar>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w:t>
            </w:r>
          </w:p>
          <w:p w:rsidP="003328D9" w:rsidR="008C2A4F" w:rsidRDefault="008C2A4F" w:rsidRPr="008C2A4F">
            <w:pPr>
              <w:jc w:val="right"/>
              <w:rPr>
                <w:rFonts w:eastAsiaTheme="minorEastAsia"/>
                <w:color w:themeColor="text1" w:val="000000"/>
                <w:kern w:val="0"/>
                <w:sz w:val="24"/>
                <w:szCs w:val="24"/>
              </w:rPr>
            </w:pPr>
          </w:p>
        </w:tc>
      </w:tr>
      <w:tr w:rsidR="008C2A4F" w:rsidRPr="008C2A4F" w:rsidTr="003B5535">
        <w:trPr>
          <w:trHeight w:val="285"/>
        </w:trPr>
        <w:tc>
          <w:tcPr>
            <w:tcW w:type="dxa" w:w="709"/>
            <w:tcMar>
              <w:top w:type="dxa" w:w="15"/>
              <w:left w:type="dxa" w:w="15"/>
              <w:bottom w:type="dxa" w:w="0"/>
              <w:right w:type="dxa" w:w="15"/>
            </w:tcMar>
            <w:vAlign w:val="center"/>
          </w:tcPr>
          <w:p w:rsidP="003328D9" w:rsidR="008C2A4F" w:rsidRDefault="008C2A4F" w:rsidRPr="008C2A4F">
            <w:pPr>
              <w:adjustRightInd w:val="0"/>
              <w:snapToGrid w:val="0"/>
              <w:spacing w:line="400" w:lineRule="exact"/>
              <w:jc w:val="center"/>
              <w:rPr>
                <w:rFonts w:eastAsiaTheme="minorEastAsia"/>
                <w:color w:themeColor="text1" w:val="000000"/>
                <w:kern w:val="0"/>
                <w:sz w:val="24"/>
                <w:szCs w:val="24"/>
              </w:rPr>
            </w:pPr>
            <w:r w:rsidRPr="008C2A4F">
              <w:rPr>
                <w:rFonts w:eastAsiaTheme="minorEastAsia"/>
                <w:color w:themeColor="text1" w:val="000000"/>
                <w:kern w:val="0"/>
                <w:sz w:val="24"/>
                <w:szCs w:val="24"/>
              </w:rPr>
              <w:t>C</w:t>
            </w:r>
          </w:p>
        </w:tc>
        <w:tc>
          <w:tcPr>
            <w:tcW w:type="dxa" w:w="3544"/>
            <w:tcMar>
              <w:top w:type="dxa" w:w="15"/>
              <w:left w:type="dxa" w:w="15"/>
              <w:bottom w:type="dxa" w:w="0"/>
              <w:right w:type="dxa" w:w="15"/>
            </w:tcMar>
            <w:vAlign w:val="center"/>
          </w:tcPr>
          <w:p w:rsidP="003328D9" w:rsidR="008C2A4F" w:rsidRDefault="008C2A4F" w:rsidRPr="008C2A4F">
            <w:pPr>
              <w:adjustRightInd w:val="0"/>
              <w:snapToGrid w:val="0"/>
              <w:spacing w:line="400" w:lineRule="exact"/>
              <w:rPr>
                <w:rFonts w:eastAsiaTheme="minorEastAsia"/>
                <w:color w:themeColor="text1" w:val="000000"/>
                <w:kern w:val="0"/>
                <w:sz w:val="24"/>
                <w:szCs w:val="24"/>
              </w:rPr>
            </w:pPr>
            <w:r w:rsidRPr="008C2A4F">
              <w:rPr>
                <w:rFonts w:eastAsiaTheme="minorEastAsia"/>
                <w:color w:themeColor="text1" w:val="000000"/>
                <w:kern w:val="0"/>
                <w:sz w:val="24"/>
                <w:szCs w:val="24"/>
              </w:rPr>
              <w:t>制造业</w:t>
            </w:r>
          </w:p>
        </w:tc>
        <w:tc>
          <w:tcPr>
            <w:tcW w:type="dxa" w:w="2977"/>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r w:rsidRPr="008C2A4F">
              <w:rPr>
                <w:rFonts w:eastAsiaTheme="minorEastAsia"/>
                <w:color w:themeColor="text1" w:val="000000"/>
                <w:kern w:val="0"/>
                <w:sz w:val="24"/>
                <w:szCs w:val="24"/>
              </w:rPr>
              <w:lastRenderedPageBreak/>
              <w:t/>
            </w:r>
            <w:proofErr w:type="spellEnd"/>
            <w:r w:rsidRPr="008C2A4F">
              <w:rPr>
                <w:rFonts w:eastAsiaTheme="minorEastAsia"/>
                <w:color w:themeColor="text1" w:val="000000"/>
                <w:kern w:val="0"/>
                <w:sz w:val="24"/>
                <w:szCs w:val="24"/>
              </w:rPr>
              <w:t>2,546,956,963.38</w:t>
            </w:r>
          </w:p>
        </w:tc>
        <w:tc>
          <w:tcPr>
            <w:tcW w:type="dxa" w:w="1559"/>
            <w:tcMar>
              <w:top w:type="dxa" w:w="15"/>
              <w:left w:type="dxa" w:w="15"/>
              <w:bottom w:type="dxa" w:w="0"/>
              <w:right w:type="dxa" w:w="15"/>
            </w:tcMar>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lastRenderedPageBreak/>
              <w:t/>
            </w:r>
            <w:proofErr w:type="spellStart"/>
            <w:r w:rsidRPr="008C2A4F">
              <w:rPr>
                <w:rFonts w:eastAsiaTheme="minorEastAsia"/>
                <w:color w:themeColor="text1" w:val="000000"/>
                <w:kern w:val="0"/>
                <w:sz w:val="24"/>
                <w:szCs w:val="24"/>
              </w:rPr>
              <w:t/>
            </w:r>
            <w:r w:rsidRPr="008C2A4F">
              <w:rPr>
                <w:rFonts w:eastAsiaTheme="minorEastAsia"/>
                <w:color w:themeColor="text1" w:val="000000"/>
                <w:kern w:val="0"/>
                <w:sz w:val="24"/>
                <w:szCs w:val="24"/>
              </w:rPr>
              <w:lastRenderedPageBreak/>
              <w:t/>
            </w:r>
            <w:proofErr w:type="spellEnd"/>
            <w:r w:rsidRPr="008C2A4F">
              <w:rPr>
                <w:rFonts w:eastAsiaTheme="minorEastAsia"/>
                <w:color w:themeColor="text1" w:val="000000"/>
                <w:kern w:val="0"/>
                <w:sz w:val="24"/>
                <w:szCs w:val="24"/>
              </w:rPr>
              <w:t>43.99</w:t>
            </w:r>
          </w:p>
        </w:tc>
      </w:tr>
      <w:tr w:rsidR="008C2A4F" w:rsidRPr="008C2A4F" w:rsidTr="003B5535">
        <w:trPr>
          <w:trHeight w:val="285"/>
        </w:trPr>
        <w:tc>
          <w:tcPr>
            <w:tcW w:type="dxa" w:w="709"/>
            <w:tcMar>
              <w:top w:type="dxa" w:w="15"/>
              <w:left w:type="dxa" w:w="15"/>
              <w:bottom w:type="dxa" w:w="0"/>
              <w:right w:type="dxa" w:w="15"/>
            </w:tcMar>
            <w:vAlign w:val="center"/>
          </w:tcPr>
          <w:p w:rsidP="003328D9" w:rsidR="008C2A4F" w:rsidRDefault="008C2A4F" w:rsidRPr="008C2A4F">
            <w:pPr>
              <w:adjustRightInd w:val="0"/>
              <w:snapToGrid w:val="0"/>
              <w:spacing w:line="400" w:lineRule="exact"/>
              <w:jc w:val="center"/>
              <w:rPr>
                <w:rFonts w:eastAsiaTheme="minorEastAsia"/>
                <w:color w:themeColor="text1" w:val="000000"/>
                <w:kern w:val="0"/>
                <w:sz w:val="24"/>
                <w:szCs w:val="24"/>
              </w:rPr>
            </w:pPr>
            <w:r w:rsidRPr="008C2A4F">
              <w:rPr>
                <w:rFonts w:eastAsiaTheme="minorEastAsia"/>
                <w:color w:themeColor="text1" w:val="000000"/>
                <w:kern w:val="0"/>
                <w:sz w:val="24"/>
                <w:szCs w:val="24"/>
              </w:rPr>
              <w:lastRenderedPageBreak/>
              <w:t>D</w:t>
            </w:r>
          </w:p>
        </w:tc>
        <w:tc>
          <w:tcPr>
            <w:tcW w:type="dxa" w:w="3544"/>
            <w:tcMar>
              <w:top w:type="dxa" w:w="15"/>
              <w:left w:type="dxa" w:w="15"/>
              <w:bottom w:type="dxa" w:w="0"/>
              <w:right w:type="dxa" w:w="15"/>
            </w:tcMar>
            <w:vAlign w:val="center"/>
          </w:tcPr>
          <w:p w:rsidP="003328D9" w:rsidR="008C2A4F" w:rsidRDefault="008C2A4F" w:rsidRPr="008C2A4F">
            <w:pPr>
              <w:adjustRightInd w:val="0"/>
              <w:snapToGrid w:val="0"/>
              <w:spacing w:line="400" w:lineRule="exact"/>
              <w:rPr>
                <w:rFonts w:eastAsiaTheme="minorEastAsia"/>
                <w:color w:themeColor="text1" w:val="000000"/>
                <w:kern w:val="0"/>
                <w:sz w:val="24"/>
                <w:szCs w:val="24"/>
              </w:rPr>
            </w:pPr>
            <w:r w:rsidRPr="008C2A4F">
              <w:rPr>
                <w:rFonts w:eastAsiaTheme="minorEastAsia"/>
                <w:color w:themeColor="text1" w:val="000000"/>
                <w:kern w:val="0"/>
                <w:sz w:val="24"/>
                <w:szCs w:val="24"/>
              </w:rPr>
              <w:t>电力、热力、燃气及水生产和供应业</w:t>
            </w:r>
          </w:p>
        </w:tc>
        <w:tc>
          <w:tcPr>
            <w:tcW w:type="dxa" w:w="2977"/>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54,633,206.43</w:t>
            </w:r>
          </w:p>
        </w:tc>
        <w:tc>
          <w:tcPr>
            <w:tcW w:type="dxa" w:w="1559"/>
            <w:tcMar>
              <w:top w:type="dxa" w:w="15"/>
              <w:left w:type="dxa" w:w="15"/>
              <w:bottom w:type="dxa" w:w="0"/>
              <w:right w:type="dxa" w:w="15"/>
            </w:tcMar>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0.94</w:t>
            </w:r>
          </w:p>
        </w:tc>
      </w:tr>
      <w:tr w:rsidR="008C2A4F" w:rsidRPr="008C2A4F" w:rsidTr="003B5535">
        <w:trPr>
          <w:trHeight w:val="285"/>
        </w:trPr>
        <w:tc>
          <w:tcPr>
            <w:tcW w:type="dxa" w:w="709"/>
            <w:tcMar>
              <w:top w:type="dxa" w:w="15"/>
              <w:left w:type="dxa" w:w="15"/>
              <w:bottom w:type="dxa" w:w="0"/>
              <w:right w:type="dxa" w:w="15"/>
            </w:tcMar>
            <w:vAlign w:val="center"/>
          </w:tcPr>
          <w:p w:rsidP="003328D9" w:rsidR="008C2A4F" w:rsidRDefault="008C2A4F" w:rsidRPr="008C2A4F">
            <w:pPr>
              <w:adjustRightInd w:val="0"/>
              <w:snapToGrid w:val="0"/>
              <w:spacing w:line="400" w:lineRule="exact"/>
              <w:jc w:val="center"/>
              <w:rPr>
                <w:rFonts w:eastAsiaTheme="minorEastAsia"/>
                <w:color w:themeColor="text1" w:val="000000"/>
                <w:kern w:val="0"/>
                <w:sz w:val="24"/>
                <w:szCs w:val="24"/>
              </w:rPr>
            </w:pPr>
            <w:r w:rsidRPr="008C2A4F">
              <w:rPr>
                <w:rFonts w:eastAsiaTheme="minorEastAsia"/>
                <w:color w:themeColor="text1" w:val="000000"/>
                <w:kern w:val="0"/>
                <w:sz w:val="24"/>
                <w:szCs w:val="24"/>
              </w:rPr>
              <w:t>E</w:t>
            </w:r>
          </w:p>
        </w:tc>
        <w:tc>
          <w:tcPr>
            <w:tcW w:type="dxa" w:w="3544"/>
            <w:tcMar>
              <w:top w:type="dxa" w:w="15"/>
              <w:left w:type="dxa" w:w="15"/>
              <w:bottom w:type="dxa" w:w="0"/>
              <w:right w:type="dxa" w:w="15"/>
            </w:tcMar>
            <w:vAlign w:val="center"/>
          </w:tcPr>
          <w:p w:rsidP="003328D9" w:rsidR="008C2A4F" w:rsidRDefault="008C2A4F" w:rsidRPr="008C2A4F">
            <w:pPr>
              <w:adjustRightInd w:val="0"/>
              <w:snapToGrid w:val="0"/>
              <w:spacing w:line="400" w:lineRule="exact"/>
              <w:rPr>
                <w:rFonts w:eastAsiaTheme="minorEastAsia"/>
                <w:color w:themeColor="text1" w:val="000000"/>
                <w:kern w:val="0"/>
                <w:sz w:val="24"/>
                <w:szCs w:val="24"/>
              </w:rPr>
            </w:pPr>
            <w:r w:rsidRPr="008C2A4F">
              <w:rPr>
                <w:rFonts w:eastAsiaTheme="minorEastAsia"/>
                <w:color w:themeColor="text1" w:val="000000"/>
                <w:kern w:val="0"/>
                <w:sz w:val="24"/>
                <w:szCs w:val="24"/>
              </w:rPr>
              <w:t>建筑业</w:t>
            </w:r>
          </w:p>
        </w:tc>
        <w:tc>
          <w:tcPr>
            <w:tcW w:type="dxa" w:w="2977"/>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13,029.12</w:t>
            </w:r>
          </w:p>
        </w:tc>
        <w:tc>
          <w:tcPr>
            <w:tcW w:type="dxa" w:w="1559"/>
            <w:tcMar>
              <w:top w:type="dxa" w:w="15"/>
              <w:left w:type="dxa" w:w="15"/>
              <w:bottom w:type="dxa" w:w="0"/>
              <w:right w:type="dxa" w:w="15"/>
            </w:tcMar>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0.00</w:t>
            </w:r>
          </w:p>
        </w:tc>
      </w:tr>
      <w:tr w:rsidR="008C2A4F" w:rsidRPr="008C2A4F" w:rsidTr="003B5535">
        <w:trPr>
          <w:trHeight w:val="285"/>
        </w:trPr>
        <w:tc>
          <w:tcPr>
            <w:tcW w:type="dxa" w:w="709"/>
            <w:tcMar>
              <w:top w:type="dxa" w:w="15"/>
              <w:left w:type="dxa" w:w="15"/>
              <w:bottom w:type="dxa" w:w="0"/>
              <w:right w:type="dxa" w:w="15"/>
            </w:tcMar>
            <w:vAlign w:val="center"/>
          </w:tcPr>
          <w:p w:rsidP="003328D9" w:rsidR="008C2A4F" w:rsidRDefault="008C2A4F" w:rsidRPr="008C2A4F">
            <w:pPr>
              <w:adjustRightInd w:val="0"/>
              <w:snapToGrid w:val="0"/>
              <w:spacing w:line="400" w:lineRule="exact"/>
              <w:jc w:val="center"/>
              <w:rPr>
                <w:rFonts w:eastAsiaTheme="minorEastAsia"/>
                <w:color w:themeColor="text1" w:val="000000"/>
                <w:kern w:val="0"/>
                <w:sz w:val="24"/>
                <w:szCs w:val="24"/>
              </w:rPr>
            </w:pPr>
            <w:r w:rsidRPr="008C2A4F">
              <w:rPr>
                <w:rFonts w:eastAsiaTheme="minorEastAsia"/>
                <w:color w:themeColor="text1" w:val="000000"/>
                <w:kern w:val="0"/>
                <w:sz w:val="24"/>
                <w:szCs w:val="24"/>
              </w:rPr>
              <w:t>F</w:t>
            </w:r>
          </w:p>
        </w:tc>
        <w:tc>
          <w:tcPr>
            <w:tcW w:type="dxa" w:w="3544"/>
            <w:tcMar>
              <w:top w:type="dxa" w:w="15"/>
              <w:left w:type="dxa" w:w="15"/>
              <w:bottom w:type="dxa" w:w="0"/>
              <w:right w:type="dxa" w:w="15"/>
            </w:tcMar>
            <w:vAlign w:val="center"/>
          </w:tcPr>
          <w:p w:rsidP="003328D9" w:rsidR="008C2A4F" w:rsidRDefault="008C2A4F" w:rsidRPr="008C2A4F">
            <w:pPr>
              <w:adjustRightInd w:val="0"/>
              <w:snapToGrid w:val="0"/>
              <w:spacing w:line="400" w:lineRule="exact"/>
              <w:rPr>
                <w:rFonts w:eastAsiaTheme="minorEastAsia"/>
                <w:color w:themeColor="text1" w:val="000000"/>
                <w:kern w:val="0"/>
                <w:sz w:val="24"/>
                <w:szCs w:val="24"/>
              </w:rPr>
            </w:pPr>
            <w:r w:rsidRPr="008C2A4F">
              <w:rPr>
                <w:rFonts w:eastAsiaTheme="minorEastAsia"/>
                <w:color w:themeColor="text1" w:val="000000"/>
                <w:kern w:val="0"/>
                <w:sz w:val="24"/>
                <w:szCs w:val="24"/>
              </w:rPr>
              <w:t>批发和零售业</w:t>
            </w:r>
          </w:p>
        </w:tc>
        <w:tc>
          <w:tcPr>
            <w:tcW w:type="dxa" w:w="2977"/>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11,470.24</w:t>
            </w:r>
          </w:p>
        </w:tc>
        <w:tc>
          <w:tcPr>
            <w:tcW w:type="dxa" w:w="1559"/>
            <w:tcMar>
              <w:top w:type="dxa" w:w="15"/>
              <w:left w:type="dxa" w:w="15"/>
              <w:bottom w:type="dxa" w:w="0"/>
              <w:right w:type="dxa" w:w="15"/>
            </w:tcMar>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0.00</w:t>
            </w:r>
          </w:p>
        </w:tc>
      </w:tr>
      <w:tr w:rsidR="008C2A4F" w:rsidRPr="008C2A4F" w:rsidTr="003B5535">
        <w:trPr>
          <w:trHeight w:val="285"/>
        </w:trPr>
        <w:tc>
          <w:tcPr>
            <w:tcW w:type="dxa" w:w="709"/>
            <w:tcMar>
              <w:top w:type="dxa" w:w="15"/>
              <w:left w:type="dxa" w:w="15"/>
              <w:bottom w:type="dxa" w:w="0"/>
              <w:right w:type="dxa" w:w="15"/>
            </w:tcMar>
            <w:vAlign w:val="center"/>
          </w:tcPr>
          <w:p w:rsidP="003328D9" w:rsidR="008C2A4F" w:rsidRDefault="008C2A4F" w:rsidRPr="008C2A4F">
            <w:pPr>
              <w:adjustRightInd w:val="0"/>
              <w:snapToGrid w:val="0"/>
              <w:spacing w:line="400" w:lineRule="exact"/>
              <w:jc w:val="center"/>
              <w:rPr>
                <w:rFonts w:eastAsiaTheme="minorEastAsia"/>
                <w:color w:themeColor="text1" w:val="000000"/>
                <w:kern w:val="0"/>
                <w:sz w:val="24"/>
                <w:szCs w:val="24"/>
              </w:rPr>
            </w:pPr>
            <w:r w:rsidRPr="008C2A4F">
              <w:rPr>
                <w:rFonts w:eastAsiaTheme="minorEastAsia"/>
                <w:color w:themeColor="text1" w:val="000000"/>
                <w:kern w:val="0"/>
                <w:sz w:val="24"/>
                <w:szCs w:val="24"/>
              </w:rPr>
              <w:t>G</w:t>
            </w:r>
          </w:p>
        </w:tc>
        <w:tc>
          <w:tcPr>
            <w:tcW w:type="dxa" w:w="3544"/>
            <w:tcMar>
              <w:top w:type="dxa" w:w="15"/>
              <w:left w:type="dxa" w:w="15"/>
              <w:bottom w:type="dxa" w:w="0"/>
              <w:right w:type="dxa" w:w="15"/>
            </w:tcMar>
            <w:vAlign w:val="center"/>
          </w:tcPr>
          <w:p w:rsidP="003328D9" w:rsidR="008C2A4F" w:rsidRDefault="008C2A4F" w:rsidRPr="008C2A4F">
            <w:pPr>
              <w:adjustRightInd w:val="0"/>
              <w:snapToGrid w:val="0"/>
              <w:spacing w:line="400" w:lineRule="exact"/>
              <w:rPr>
                <w:rFonts w:eastAsiaTheme="minorEastAsia"/>
                <w:color w:themeColor="text1" w:val="000000"/>
                <w:kern w:val="0"/>
                <w:sz w:val="24"/>
                <w:szCs w:val="24"/>
              </w:rPr>
            </w:pPr>
            <w:r w:rsidRPr="008C2A4F">
              <w:rPr>
                <w:rFonts w:eastAsiaTheme="minorEastAsia"/>
                <w:color w:themeColor="text1" w:val="000000"/>
                <w:kern w:val="0"/>
                <w:sz w:val="24"/>
                <w:szCs w:val="24"/>
              </w:rPr>
              <w:t>交通运输、仓储和邮政业</w:t>
            </w:r>
          </w:p>
        </w:tc>
        <w:tc>
          <w:tcPr>
            <w:tcW w:type="dxa" w:w="2977"/>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18,653.36</w:t>
            </w:r>
          </w:p>
        </w:tc>
        <w:tc>
          <w:tcPr>
            <w:tcW w:type="dxa" w:w="1559"/>
            <w:tcMar>
              <w:top w:type="dxa" w:w="15"/>
              <w:left w:type="dxa" w:w="15"/>
              <w:bottom w:type="dxa" w:w="0"/>
              <w:right w:type="dxa" w:w="15"/>
            </w:tcMar>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0.00</w:t>
            </w:r>
          </w:p>
        </w:tc>
      </w:tr>
      <w:tr w:rsidR="008C2A4F" w:rsidRPr="008C2A4F" w:rsidTr="003B5535">
        <w:trPr>
          <w:trHeight w:val="285"/>
        </w:trPr>
        <w:tc>
          <w:tcPr>
            <w:tcW w:type="dxa" w:w="709"/>
            <w:tcMar>
              <w:top w:type="dxa" w:w="15"/>
              <w:left w:type="dxa" w:w="15"/>
              <w:bottom w:type="dxa" w:w="0"/>
              <w:right w:type="dxa" w:w="15"/>
            </w:tcMar>
            <w:vAlign w:val="center"/>
          </w:tcPr>
          <w:p w:rsidP="003328D9" w:rsidR="008C2A4F" w:rsidRDefault="008C2A4F" w:rsidRPr="008C2A4F">
            <w:pPr>
              <w:adjustRightInd w:val="0"/>
              <w:snapToGrid w:val="0"/>
              <w:spacing w:line="400" w:lineRule="exact"/>
              <w:jc w:val="center"/>
              <w:rPr>
                <w:rFonts w:eastAsiaTheme="minorEastAsia"/>
                <w:color w:themeColor="text1" w:val="000000"/>
                <w:kern w:val="0"/>
                <w:sz w:val="24"/>
                <w:szCs w:val="24"/>
              </w:rPr>
            </w:pPr>
            <w:r w:rsidRPr="008C2A4F">
              <w:rPr>
                <w:rFonts w:eastAsiaTheme="minorEastAsia"/>
                <w:color w:themeColor="text1" w:val="000000"/>
                <w:kern w:val="0"/>
                <w:sz w:val="24"/>
                <w:szCs w:val="24"/>
              </w:rPr>
              <w:t>H</w:t>
            </w:r>
          </w:p>
        </w:tc>
        <w:tc>
          <w:tcPr>
            <w:tcW w:type="dxa" w:w="3544"/>
            <w:tcMar>
              <w:top w:type="dxa" w:w="15"/>
              <w:left w:type="dxa" w:w="15"/>
              <w:bottom w:type="dxa" w:w="0"/>
              <w:right w:type="dxa" w:w="15"/>
            </w:tcMar>
            <w:vAlign w:val="center"/>
          </w:tcPr>
          <w:p w:rsidP="003328D9" w:rsidR="008C2A4F" w:rsidRDefault="008C2A4F" w:rsidRPr="008C2A4F">
            <w:pPr>
              <w:adjustRightInd w:val="0"/>
              <w:snapToGrid w:val="0"/>
              <w:spacing w:line="400" w:lineRule="exact"/>
              <w:rPr>
                <w:rFonts w:eastAsiaTheme="minorEastAsia"/>
                <w:color w:themeColor="text1" w:val="000000"/>
                <w:kern w:val="0"/>
                <w:sz w:val="24"/>
                <w:szCs w:val="24"/>
              </w:rPr>
            </w:pPr>
            <w:r w:rsidRPr="008C2A4F">
              <w:rPr>
                <w:rFonts w:eastAsiaTheme="minorEastAsia"/>
                <w:color w:themeColor="text1" w:val="000000"/>
                <w:kern w:val="0"/>
                <w:sz w:val="24"/>
                <w:szCs w:val="24"/>
              </w:rPr>
              <w:t>住宿和餐饮业</w:t>
            </w:r>
          </w:p>
        </w:tc>
        <w:tc>
          <w:tcPr>
            <w:tcW w:type="dxa" w:w="2977"/>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w:t>
            </w:r>
          </w:p>
        </w:tc>
        <w:tc>
          <w:tcPr>
            <w:tcW w:type="dxa" w:w="1559"/>
            <w:tcMar>
              <w:top w:type="dxa" w:w="15"/>
              <w:left w:type="dxa" w:w="15"/>
              <w:bottom w:type="dxa" w:w="0"/>
              <w:right w:type="dxa" w:w="15"/>
            </w:tcMar>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w:t>
            </w:r>
          </w:p>
        </w:tc>
      </w:tr>
      <w:tr w:rsidR="008C2A4F" w:rsidRPr="008C2A4F" w:rsidTr="003B5535">
        <w:trPr>
          <w:trHeight w:val="285"/>
        </w:trPr>
        <w:tc>
          <w:tcPr>
            <w:tcW w:type="dxa" w:w="709"/>
            <w:tcMar>
              <w:top w:type="dxa" w:w="15"/>
              <w:left w:type="dxa" w:w="15"/>
              <w:bottom w:type="dxa" w:w="0"/>
              <w:right w:type="dxa" w:w="15"/>
            </w:tcMar>
            <w:vAlign w:val="center"/>
          </w:tcPr>
          <w:p w:rsidP="003328D9" w:rsidR="008C2A4F" w:rsidRDefault="008C2A4F" w:rsidRPr="008C2A4F">
            <w:pPr>
              <w:adjustRightInd w:val="0"/>
              <w:snapToGrid w:val="0"/>
              <w:spacing w:line="400" w:lineRule="exact"/>
              <w:jc w:val="center"/>
              <w:rPr>
                <w:rFonts w:eastAsiaTheme="minorEastAsia"/>
                <w:color w:themeColor="text1" w:val="000000"/>
                <w:kern w:val="0"/>
                <w:sz w:val="24"/>
                <w:szCs w:val="24"/>
              </w:rPr>
            </w:pPr>
            <w:r w:rsidRPr="008C2A4F">
              <w:rPr>
                <w:rFonts w:eastAsiaTheme="minorEastAsia"/>
                <w:color w:themeColor="text1" w:val="000000"/>
                <w:kern w:val="0"/>
                <w:sz w:val="24"/>
                <w:szCs w:val="24"/>
              </w:rPr>
              <w:t>I</w:t>
            </w:r>
          </w:p>
        </w:tc>
        <w:tc>
          <w:tcPr>
            <w:tcW w:type="dxa" w:w="3544"/>
            <w:tcMar>
              <w:top w:type="dxa" w:w="15"/>
              <w:left w:type="dxa" w:w="15"/>
              <w:bottom w:type="dxa" w:w="0"/>
              <w:right w:type="dxa" w:w="15"/>
            </w:tcMar>
            <w:vAlign w:val="center"/>
          </w:tcPr>
          <w:p w:rsidP="003328D9" w:rsidR="008C2A4F" w:rsidRDefault="008C2A4F" w:rsidRPr="008C2A4F">
            <w:pPr>
              <w:adjustRightInd w:val="0"/>
              <w:snapToGrid w:val="0"/>
              <w:spacing w:line="400" w:lineRule="exact"/>
              <w:rPr>
                <w:rFonts w:eastAsiaTheme="minorEastAsia"/>
                <w:color w:themeColor="text1" w:val="000000"/>
                <w:kern w:val="0"/>
                <w:sz w:val="24"/>
                <w:szCs w:val="24"/>
              </w:rPr>
            </w:pPr>
            <w:r w:rsidRPr="008C2A4F">
              <w:rPr>
                <w:rFonts w:eastAsiaTheme="minorEastAsia"/>
                <w:color w:themeColor="text1" w:val="000000"/>
                <w:kern w:val="0"/>
                <w:sz w:val="24"/>
                <w:szCs w:val="24"/>
              </w:rPr>
              <w:t>信息传输、软件和信息技术服务业</w:t>
            </w:r>
          </w:p>
        </w:tc>
        <w:tc>
          <w:tcPr>
            <w:tcW w:type="dxa" w:w="2977"/>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1,618,889,421.30</w:t>
            </w:r>
          </w:p>
        </w:tc>
        <w:tc>
          <w:tcPr>
            <w:tcW w:type="dxa" w:w="1559"/>
            <w:tcMar>
              <w:top w:type="dxa" w:w="15"/>
              <w:left w:type="dxa" w:w="15"/>
              <w:bottom w:type="dxa" w:w="0"/>
              <w:right w:type="dxa" w:w="15"/>
            </w:tcMar>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27.96</w:t>
            </w:r>
          </w:p>
        </w:tc>
      </w:tr>
      <w:tr w:rsidR="008C2A4F" w:rsidRPr="008C2A4F" w:rsidTr="003B5535">
        <w:trPr>
          <w:trHeight w:val="285"/>
        </w:trPr>
        <w:tc>
          <w:tcPr>
            <w:tcW w:type="dxa" w:w="709"/>
            <w:tcMar>
              <w:top w:type="dxa" w:w="15"/>
              <w:left w:type="dxa" w:w="15"/>
              <w:bottom w:type="dxa" w:w="0"/>
              <w:right w:type="dxa" w:w="15"/>
            </w:tcMar>
            <w:vAlign w:val="center"/>
          </w:tcPr>
          <w:p w:rsidP="003328D9" w:rsidR="008C2A4F" w:rsidRDefault="008C2A4F" w:rsidRPr="008C2A4F">
            <w:pPr>
              <w:adjustRightInd w:val="0"/>
              <w:snapToGrid w:val="0"/>
              <w:spacing w:line="400" w:lineRule="exact"/>
              <w:jc w:val="center"/>
              <w:rPr>
                <w:rFonts w:eastAsiaTheme="minorEastAsia"/>
                <w:color w:themeColor="text1" w:val="000000"/>
                <w:kern w:val="0"/>
                <w:sz w:val="24"/>
                <w:szCs w:val="24"/>
              </w:rPr>
            </w:pPr>
            <w:r w:rsidRPr="008C2A4F">
              <w:rPr>
                <w:rFonts w:eastAsiaTheme="minorEastAsia"/>
                <w:color w:themeColor="text1" w:val="000000"/>
                <w:kern w:val="0"/>
                <w:sz w:val="24"/>
                <w:szCs w:val="24"/>
              </w:rPr>
              <w:t>J</w:t>
            </w:r>
          </w:p>
        </w:tc>
        <w:tc>
          <w:tcPr>
            <w:tcW w:type="dxa" w:w="3544"/>
            <w:tcMar>
              <w:top w:type="dxa" w:w="15"/>
              <w:left w:type="dxa" w:w="15"/>
              <w:bottom w:type="dxa" w:w="0"/>
              <w:right w:type="dxa" w:w="15"/>
            </w:tcMar>
            <w:vAlign w:val="center"/>
          </w:tcPr>
          <w:p w:rsidP="003328D9" w:rsidR="008C2A4F" w:rsidRDefault="008C2A4F" w:rsidRPr="008C2A4F">
            <w:pPr>
              <w:adjustRightInd w:val="0"/>
              <w:snapToGrid w:val="0"/>
              <w:spacing w:line="400" w:lineRule="exact"/>
              <w:rPr>
                <w:rFonts w:eastAsiaTheme="minorEastAsia"/>
                <w:color w:themeColor="text1" w:val="000000"/>
                <w:kern w:val="0"/>
                <w:sz w:val="24"/>
                <w:szCs w:val="24"/>
              </w:rPr>
            </w:pPr>
            <w:r w:rsidRPr="008C2A4F">
              <w:rPr>
                <w:rFonts w:eastAsiaTheme="minorEastAsia"/>
                <w:color w:themeColor="text1" w:val="000000"/>
                <w:kern w:val="0"/>
                <w:sz w:val="24"/>
                <w:szCs w:val="24"/>
              </w:rPr>
              <w:t>金融业</w:t>
            </w:r>
          </w:p>
        </w:tc>
        <w:tc>
          <w:tcPr>
            <w:tcW w:type="dxa" w:w="2977"/>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864,586,135.82</w:t>
            </w:r>
          </w:p>
        </w:tc>
        <w:tc>
          <w:tcPr>
            <w:tcW w:type="dxa" w:w="1559"/>
            <w:tcMar>
              <w:top w:type="dxa" w:w="15"/>
              <w:left w:type="dxa" w:w="15"/>
              <w:bottom w:type="dxa" w:w="0"/>
              <w:right w:type="dxa" w:w="15"/>
            </w:tcMar>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14.93</w:t>
            </w:r>
          </w:p>
        </w:tc>
      </w:tr>
      <w:tr w:rsidR="008C2A4F" w:rsidRPr="008C2A4F" w:rsidTr="003B5535">
        <w:trPr>
          <w:trHeight w:val="285"/>
        </w:trPr>
        <w:tc>
          <w:tcPr>
            <w:tcW w:type="dxa" w:w="709"/>
            <w:tcMar>
              <w:top w:type="dxa" w:w="15"/>
              <w:left w:type="dxa" w:w="15"/>
              <w:bottom w:type="dxa" w:w="0"/>
              <w:right w:type="dxa" w:w="15"/>
            </w:tcMar>
            <w:vAlign w:val="center"/>
          </w:tcPr>
          <w:p w:rsidP="003328D9" w:rsidR="008C2A4F" w:rsidRDefault="008C2A4F" w:rsidRPr="008C2A4F">
            <w:pPr>
              <w:adjustRightInd w:val="0"/>
              <w:snapToGrid w:val="0"/>
              <w:spacing w:line="400" w:lineRule="exact"/>
              <w:jc w:val="center"/>
              <w:rPr>
                <w:rFonts w:eastAsiaTheme="minorEastAsia"/>
                <w:color w:themeColor="text1" w:val="000000"/>
                <w:kern w:val="0"/>
                <w:sz w:val="24"/>
                <w:szCs w:val="24"/>
              </w:rPr>
            </w:pPr>
            <w:r w:rsidRPr="008C2A4F">
              <w:rPr>
                <w:rFonts w:eastAsiaTheme="minorEastAsia"/>
                <w:color w:themeColor="text1" w:val="000000"/>
                <w:kern w:val="0"/>
                <w:sz w:val="24"/>
                <w:szCs w:val="24"/>
              </w:rPr>
              <w:t>K</w:t>
            </w:r>
          </w:p>
        </w:tc>
        <w:tc>
          <w:tcPr>
            <w:tcW w:type="dxa" w:w="3544"/>
            <w:tcMar>
              <w:top w:type="dxa" w:w="15"/>
              <w:left w:type="dxa" w:w="15"/>
              <w:bottom w:type="dxa" w:w="0"/>
              <w:right w:type="dxa" w:w="15"/>
            </w:tcMar>
            <w:vAlign w:val="center"/>
          </w:tcPr>
          <w:p w:rsidP="003328D9" w:rsidR="008C2A4F" w:rsidRDefault="008C2A4F" w:rsidRPr="008C2A4F">
            <w:pPr>
              <w:adjustRightInd w:val="0"/>
              <w:snapToGrid w:val="0"/>
              <w:spacing w:line="400" w:lineRule="exact"/>
              <w:rPr>
                <w:rFonts w:eastAsiaTheme="minorEastAsia"/>
                <w:color w:themeColor="text1" w:val="000000"/>
                <w:kern w:val="0"/>
                <w:sz w:val="24"/>
                <w:szCs w:val="24"/>
              </w:rPr>
            </w:pPr>
            <w:r w:rsidRPr="008C2A4F">
              <w:rPr>
                <w:rFonts w:eastAsiaTheme="minorEastAsia"/>
                <w:color w:themeColor="text1" w:val="000000"/>
                <w:kern w:val="0"/>
                <w:sz w:val="24"/>
                <w:szCs w:val="24"/>
              </w:rPr>
              <w:t>房地产业</w:t>
            </w:r>
          </w:p>
        </w:tc>
        <w:tc>
          <w:tcPr>
            <w:tcW w:type="dxa" w:w="2977"/>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5,983,228.50</w:t>
            </w:r>
          </w:p>
        </w:tc>
        <w:tc>
          <w:tcPr>
            <w:tcW w:type="dxa" w:w="1559"/>
            <w:tcMar>
              <w:top w:type="dxa" w:w="15"/>
              <w:left w:type="dxa" w:w="15"/>
              <w:bottom w:type="dxa" w:w="0"/>
              <w:right w:type="dxa" w:w="15"/>
            </w:tcMar>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0.10</w:t>
            </w:r>
          </w:p>
        </w:tc>
      </w:tr>
      <w:tr w:rsidR="008C2A4F" w:rsidRPr="008C2A4F" w:rsidTr="003B5535">
        <w:trPr>
          <w:trHeight w:val="285"/>
        </w:trPr>
        <w:tc>
          <w:tcPr>
            <w:tcW w:type="dxa" w:w="709"/>
            <w:tcMar>
              <w:top w:type="dxa" w:w="15"/>
              <w:left w:type="dxa" w:w="15"/>
              <w:bottom w:type="dxa" w:w="0"/>
              <w:right w:type="dxa" w:w="15"/>
            </w:tcMar>
            <w:vAlign w:val="center"/>
          </w:tcPr>
          <w:p w:rsidP="003328D9" w:rsidR="008C2A4F" w:rsidRDefault="008C2A4F" w:rsidRPr="008C2A4F">
            <w:pPr>
              <w:adjustRightInd w:val="0"/>
              <w:snapToGrid w:val="0"/>
              <w:spacing w:line="400" w:lineRule="exact"/>
              <w:jc w:val="center"/>
              <w:rPr>
                <w:rFonts w:eastAsiaTheme="minorEastAsia"/>
                <w:color w:themeColor="text1" w:val="000000"/>
                <w:kern w:val="0"/>
                <w:sz w:val="24"/>
                <w:szCs w:val="24"/>
              </w:rPr>
            </w:pPr>
            <w:r w:rsidRPr="008C2A4F">
              <w:rPr>
                <w:rFonts w:eastAsiaTheme="minorEastAsia"/>
                <w:color w:themeColor="text1" w:val="000000"/>
                <w:kern w:val="0"/>
                <w:sz w:val="24"/>
                <w:szCs w:val="24"/>
              </w:rPr>
              <w:t>L</w:t>
            </w:r>
          </w:p>
        </w:tc>
        <w:tc>
          <w:tcPr>
            <w:tcW w:type="dxa" w:w="3544"/>
            <w:tcMar>
              <w:top w:type="dxa" w:w="15"/>
              <w:left w:type="dxa" w:w="15"/>
              <w:bottom w:type="dxa" w:w="0"/>
              <w:right w:type="dxa" w:w="15"/>
            </w:tcMar>
            <w:vAlign w:val="center"/>
          </w:tcPr>
          <w:p w:rsidP="003328D9" w:rsidR="008C2A4F" w:rsidRDefault="008C2A4F" w:rsidRPr="008C2A4F">
            <w:pPr>
              <w:adjustRightInd w:val="0"/>
              <w:snapToGrid w:val="0"/>
              <w:spacing w:line="400" w:lineRule="exact"/>
              <w:rPr>
                <w:rFonts w:eastAsiaTheme="minorEastAsia"/>
                <w:color w:themeColor="text1" w:val="000000"/>
                <w:kern w:val="0"/>
                <w:sz w:val="24"/>
                <w:szCs w:val="24"/>
              </w:rPr>
            </w:pPr>
            <w:r w:rsidRPr="008C2A4F">
              <w:rPr>
                <w:rFonts w:eastAsiaTheme="minorEastAsia"/>
                <w:color w:themeColor="text1" w:val="000000"/>
                <w:kern w:val="0"/>
                <w:sz w:val="24"/>
                <w:szCs w:val="24"/>
              </w:rPr>
              <w:t>租赁和商务服务业</w:t>
            </w:r>
          </w:p>
        </w:tc>
        <w:tc>
          <w:tcPr>
            <w:tcW w:type="dxa" w:w="2977"/>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r w:rsidRPr="008C2A4F">
              <w:rPr>
                <w:rFonts w:eastAsiaTheme="minorEastAsia"/>
                <w:color w:themeColor="text1" w:val="000000"/>
                <w:kern w:val="0"/>
                <w:sz w:val="24"/>
                <w:szCs w:val="24"/>
              </w:rPr>
              <w:lastRenderedPageBreak/>
              <w:t/>
            </w:r>
            <w:proofErr w:type="spellEnd"/>
            <w:r w:rsidRPr="008C2A4F">
              <w:rPr>
                <w:rFonts w:eastAsiaTheme="minorEastAsia"/>
                <w:color w:themeColor="text1" w:val="000000"/>
                <w:kern w:val="0"/>
                <w:sz w:val="24"/>
                <w:szCs w:val="24"/>
              </w:rPr>
              <w:t>57,021,465.60</w:t>
            </w:r>
          </w:p>
        </w:tc>
        <w:tc>
          <w:tcPr>
            <w:tcW w:type="dxa" w:w="1559"/>
            <w:tcMar>
              <w:top w:type="dxa" w:w="15"/>
              <w:left w:type="dxa" w:w="15"/>
              <w:bottom w:type="dxa" w:w="0"/>
              <w:right w:type="dxa" w:w="15"/>
            </w:tcMar>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lastRenderedPageBreak/>
              <w:t/>
            </w:r>
            <w:proofErr w:type="spellStart"/>
            <w:r w:rsidRPr="008C2A4F">
              <w:rPr>
                <w:rFonts w:eastAsiaTheme="minorEastAsia"/>
                <w:color w:themeColor="text1" w:val="000000"/>
                <w:kern w:val="0"/>
                <w:sz w:val="24"/>
                <w:szCs w:val="24"/>
              </w:rPr>
              <w:t/>
            </w:r>
            <w:r w:rsidRPr="008C2A4F">
              <w:rPr>
                <w:rFonts w:eastAsiaTheme="minorEastAsia"/>
                <w:color w:themeColor="text1" w:val="000000"/>
                <w:kern w:val="0"/>
                <w:sz w:val="24"/>
                <w:szCs w:val="24"/>
              </w:rPr>
              <w:lastRenderedPageBreak/>
              <w:t/>
            </w:r>
            <w:proofErr w:type="spellEnd"/>
            <w:r w:rsidRPr="008C2A4F">
              <w:rPr>
                <w:rFonts w:eastAsiaTheme="minorEastAsia"/>
                <w:color w:themeColor="text1" w:val="000000"/>
                <w:kern w:val="0"/>
                <w:sz w:val="24"/>
                <w:szCs w:val="24"/>
              </w:rPr>
              <w:t>0.98</w:t>
            </w:r>
          </w:p>
        </w:tc>
      </w:tr>
      <w:tr w:rsidR="008C2A4F" w:rsidRPr="008C2A4F" w:rsidTr="003B5535">
        <w:trPr>
          <w:trHeight w:val="285"/>
        </w:trPr>
        <w:tc>
          <w:tcPr>
            <w:tcW w:type="dxa" w:w="709"/>
            <w:tcMar>
              <w:top w:type="dxa" w:w="15"/>
              <w:left w:type="dxa" w:w="15"/>
              <w:bottom w:type="dxa" w:w="0"/>
              <w:right w:type="dxa" w:w="15"/>
            </w:tcMar>
            <w:vAlign w:val="center"/>
          </w:tcPr>
          <w:p w:rsidP="003328D9" w:rsidR="008C2A4F" w:rsidRDefault="008C2A4F" w:rsidRPr="008C2A4F">
            <w:pPr>
              <w:adjustRightInd w:val="0"/>
              <w:snapToGrid w:val="0"/>
              <w:spacing w:line="400" w:lineRule="exact"/>
              <w:jc w:val="center"/>
              <w:rPr>
                <w:rFonts w:eastAsiaTheme="minorEastAsia"/>
                <w:color w:themeColor="text1" w:val="000000"/>
                <w:kern w:val="0"/>
                <w:sz w:val="24"/>
                <w:szCs w:val="24"/>
              </w:rPr>
            </w:pPr>
            <w:r w:rsidRPr="008C2A4F">
              <w:rPr>
                <w:rFonts w:eastAsiaTheme="minorEastAsia"/>
                <w:color w:themeColor="text1" w:val="000000"/>
                <w:kern w:val="0"/>
                <w:sz w:val="24"/>
                <w:szCs w:val="24"/>
              </w:rPr>
              <w:lastRenderedPageBreak/>
              <w:t>M</w:t>
            </w:r>
          </w:p>
        </w:tc>
        <w:tc>
          <w:tcPr>
            <w:tcW w:type="dxa" w:w="3544"/>
            <w:tcMar>
              <w:top w:type="dxa" w:w="15"/>
              <w:left w:type="dxa" w:w="15"/>
              <w:bottom w:type="dxa" w:w="0"/>
              <w:right w:type="dxa" w:w="15"/>
            </w:tcMar>
            <w:vAlign w:val="center"/>
          </w:tcPr>
          <w:p w:rsidP="003328D9" w:rsidR="008C2A4F" w:rsidRDefault="008C2A4F" w:rsidRPr="008C2A4F">
            <w:pPr>
              <w:adjustRightInd w:val="0"/>
              <w:snapToGrid w:val="0"/>
              <w:spacing w:line="400" w:lineRule="exact"/>
              <w:rPr>
                <w:rFonts w:eastAsiaTheme="minorEastAsia"/>
                <w:color w:themeColor="text1" w:val="000000"/>
                <w:kern w:val="0"/>
                <w:sz w:val="24"/>
                <w:szCs w:val="24"/>
              </w:rPr>
            </w:pPr>
            <w:r w:rsidRPr="008C2A4F">
              <w:rPr>
                <w:rFonts w:eastAsiaTheme="minorEastAsia"/>
                <w:color w:themeColor="text1" w:val="000000"/>
                <w:kern w:val="0"/>
                <w:sz w:val="24"/>
                <w:szCs w:val="24"/>
              </w:rPr>
              <w:t>科学研究和技术服务业</w:t>
            </w:r>
          </w:p>
        </w:tc>
        <w:tc>
          <w:tcPr>
            <w:tcW w:type="dxa" w:w="2977"/>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30,161.76</w:t>
            </w:r>
          </w:p>
        </w:tc>
        <w:tc>
          <w:tcPr>
            <w:tcW w:type="dxa" w:w="1559"/>
            <w:tcMar>
              <w:top w:type="dxa" w:w="15"/>
              <w:left w:type="dxa" w:w="15"/>
              <w:bottom w:type="dxa" w:w="0"/>
              <w:right w:type="dxa" w:w="15"/>
            </w:tcMar>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0.00</w:t>
            </w:r>
          </w:p>
        </w:tc>
      </w:tr>
      <w:tr w:rsidR="008C2A4F" w:rsidRPr="008C2A4F" w:rsidTr="003B5535">
        <w:trPr>
          <w:trHeight w:val="285"/>
        </w:trPr>
        <w:tc>
          <w:tcPr>
            <w:tcW w:type="dxa" w:w="709"/>
            <w:tcMar>
              <w:top w:type="dxa" w:w="15"/>
              <w:left w:type="dxa" w:w="15"/>
              <w:bottom w:type="dxa" w:w="0"/>
              <w:right w:type="dxa" w:w="15"/>
            </w:tcMar>
            <w:vAlign w:val="center"/>
          </w:tcPr>
          <w:p w:rsidP="003328D9" w:rsidR="008C2A4F" w:rsidRDefault="008C2A4F" w:rsidRPr="008C2A4F">
            <w:pPr>
              <w:adjustRightInd w:val="0"/>
              <w:snapToGrid w:val="0"/>
              <w:spacing w:line="400" w:lineRule="exact"/>
              <w:jc w:val="center"/>
              <w:rPr>
                <w:rFonts w:eastAsiaTheme="minorEastAsia"/>
                <w:color w:themeColor="text1" w:val="000000"/>
                <w:kern w:val="0"/>
                <w:sz w:val="24"/>
                <w:szCs w:val="24"/>
              </w:rPr>
            </w:pPr>
            <w:r w:rsidRPr="008C2A4F">
              <w:rPr>
                <w:rFonts w:eastAsiaTheme="minorEastAsia"/>
                <w:color w:themeColor="text1" w:val="000000"/>
                <w:kern w:val="0"/>
                <w:sz w:val="24"/>
                <w:szCs w:val="24"/>
              </w:rPr>
              <w:t>N</w:t>
            </w:r>
          </w:p>
        </w:tc>
        <w:tc>
          <w:tcPr>
            <w:tcW w:type="dxa" w:w="3544"/>
            <w:tcMar>
              <w:top w:type="dxa" w:w="15"/>
              <w:left w:type="dxa" w:w="15"/>
              <w:bottom w:type="dxa" w:w="0"/>
              <w:right w:type="dxa" w:w="15"/>
            </w:tcMar>
            <w:vAlign w:val="center"/>
          </w:tcPr>
          <w:p w:rsidP="003328D9" w:rsidR="008C2A4F" w:rsidRDefault="008C2A4F" w:rsidRPr="008C2A4F">
            <w:pPr>
              <w:adjustRightInd w:val="0"/>
              <w:snapToGrid w:val="0"/>
              <w:spacing w:line="400" w:lineRule="exact"/>
              <w:rPr>
                <w:rFonts w:eastAsiaTheme="minorEastAsia"/>
                <w:color w:themeColor="text1" w:val="000000"/>
                <w:kern w:val="0"/>
                <w:sz w:val="24"/>
                <w:szCs w:val="24"/>
              </w:rPr>
            </w:pPr>
            <w:r w:rsidRPr="008C2A4F">
              <w:rPr>
                <w:rFonts w:eastAsiaTheme="minorEastAsia"/>
                <w:color w:themeColor="text1" w:val="000000"/>
                <w:kern w:val="0"/>
                <w:sz w:val="24"/>
                <w:szCs w:val="24"/>
              </w:rPr>
              <w:t>水利、环境和公共设施管理业</w:t>
            </w:r>
          </w:p>
        </w:tc>
        <w:tc>
          <w:tcPr>
            <w:tcW w:type="dxa" w:w="2977"/>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41,958.98</w:t>
            </w:r>
          </w:p>
        </w:tc>
        <w:tc>
          <w:tcPr>
            <w:tcW w:type="dxa" w:w="1559"/>
            <w:tcMar>
              <w:top w:type="dxa" w:w="15"/>
              <w:left w:type="dxa" w:w="15"/>
              <w:bottom w:type="dxa" w:w="0"/>
              <w:right w:type="dxa" w:w="15"/>
            </w:tcMar>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0.00</w:t>
            </w:r>
          </w:p>
        </w:tc>
      </w:tr>
      <w:tr w:rsidR="008C2A4F" w:rsidRPr="008C2A4F" w:rsidTr="003B5535">
        <w:trPr>
          <w:trHeight w:val="285"/>
        </w:trPr>
        <w:tc>
          <w:tcPr>
            <w:tcW w:type="dxa" w:w="709"/>
            <w:tcMar>
              <w:top w:type="dxa" w:w="15"/>
              <w:left w:type="dxa" w:w="15"/>
              <w:bottom w:type="dxa" w:w="0"/>
              <w:right w:type="dxa" w:w="15"/>
            </w:tcMar>
            <w:vAlign w:val="center"/>
          </w:tcPr>
          <w:p w:rsidP="003328D9" w:rsidR="008C2A4F" w:rsidRDefault="008C2A4F" w:rsidRPr="008C2A4F">
            <w:pPr>
              <w:adjustRightInd w:val="0"/>
              <w:snapToGrid w:val="0"/>
              <w:spacing w:line="400" w:lineRule="exact"/>
              <w:jc w:val="center"/>
              <w:rPr>
                <w:rFonts w:eastAsiaTheme="minorEastAsia"/>
                <w:color w:themeColor="text1" w:val="000000"/>
                <w:kern w:val="0"/>
                <w:sz w:val="24"/>
                <w:szCs w:val="24"/>
              </w:rPr>
            </w:pPr>
            <w:r w:rsidRPr="008C2A4F">
              <w:rPr>
                <w:rFonts w:eastAsiaTheme="minorEastAsia"/>
                <w:color w:themeColor="text1" w:val="000000"/>
                <w:kern w:val="0"/>
                <w:sz w:val="24"/>
                <w:szCs w:val="24"/>
              </w:rPr>
              <w:t>O</w:t>
            </w:r>
          </w:p>
        </w:tc>
        <w:tc>
          <w:tcPr>
            <w:tcW w:type="dxa" w:w="3544"/>
            <w:tcMar>
              <w:top w:type="dxa" w:w="15"/>
              <w:left w:type="dxa" w:w="15"/>
              <w:bottom w:type="dxa" w:w="0"/>
              <w:right w:type="dxa" w:w="15"/>
            </w:tcMar>
            <w:vAlign w:val="center"/>
          </w:tcPr>
          <w:p w:rsidP="003328D9" w:rsidR="008C2A4F" w:rsidRDefault="008C2A4F" w:rsidRPr="008C2A4F">
            <w:pPr>
              <w:adjustRightInd w:val="0"/>
              <w:snapToGrid w:val="0"/>
              <w:spacing w:line="400" w:lineRule="exact"/>
              <w:rPr>
                <w:rFonts w:eastAsiaTheme="minorEastAsia"/>
                <w:color w:themeColor="text1" w:val="000000"/>
                <w:kern w:val="0"/>
                <w:sz w:val="24"/>
                <w:szCs w:val="24"/>
              </w:rPr>
            </w:pPr>
            <w:r w:rsidRPr="008C2A4F">
              <w:rPr>
                <w:rFonts w:eastAsiaTheme="minorEastAsia"/>
                <w:color w:themeColor="text1" w:val="000000"/>
                <w:kern w:val="0"/>
                <w:sz w:val="24"/>
                <w:szCs w:val="24"/>
              </w:rPr>
              <w:t>居民服务、修理和其他服务业</w:t>
            </w:r>
          </w:p>
        </w:tc>
        <w:tc>
          <w:tcPr>
            <w:tcW w:type="dxa" w:w="2977"/>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w:t>
            </w:r>
          </w:p>
        </w:tc>
        <w:tc>
          <w:tcPr>
            <w:tcW w:type="dxa" w:w="1559"/>
            <w:tcMar>
              <w:top w:type="dxa" w:w="15"/>
              <w:left w:type="dxa" w:w="15"/>
              <w:bottom w:type="dxa" w:w="0"/>
              <w:right w:type="dxa" w:w="15"/>
            </w:tcMar>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w:t>
            </w:r>
          </w:p>
        </w:tc>
      </w:tr>
      <w:tr w:rsidR="008C2A4F" w:rsidRPr="008C2A4F" w:rsidTr="003B5535">
        <w:trPr>
          <w:trHeight w:val="285"/>
        </w:trPr>
        <w:tc>
          <w:tcPr>
            <w:tcW w:type="dxa" w:w="709"/>
            <w:tcMar>
              <w:top w:type="dxa" w:w="15"/>
              <w:left w:type="dxa" w:w="15"/>
              <w:bottom w:type="dxa" w:w="0"/>
              <w:right w:type="dxa" w:w="15"/>
            </w:tcMar>
            <w:vAlign w:val="center"/>
          </w:tcPr>
          <w:p w:rsidP="003328D9" w:rsidR="008C2A4F" w:rsidRDefault="008C2A4F" w:rsidRPr="008C2A4F">
            <w:pPr>
              <w:adjustRightInd w:val="0"/>
              <w:snapToGrid w:val="0"/>
              <w:spacing w:line="400" w:lineRule="exact"/>
              <w:jc w:val="center"/>
              <w:rPr>
                <w:rFonts w:eastAsiaTheme="minorEastAsia"/>
                <w:color w:themeColor="text1" w:val="000000"/>
                <w:kern w:val="0"/>
                <w:sz w:val="24"/>
                <w:szCs w:val="24"/>
              </w:rPr>
            </w:pPr>
            <w:r w:rsidRPr="008C2A4F">
              <w:rPr>
                <w:rFonts w:eastAsiaTheme="minorEastAsia"/>
                <w:color w:themeColor="text1" w:val="000000"/>
                <w:kern w:val="0"/>
                <w:sz w:val="24"/>
                <w:szCs w:val="24"/>
              </w:rPr>
              <w:t>P</w:t>
            </w:r>
          </w:p>
        </w:tc>
        <w:tc>
          <w:tcPr>
            <w:tcW w:type="dxa" w:w="3544"/>
            <w:tcMar>
              <w:top w:type="dxa" w:w="15"/>
              <w:left w:type="dxa" w:w="15"/>
              <w:bottom w:type="dxa" w:w="0"/>
              <w:right w:type="dxa" w:w="15"/>
            </w:tcMar>
            <w:vAlign w:val="center"/>
          </w:tcPr>
          <w:p w:rsidP="003328D9" w:rsidR="008C2A4F" w:rsidRDefault="008C2A4F" w:rsidRPr="008C2A4F">
            <w:pPr>
              <w:adjustRightInd w:val="0"/>
              <w:snapToGrid w:val="0"/>
              <w:spacing w:line="400" w:lineRule="exact"/>
              <w:rPr>
                <w:rFonts w:eastAsiaTheme="minorEastAsia"/>
                <w:color w:themeColor="text1" w:val="000000"/>
                <w:kern w:val="0"/>
                <w:sz w:val="24"/>
                <w:szCs w:val="24"/>
              </w:rPr>
            </w:pPr>
            <w:r w:rsidRPr="008C2A4F">
              <w:rPr>
                <w:rFonts w:eastAsiaTheme="minorEastAsia"/>
                <w:color w:themeColor="text1" w:val="000000"/>
                <w:kern w:val="0"/>
                <w:sz w:val="24"/>
                <w:szCs w:val="24"/>
              </w:rPr>
              <w:t>教育</w:t>
            </w:r>
          </w:p>
        </w:tc>
        <w:tc>
          <w:tcPr>
            <w:tcW w:type="dxa" w:w="2977"/>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w:t>
            </w:r>
          </w:p>
        </w:tc>
        <w:tc>
          <w:tcPr>
            <w:tcW w:type="dxa" w:w="1559"/>
            <w:tcMar>
              <w:top w:type="dxa" w:w="15"/>
              <w:left w:type="dxa" w:w="15"/>
              <w:bottom w:type="dxa" w:w="0"/>
              <w:right w:type="dxa" w:w="15"/>
            </w:tcMar>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w:t>
            </w:r>
          </w:p>
        </w:tc>
      </w:tr>
      <w:tr w:rsidR="008C2A4F" w:rsidRPr="008C2A4F" w:rsidTr="003B5535">
        <w:trPr>
          <w:trHeight w:val="285"/>
        </w:trPr>
        <w:tc>
          <w:tcPr>
            <w:tcW w:type="dxa" w:w="709"/>
            <w:tcMar>
              <w:top w:type="dxa" w:w="15"/>
              <w:left w:type="dxa" w:w="15"/>
              <w:bottom w:type="dxa" w:w="0"/>
              <w:right w:type="dxa" w:w="15"/>
            </w:tcMar>
            <w:vAlign w:val="center"/>
          </w:tcPr>
          <w:p w:rsidP="003328D9" w:rsidR="008C2A4F" w:rsidRDefault="008C2A4F" w:rsidRPr="008C2A4F">
            <w:pPr>
              <w:adjustRightInd w:val="0"/>
              <w:snapToGrid w:val="0"/>
              <w:spacing w:line="400" w:lineRule="exact"/>
              <w:jc w:val="center"/>
              <w:rPr>
                <w:rFonts w:eastAsiaTheme="minorEastAsia"/>
                <w:color w:themeColor="text1" w:val="000000"/>
                <w:kern w:val="0"/>
                <w:sz w:val="24"/>
                <w:szCs w:val="24"/>
              </w:rPr>
            </w:pPr>
            <w:r w:rsidRPr="008C2A4F">
              <w:rPr>
                <w:rFonts w:eastAsiaTheme="minorEastAsia"/>
                <w:color w:themeColor="text1" w:val="000000"/>
                <w:kern w:val="0"/>
                <w:sz w:val="24"/>
                <w:szCs w:val="24"/>
              </w:rPr>
              <w:t>Q</w:t>
            </w:r>
          </w:p>
        </w:tc>
        <w:tc>
          <w:tcPr>
            <w:tcW w:type="dxa" w:w="3544"/>
            <w:tcMar>
              <w:top w:type="dxa" w:w="15"/>
              <w:left w:type="dxa" w:w="15"/>
              <w:bottom w:type="dxa" w:w="0"/>
              <w:right w:type="dxa" w:w="15"/>
            </w:tcMar>
            <w:vAlign w:val="center"/>
          </w:tcPr>
          <w:p w:rsidP="003328D9" w:rsidR="008C2A4F" w:rsidRDefault="008C2A4F" w:rsidRPr="008C2A4F">
            <w:pPr>
              <w:adjustRightInd w:val="0"/>
              <w:snapToGrid w:val="0"/>
              <w:spacing w:line="400" w:lineRule="exact"/>
              <w:rPr>
                <w:rFonts w:eastAsiaTheme="minorEastAsia"/>
                <w:color w:themeColor="text1" w:val="000000"/>
                <w:kern w:val="0"/>
                <w:sz w:val="24"/>
                <w:szCs w:val="24"/>
              </w:rPr>
            </w:pPr>
            <w:r w:rsidRPr="008C2A4F">
              <w:rPr>
                <w:rFonts w:eastAsiaTheme="minorEastAsia"/>
                <w:color w:themeColor="text1" w:val="000000"/>
                <w:kern w:val="0"/>
                <w:sz w:val="24"/>
                <w:szCs w:val="24"/>
              </w:rPr>
              <w:t>卫生和社会工作</w:t>
            </w:r>
          </w:p>
        </w:tc>
        <w:tc>
          <w:tcPr>
            <w:tcW w:type="dxa" w:w="2977"/>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92,169,376.08</w:t>
            </w:r>
          </w:p>
        </w:tc>
        <w:tc>
          <w:tcPr>
            <w:tcW w:type="dxa" w:w="1559"/>
            <w:tcMar>
              <w:top w:type="dxa" w:w="15"/>
              <w:left w:type="dxa" w:w="15"/>
              <w:bottom w:type="dxa" w:w="0"/>
              <w:right w:type="dxa" w:w="15"/>
            </w:tcMar>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1.59</w:t>
            </w:r>
          </w:p>
        </w:tc>
      </w:tr>
      <w:tr w:rsidR="008C2A4F" w:rsidRPr="008C2A4F" w:rsidTr="003B5535">
        <w:trPr>
          <w:trHeight w:val="285"/>
        </w:trPr>
        <w:tc>
          <w:tcPr>
            <w:tcW w:type="dxa" w:w="709"/>
            <w:tcMar>
              <w:top w:type="dxa" w:w="15"/>
              <w:left w:type="dxa" w:w="15"/>
              <w:bottom w:type="dxa" w:w="0"/>
              <w:right w:type="dxa" w:w="15"/>
            </w:tcMar>
            <w:vAlign w:val="center"/>
          </w:tcPr>
          <w:p w:rsidP="003328D9" w:rsidR="008C2A4F" w:rsidRDefault="008C2A4F" w:rsidRPr="008C2A4F">
            <w:pPr>
              <w:adjustRightInd w:val="0"/>
              <w:snapToGrid w:val="0"/>
              <w:spacing w:line="400" w:lineRule="exact"/>
              <w:jc w:val="center"/>
              <w:rPr>
                <w:rFonts w:eastAsiaTheme="minorEastAsia"/>
                <w:color w:themeColor="text1" w:val="000000"/>
                <w:kern w:val="0"/>
                <w:sz w:val="24"/>
                <w:szCs w:val="24"/>
              </w:rPr>
            </w:pPr>
            <w:r w:rsidRPr="008C2A4F">
              <w:rPr>
                <w:rFonts w:eastAsiaTheme="minorEastAsia"/>
                <w:color w:themeColor="text1" w:val="000000"/>
                <w:kern w:val="0"/>
                <w:sz w:val="24"/>
                <w:szCs w:val="24"/>
              </w:rPr>
              <w:t>R</w:t>
            </w:r>
          </w:p>
        </w:tc>
        <w:tc>
          <w:tcPr>
            <w:tcW w:type="dxa" w:w="3544"/>
            <w:tcMar>
              <w:top w:type="dxa" w:w="15"/>
              <w:left w:type="dxa" w:w="15"/>
              <w:bottom w:type="dxa" w:w="0"/>
              <w:right w:type="dxa" w:w="15"/>
            </w:tcMar>
            <w:vAlign w:val="center"/>
          </w:tcPr>
          <w:p w:rsidP="003328D9" w:rsidR="008C2A4F" w:rsidRDefault="008C2A4F" w:rsidRPr="008C2A4F">
            <w:pPr>
              <w:adjustRightInd w:val="0"/>
              <w:snapToGrid w:val="0"/>
              <w:spacing w:line="400" w:lineRule="exact"/>
              <w:rPr>
                <w:rFonts w:eastAsiaTheme="minorEastAsia"/>
                <w:color w:themeColor="text1" w:val="000000"/>
                <w:kern w:val="0"/>
                <w:sz w:val="24"/>
                <w:szCs w:val="24"/>
              </w:rPr>
            </w:pPr>
            <w:r w:rsidRPr="008C2A4F">
              <w:rPr>
                <w:rFonts w:eastAsiaTheme="minorEastAsia"/>
                <w:color w:themeColor="text1" w:val="000000"/>
                <w:kern w:val="0"/>
                <w:sz w:val="24"/>
                <w:szCs w:val="24"/>
              </w:rPr>
              <w:t>文化、体育和娱乐业</w:t>
            </w:r>
          </w:p>
        </w:tc>
        <w:tc>
          <w:tcPr>
            <w:tcW w:type="dxa" w:w="2977"/>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176,908,759.50</w:t>
            </w:r>
          </w:p>
        </w:tc>
        <w:tc>
          <w:tcPr>
            <w:tcW w:type="dxa" w:w="1559"/>
            <w:tcMar>
              <w:top w:type="dxa" w:w="15"/>
              <w:left w:type="dxa" w:w="15"/>
              <w:bottom w:type="dxa" w:w="0"/>
              <w:right w:type="dxa" w:w="15"/>
            </w:tcMar>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3.06</w:t>
            </w:r>
          </w:p>
        </w:tc>
      </w:tr>
      <w:tr w:rsidR="008C2A4F" w:rsidRPr="008C2A4F" w:rsidTr="003B5535">
        <w:trPr>
          <w:trHeight w:val="285"/>
        </w:trPr>
        <w:tc>
          <w:tcPr>
            <w:tcW w:type="dxa" w:w="709"/>
            <w:tcMar>
              <w:top w:type="dxa" w:w="15"/>
              <w:left w:type="dxa" w:w="15"/>
              <w:bottom w:type="dxa" w:w="0"/>
              <w:right w:type="dxa" w:w="15"/>
            </w:tcMar>
            <w:vAlign w:val="center"/>
          </w:tcPr>
          <w:p w:rsidP="003328D9" w:rsidR="008C2A4F" w:rsidRDefault="008C2A4F" w:rsidRPr="008C2A4F">
            <w:pPr>
              <w:adjustRightInd w:val="0"/>
              <w:snapToGrid w:val="0"/>
              <w:spacing w:line="400" w:lineRule="exact"/>
              <w:jc w:val="center"/>
              <w:rPr>
                <w:rFonts w:eastAsiaTheme="minorEastAsia"/>
                <w:color w:themeColor="text1" w:val="000000"/>
                <w:kern w:val="0"/>
                <w:sz w:val="24"/>
                <w:szCs w:val="24"/>
              </w:rPr>
            </w:pPr>
            <w:r w:rsidRPr="008C2A4F">
              <w:rPr>
                <w:rFonts w:eastAsiaTheme="minorEastAsia"/>
                <w:color w:themeColor="text1" w:val="000000"/>
                <w:kern w:val="0"/>
                <w:sz w:val="24"/>
                <w:szCs w:val="24"/>
              </w:rPr>
              <w:t>S</w:t>
            </w:r>
          </w:p>
        </w:tc>
        <w:tc>
          <w:tcPr>
            <w:tcW w:type="dxa" w:w="3544"/>
            <w:tcMar>
              <w:top w:type="dxa" w:w="15"/>
              <w:left w:type="dxa" w:w="15"/>
              <w:bottom w:type="dxa" w:w="0"/>
              <w:right w:type="dxa" w:w="15"/>
            </w:tcMar>
            <w:vAlign w:val="center"/>
          </w:tcPr>
          <w:p w:rsidP="003328D9" w:rsidR="008C2A4F" w:rsidRDefault="008C2A4F" w:rsidRPr="008C2A4F">
            <w:pPr>
              <w:adjustRightInd w:val="0"/>
              <w:snapToGrid w:val="0"/>
              <w:spacing w:line="400" w:lineRule="exact"/>
              <w:rPr>
                <w:rFonts w:eastAsiaTheme="minorEastAsia"/>
                <w:color w:themeColor="text1" w:val="000000"/>
                <w:kern w:val="0"/>
                <w:sz w:val="24"/>
                <w:szCs w:val="24"/>
              </w:rPr>
            </w:pPr>
            <w:r w:rsidRPr="008C2A4F">
              <w:rPr>
                <w:rFonts w:eastAsiaTheme="minorEastAsia"/>
                <w:color w:themeColor="text1" w:val="000000"/>
                <w:kern w:val="0"/>
                <w:sz w:val="24"/>
                <w:szCs w:val="24"/>
              </w:rPr>
              <w:t>综合</w:t>
            </w:r>
          </w:p>
        </w:tc>
        <w:tc>
          <w:tcPr>
            <w:tcW w:type="dxa" w:w="2977"/>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w:t>
            </w:r>
          </w:p>
        </w:tc>
        <w:tc>
          <w:tcPr>
            <w:tcW w:type="dxa" w:w="1559"/>
            <w:tcMar>
              <w:top w:type="dxa" w:w="15"/>
              <w:left w:type="dxa" w:w="15"/>
              <w:bottom w:type="dxa" w:w="0"/>
              <w:right w:type="dxa" w:w="15"/>
            </w:tcMar>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w:t>
            </w:r>
          </w:p>
        </w:tc>
      </w:tr>
      <w:tr w:rsidR="008C2A4F" w:rsidRPr="008C2A4F" w:rsidTr="003B5535">
        <w:trPr>
          <w:trHeight w:val="285"/>
        </w:trPr>
        <w:tc>
          <w:tcPr>
            <w:tcW w:type="dxa" w:w="709"/>
            <w:tcMar>
              <w:top w:type="dxa" w:w="15"/>
              <w:left w:type="dxa" w:w="15"/>
              <w:bottom w:type="dxa" w:w="0"/>
              <w:right w:type="dxa" w:w="15"/>
            </w:tcMar>
            <w:vAlign w:val="center"/>
          </w:tcPr>
          <w:p w:rsidP="003328D9" w:rsidR="008C2A4F" w:rsidRDefault="008C2A4F" w:rsidRPr="008C2A4F">
            <w:pPr>
              <w:adjustRightInd w:val="0"/>
              <w:snapToGrid w:val="0"/>
              <w:spacing w:line="400" w:lineRule="exact"/>
              <w:jc w:val="center"/>
              <w:rPr>
                <w:rFonts w:eastAsiaTheme="minorEastAsia"/>
                <w:color w:themeColor="text1" w:val="000000"/>
                <w:kern w:val="0"/>
                <w:sz w:val="24"/>
                <w:szCs w:val="24"/>
              </w:rPr>
            </w:pPr>
          </w:p>
        </w:tc>
        <w:tc>
          <w:tcPr>
            <w:tcW w:type="dxa" w:w="3544"/>
            <w:tcMar>
              <w:top w:type="dxa" w:w="15"/>
              <w:left w:type="dxa" w:w="15"/>
              <w:bottom w:type="dxa" w:w="0"/>
              <w:right w:type="dxa" w:w="15"/>
            </w:tcMar>
            <w:vAlign w:val="center"/>
          </w:tcPr>
          <w:p w:rsidP="003328D9" w:rsidR="008C2A4F" w:rsidRDefault="008C2A4F" w:rsidRPr="008C2A4F">
            <w:pPr>
              <w:adjustRightInd w:val="0"/>
              <w:snapToGrid w:val="0"/>
              <w:spacing w:line="400" w:lineRule="exact"/>
              <w:rPr>
                <w:rFonts w:eastAsiaTheme="minorEastAsia"/>
                <w:color w:themeColor="text1" w:val="000000"/>
                <w:kern w:val="0"/>
                <w:sz w:val="24"/>
                <w:szCs w:val="24"/>
              </w:rPr>
            </w:pPr>
            <w:r w:rsidRPr="008C2A4F">
              <w:rPr>
                <w:rFonts w:eastAsiaTheme="minorEastAsia"/>
                <w:color w:themeColor="text1" w:val="000000"/>
                <w:kern w:val="0"/>
                <w:sz w:val="24"/>
                <w:szCs w:val="24"/>
              </w:rPr>
              <w:t>合计</w:t>
            </w:r>
          </w:p>
        </w:tc>
        <w:tc>
          <w:tcPr>
            <w:tcW w:type="dxa" w:w="2977"/>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5,417,263,830.07</w:t>
            </w:r>
          </w:p>
        </w:tc>
        <w:tc>
          <w:tcPr>
            <w:tcW w:type="dxa" w:w="1559"/>
            <w:tcMar>
              <w:top w:type="dxa" w:w="15"/>
              <w:left w:type="dxa" w:w="15"/>
              <w:bottom w:type="dxa" w:w="0"/>
              <w:right w:type="dxa" w:w="15"/>
            </w:tcMar>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93.57</w:t>
            </w:r>
          </w:p>
        </w:tc>
      </w:tr>
    </w:tbl>
    <w:p w:rsidP="001B0A62" w:rsidR="00750D48" w:rsidRDefault="00750D48" w:rsidRPr="00264E55">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5.3 </w:t>
      </w:r>
      <w:r w:rsidRPr="00264E55">
        <w:rPr>
          <w:rFonts w:ascii="宋体" w:hAnsi="宋体" w:hint="eastAsia"/>
          <w:b/>
          <w:bCs/>
          <w:color w:val="000000"/>
          <w:kern w:val="0"/>
          <w:sz w:val="24"/>
          <w:szCs w:val="24"/>
        </w:rPr>
        <w:t>报告期末按公允价值占基金资产净值比例大小排序的前十名股票投资明细</w:t>
      </w:r>
    </w:p>
    <w:tbl>
      <w:tblPr>
        <w:tblW w:type="dxa" w:w="8789"/>
        <w:tblInd w:type="dxa" w:w="-176"/>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0" w:val="00A0"/>
      </w:tblPr>
      <w:tblGrid>
        <w:gridCol w:w="851"/>
        <w:gridCol w:w="1276"/>
        <w:gridCol w:w="1418"/>
        <w:gridCol w:w="1701"/>
        <w:gridCol w:w="1984"/>
        <w:gridCol w:w="1559"/>
      </w:tblGrid>
      <w:tr w:rsidR="00750D48" w:rsidRPr="00264E55" w:rsidTr="00191BDE">
        <w:tc>
          <w:tcPr>
            <w:tcW w:type="dxa" w:w="851"/>
            <w:vAlign w:val="center"/>
          </w:tcPr>
          <w:p w:rsidP="00B05049" w:rsidR="00750D48" w:rsidRDefault="00750D48" w:rsidRPr="00232B03">
            <w:pPr>
              <w:spacing w:before="29" w:line="360" w:lineRule="auto"/>
              <w:ind w:left="17"/>
              <w:jc w:val="center"/>
              <w:rPr>
                <w:color w:val="000000"/>
                <w:kern w:val="0"/>
                <w:sz w:val="24"/>
                <w:szCs w:val="24"/>
              </w:rPr>
            </w:pPr>
            <w:r w:rsidRPr="00232B03">
              <w:rPr>
                <w:color w:val="000000"/>
                <w:kern w:val="0"/>
                <w:sz w:val="24"/>
                <w:szCs w:val="24"/>
              </w:rPr>
              <w:t>序号</w:t>
            </w:r>
          </w:p>
        </w:tc>
        <w:tc>
          <w:tcPr>
            <w:tcW w:type="dxa" w:w="1276"/>
            <w:vAlign w:val="center"/>
          </w:tcPr>
          <w:p w:rsidP="00B05049" w:rsidR="00750D48" w:rsidRDefault="00750D48" w:rsidRPr="00232B03">
            <w:pPr>
              <w:spacing w:before="29" w:line="360" w:lineRule="auto"/>
              <w:ind w:left="17"/>
              <w:jc w:val="center"/>
              <w:rPr>
                <w:color w:val="000000"/>
                <w:kern w:val="0"/>
                <w:sz w:val="24"/>
                <w:szCs w:val="24"/>
              </w:rPr>
            </w:pPr>
            <w:r w:rsidRPr="00232B03">
              <w:rPr>
                <w:color w:val="000000"/>
                <w:kern w:val="0"/>
                <w:sz w:val="24"/>
                <w:szCs w:val="24"/>
              </w:rPr>
              <w:t>股票代码</w:t>
            </w:r>
          </w:p>
        </w:tc>
        <w:tc>
          <w:tcPr>
            <w:tcW w:type="dxa" w:w="1418"/>
            <w:vAlign w:val="center"/>
          </w:tcPr>
          <w:p w:rsidP="005F7917" w:rsidR="00750D48" w:rsidRDefault="00750D48" w:rsidRPr="00232B03">
            <w:pPr>
              <w:spacing w:before="29" w:line="360" w:lineRule="auto"/>
              <w:ind w:left="17"/>
              <w:jc w:val="center"/>
              <w:rPr>
                <w:color w:val="000000"/>
                <w:kern w:val="0"/>
                <w:sz w:val="24"/>
                <w:szCs w:val="24"/>
              </w:rPr>
            </w:pPr>
            <w:r w:rsidRPr="00232B03">
              <w:rPr>
                <w:color w:val="000000"/>
                <w:kern w:val="0"/>
                <w:sz w:val="24"/>
                <w:szCs w:val="24"/>
              </w:rPr>
              <w:t>股票名称</w:t>
            </w:r>
          </w:p>
        </w:tc>
        <w:tc>
          <w:tcPr>
            <w:tcW w:type="dxa" w:w="1701"/>
            <w:vAlign w:val="center"/>
          </w:tcPr>
          <w:p w:rsidP="005F7917" w:rsidR="00750D48" w:rsidRDefault="00750D48" w:rsidRPr="00232B03">
            <w:pPr>
              <w:spacing w:before="29" w:line="360" w:lineRule="auto"/>
              <w:ind w:left="17"/>
              <w:jc w:val="center"/>
              <w:rPr>
                <w:color w:val="000000"/>
                <w:kern w:val="0"/>
                <w:sz w:val="24"/>
                <w:szCs w:val="24"/>
              </w:rPr>
            </w:pPr>
            <w:r w:rsidRPr="00232B03">
              <w:rPr>
                <w:color w:val="000000"/>
                <w:kern w:val="0"/>
                <w:sz w:val="24"/>
                <w:szCs w:val="24"/>
              </w:rPr>
              <w:t>数量</w:t>
            </w:r>
            <w:r w:rsidR="005F7917" w:rsidRPr="00232B03">
              <w:rPr>
                <w:color w:val="000000"/>
                <w:kern w:val="0"/>
                <w:sz w:val="24"/>
                <w:szCs w:val="24"/>
              </w:rPr>
              <w:t>（股）</w:t>
            </w:r>
          </w:p>
        </w:tc>
        <w:tc>
          <w:tcPr>
            <w:tcW w:type="dxa" w:w="1984"/>
            <w:vAlign w:val="center"/>
          </w:tcPr>
          <w:p w:rsidP="005F7917" w:rsidR="00750D48" w:rsidRDefault="00750D48" w:rsidRPr="00232B03">
            <w:pPr>
              <w:autoSpaceDE w:val="0"/>
              <w:autoSpaceDN w:val="0"/>
              <w:adjustRightInd w:val="0"/>
              <w:spacing w:before="29" w:line="360" w:lineRule="auto"/>
              <w:ind w:left="17"/>
              <w:jc w:val="center"/>
              <w:rPr>
                <w:color w:val="000000"/>
                <w:kern w:val="0"/>
                <w:sz w:val="24"/>
                <w:szCs w:val="24"/>
              </w:rPr>
            </w:pPr>
            <w:r w:rsidRPr="00232B03">
              <w:rPr>
                <w:color w:val="000000"/>
                <w:kern w:val="0"/>
                <w:sz w:val="24"/>
                <w:szCs w:val="24"/>
              </w:rPr>
              <w:t>公允价值</w:t>
            </w:r>
            <w:r w:rsidR="005F7917" w:rsidRPr="00232B03">
              <w:rPr>
                <w:color w:val="000000"/>
                <w:kern w:val="0"/>
                <w:sz w:val="24"/>
                <w:szCs w:val="24"/>
              </w:rPr>
              <w:t>（元）</w:t>
            </w:r>
          </w:p>
        </w:tc>
        <w:tc>
          <w:tcPr>
            <w:tcW w:type="dxa" w:w="1559"/>
            <w:vAlign w:val="center"/>
          </w:tcPr>
          <w:p w:rsidP="005F7917" w:rsidR="00750D48" w:rsidRDefault="00750D48" w:rsidRPr="00232B03">
            <w:pPr>
              <w:spacing w:before="29" w:line="360" w:lineRule="auto"/>
              <w:ind w:left="17"/>
              <w:jc w:val="center"/>
              <w:rPr>
                <w:color w:val="000000"/>
                <w:kern w:val="0"/>
                <w:sz w:val="24"/>
                <w:szCs w:val="24"/>
              </w:rPr>
            </w:pPr>
            <w:r w:rsidRPr="00232B03">
              <w:rPr>
                <w:color w:val="000000"/>
                <w:kern w:val="0"/>
                <w:sz w:val="24"/>
                <w:szCs w:val="24"/>
              </w:rPr>
              <w:t>占基金资产净值比例</w:t>
            </w:r>
            <w:r w:rsidR="005F7917" w:rsidRPr="00232B03">
              <w:rPr>
                <w:color w:val="000000"/>
                <w:kern w:val="0"/>
                <w:sz w:val="24"/>
                <w:szCs w:val="24"/>
              </w:rPr>
              <w:t>（％）</w:t>
            </w:r>
          </w:p>
        </w:tc>
      </w:tr>
      <w:tr>
        <w:tc>
          <w:tcPr>
            <w:vAlign w:val="center"/>
          </w:tcPr>
          <w:p>
            <w:pPr>
              <w:jc w:val="center"/>
            </w:pPr>
            <w:r>
              <w:rPr>
                <w:color w:val="000000"/>
                <w:kern w:val="0"/>
                <w:sz w:val="24"/>
                <w:szCs w:val="24"/>
              </w:rPr>
              <w:t>1</w:t>
            </w:r>
          </w:p>
        </w:tc>
        <w:tc>
          <w:tcPr>
            <w:vAlign w:val="center"/>
          </w:tcPr>
          <w:p>
            <w:pPr>
              <w:jc w:val="center"/>
            </w:pPr>
            <w:r>
              <w:rPr>
                <w:color w:val="000000"/>
                <w:kern w:val="0"/>
                <w:sz w:val="24"/>
                <w:szCs w:val="24"/>
              </w:rPr>
              <w:t>603338</w:t>
            </w:r>
          </w:p>
        </w:tc>
        <w:tc>
          <w:tcPr>
            <w:vAlign w:val="center"/>
          </w:tcPr>
          <w:p>
            <w:pPr>
              <w:jc w:val="center"/>
            </w:pPr>
            <w:r>
              <w:rPr>
                <w:color w:val="000000"/>
                <w:kern w:val="0"/>
                <w:sz w:val="24"/>
                <w:szCs w:val="24"/>
              </w:rPr>
              <w:t>浙江鼎力</w:t>
            </w:r>
          </w:p>
        </w:tc>
        <w:tc>
          <w:tcPr>
            <w:vAlign w:val="center"/>
          </w:tcPr>
          <w:p>
            <w:pPr>
              <w:jc w:val="right"/>
            </w:pPr>
            <w:r>
              <w:rPr>
                <w:color w:val="000000"/>
                <w:kern w:val="0"/>
                <w:sz w:val="24"/>
                <w:szCs w:val="24"/>
              </w:rPr>
              <w:t>3,394,809</w:t>
            </w:r>
          </w:p>
        </w:tc>
        <w:tc>
          <w:tcPr>
            <w:vAlign w:val="center"/>
          </w:tcPr>
          <w:p>
            <w:pPr>
              <w:jc w:val="right"/>
            </w:pPr>
            <w:r>
              <w:rPr>
                <w:color w:val="000000"/>
                <w:kern w:val="0"/>
                <w:sz w:val="24"/>
                <w:szCs w:val="24"/>
              </w:rPr>
              <w:t>336,595,312.35</w:t>
            </w:r>
          </w:p>
        </w:tc>
        <w:tc>
          <w:tcPr>
            <w:vAlign w:val="center"/>
          </w:tcPr>
          <w:p>
            <w:pPr>
              <w:jc w:val="right"/>
            </w:pPr>
            <w:r>
              <w:rPr>
                <w:color w:val="000000"/>
                <w:kern w:val="0"/>
                <w:sz w:val="24"/>
                <w:szCs w:val="24"/>
              </w:rPr>
              <w:t>5.81</w:t>
            </w:r>
          </w:p>
        </w:tc>
      </w:tr>
      <w:tr>
        <w:tc>
          <w:tcPr>
            <w:vAlign w:val="center"/>
          </w:tcPr>
          <w:p>
            <w:pPr>
              <w:jc w:val="center"/>
            </w:pPr>
            <w:r>
              <w:rPr>
                <w:color w:val="000000"/>
                <w:kern w:val="0"/>
                <w:sz w:val="24"/>
                <w:szCs w:val="24"/>
              </w:rPr>
              <w:t>2</w:t>
            </w:r>
          </w:p>
        </w:tc>
        <w:tc>
          <w:tcPr>
            <w:vAlign w:val="center"/>
          </w:tcPr>
          <w:p>
            <w:pPr>
              <w:jc w:val="center"/>
            </w:pPr>
            <w:r>
              <w:rPr>
                <w:color w:val="000000"/>
                <w:kern w:val="0"/>
                <w:sz w:val="24"/>
                <w:szCs w:val="24"/>
              </w:rPr>
              <w:t>002153</w:t>
            </w:r>
          </w:p>
        </w:tc>
        <w:tc>
          <w:tcPr>
            <w:vAlign w:val="center"/>
          </w:tcPr>
          <w:p>
            <w:pPr>
              <w:jc w:val="center"/>
            </w:pPr>
            <w:r>
              <w:rPr>
                <w:color w:val="000000"/>
                <w:kern w:val="0"/>
                <w:sz w:val="24"/>
                <w:szCs w:val="24"/>
              </w:rPr>
              <w:t>石基信息</w:t>
            </w:r>
          </w:p>
        </w:tc>
        <w:tc>
          <w:tcPr>
            <w:vAlign w:val="center"/>
          </w:tcPr>
          <w:p>
            <w:pPr>
              <w:jc w:val="right"/>
            </w:pPr>
            <w:r>
              <w:rPr>
                <w:color w:val="000000"/>
                <w:kern w:val="0"/>
                <w:sz w:val="24"/>
                <w:szCs w:val="24"/>
              </w:rPr>
              <w:t>8,334,698</w:t>
            </w:r>
          </w:p>
        </w:tc>
        <w:tc>
          <w:tcPr>
            <w:vAlign w:val="center"/>
          </w:tcPr>
          <w:p>
            <w:pPr>
              <w:jc w:val="right"/>
            </w:pPr>
            <w:r>
              <w:rPr>
                <w:color w:val="000000"/>
                <w:kern w:val="0"/>
                <w:sz w:val="24"/>
                <w:szCs w:val="24"/>
              </w:rPr>
              <w:t>319,218,933.40</w:t>
            </w:r>
          </w:p>
        </w:tc>
        <w:tc>
          <w:tcPr>
            <w:vAlign w:val="center"/>
          </w:tcPr>
          <w:p>
            <w:pPr>
              <w:jc w:val="right"/>
            </w:pPr>
            <w:r>
              <w:rPr>
                <w:color w:val="000000"/>
                <w:kern w:val="0"/>
                <w:sz w:val="24"/>
                <w:szCs w:val="24"/>
              </w:rPr>
              <w:t>5.51</w:t>
            </w:r>
          </w:p>
        </w:tc>
      </w:tr>
      <w:tr>
        <w:tc>
          <w:tcPr>
            <w:vAlign w:val="center"/>
          </w:tcPr>
          <w:p>
            <w:pPr>
              <w:jc w:val="center"/>
            </w:pPr>
            <w:r>
              <w:rPr>
                <w:color w:val="000000"/>
                <w:kern w:val="0"/>
                <w:sz w:val="24"/>
                <w:szCs w:val="24"/>
              </w:rPr>
              <w:t>3</w:t>
            </w:r>
          </w:p>
        </w:tc>
        <w:tc>
          <w:tcPr>
            <w:vAlign w:val="center"/>
          </w:tcPr>
          <w:p>
            <w:pPr>
              <w:jc w:val="center"/>
            </w:pPr>
            <w:r>
              <w:rPr>
                <w:color w:val="000000"/>
                <w:kern w:val="0"/>
                <w:sz w:val="24"/>
                <w:szCs w:val="24"/>
              </w:rPr>
              <w:t>002410</w:t>
            </w:r>
          </w:p>
        </w:tc>
        <w:tc>
          <w:tcPr>
            <w:vAlign w:val="center"/>
          </w:tcPr>
          <w:p>
            <w:pPr>
              <w:jc w:val="center"/>
            </w:pPr>
            <w:r>
              <w:rPr>
                <w:color w:val="000000"/>
                <w:kern w:val="0"/>
                <w:sz w:val="24"/>
                <w:szCs w:val="24"/>
              </w:rPr>
              <w:t>广联达</w:t>
            </w:r>
          </w:p>
        </w:tc>
        <w:tc>
          <w:tcPr>
            <w:vAlign w:val="center"/>
          </w:tcPr>
          <w:p>
            <w:pPr>
              <w:jc w:val="right"/>
            </w:pPr>
            <w:r>
              <w:rPr>
                <w:color w:val="000000"/>
                <w:kern w:val="0"/>
                <w:sz w:val="24"/>
                <w:szCs w:val="24"/>
              </w:rPr>
              <w:t>4,003,996</w:t>
            </w:r>
          </w:p>
        </w:tc>
        <w:tc>
          <w:tcPr>
            <w:vAlign w:val="center"/>
          </w:tcPr>
          <w:p>
            <w:pPr>
              <w:jc w:val="right"/>
            </w:pPr>
            <w:r>
              <w:rPr>
                <w:color w:val="000000"/>
                <w:kern w:val="0"/>
                <w:sz w:val="24"/>
                <w:szCs w:val="24"/>
              </w:rPr>
              <w:t>292,091,508.20</w:t>
            </w:r>
          </w:p>
        </w:tc>
        <w:tc>
          <w:tcPr>
            <w:vAlign w:val="center"/>
          </w:tcPr>
          <w:p>
            <w:pPr>
              <w:jc w:val="right"/>
            </w:pPr>
            <w:r>
              <w:rPr>
                <w:color w:val="000000"/>
                <w:kern w:val="0"/>
                <w:sz w:val="24"/>
                <w:szCs w:val="24"/>
              </w:rPr>
              <w:t>5.05</w:t>
            </w:r>
          </w:p>
        </w:tc>
      </w:tr>
      <w:tr>
        <w:tc>
          <w:tcPr>
            <w:vAlign w:val="center"/>
          </w:tcPr>
          <w:p>
            <w:pPr>
              <w:jc w:val="center"/>
            </w:pPr>
            <w:r>
              <w:rPr>
                <w:color w:val="000000"/>
                <w:kern w:val="0"/>
                <w:sz w:val="24"/>
                <w:szCs w:val="24"/>
              </w:rPr>
              <w:t>4</w:t>
            </w:r>
          </w:p>
        </w:tc>
        <w:tc>
          <w:tcPr>
            <w:vAlign w:val="center"/>
          </w:tcPr>
          <w:p>
            <w:pPr>
              <w:jc w:val="center"/>
            </w:pPr>
            <w:r>
              <w:rPr>
                <w:color w:val="000000"/>
                <w:kern w:val="0"/>
                <w:sz w:val="24"/>
                <w:szCs w:val="24"/>
              </w:rPr>
              <w:t>600845</w:t>
            </w:r>
          </w:p>
        </w:tc>
        <w:tc>
          <w:tcPr>
            <w:vAlign w:val="center"/>
          </w:tcPr>
          <w:p>
            <w:pPr>
              <w:jc w:val="center"/>
            </w:pPr>
            <w:r>
              <w:rPr>
                <w:color w:val="000000"/>
                <w:kern w:val="0"/>
                <w:sz w:val="24"/>
                <w:szCs w:val="24"/>
              </w:rPr>
              <w:t>宝信软件</w:t>
            </w:r>
          </w:p>
        </w:tc>
        <w:tc>
          <w:tcPr>
            <w:vAlign w:val="center"/>
          </w:tcPr>
          <w:p>
            <w:pPr>
              <w:jc w:val="right"/>
            </w:pPr>
            <w:r>
              <w:rPr>
                <w:color w:val="000000"/>
                <w:kern w:val="0"/>
                <w:sz w:val="24"/>
                <w:szCs w:val="24"/>
              </w:rPr>
              <w:t>3,694,430</w:t>
            </w:r>
          </w:p>
        </w:tc>
        <w:tc>
          <w:tcPr>
            <w:vAlign w:val="center"/>
          </w:tcPr>
          <w:p>
            <w:pPr>
              <w:jc w:val="right"/>
            </w:pPr>
            <w:r>
              <w:rPr>
                <w:color w:val="000000"/>
                <w:kern w:val="0"/>
                <w:sz w:val="24"/>
                <w:szCs w:val="24"/>
              </w:rPr>
              <w:t>267,255,066.20</w:t>
            </w:r>
          </w:p>
        </w:tc>
        <w:tc>
          <w:tcPr>
            <w:vAlign w:val="center"/>
          </w:tcPr>
          <w:p>
            <w:pPr>
              <w:jc w:val="right"/>
            </w:pPr>
            <w:r>
              <w:rPr>
                <w:color w:val="000000"/>
                <w:kern w:val="0"/>
                <w:sz w:val="24"/>
                <w:szCs w:val="24"/>
              </w:rPr>
              <w:t>4.62</w:t>
            </w:r>
          </w:p>
        </w:tc>
      </w:tr>
      <w:tr>
        <w:tc>
          <w:tcPr>
            <w:vAlign w:val="center"/>
          </w:tcPr>
          <w:p>
            <w:pPr>
              <w:jc w:val="center"/>
            </w:pPr>
            <w:r>
              <w:rPr>
                <w:color w:val="000000"/>
                <w:kern w:val="0"/>
                <w:sz w:val="24"/>
                <w:szCs w:val="24"/>
              </w:rPr>
              <w:t>5</w:t>
            </w:r>
          </w:p>
        </w:tc>
        <w:tc>
          <w:tcPr>
            <w:vAlign w:val="center"/>
          </w:tcPr>
          <w:p>
            <w:pPr>
              <w:jc w:val="center"/>
            </w:pPr>
            <w:r>
              <w:rPr>
                <w:color w:val="000000"/>
                <w:kern w:val="0"/>
                <w:sz w:val="24"/>
                <w:szCs w:val="24"/>
              </w:rPr>
              <w:t>600570</w:t>
            </w:r>
          </w:p>
        </w:tc>
        <w:tc>
          <w:tcPr>
            <w:vAlign w:val="center"/>
          </w:tcPr>
          <w:p>
            <w:pPr>
              <w:jc w:val="center"/>
            </w:pPr>
            <w:r>
              <w:rPr>
                <w:color w:val="000000"/>
                <w:kern w:val="0"/>
                <w:sz w:val="24"/>
                <w:szCs w:val="24"/>
              </w:rPr>
              <w:t>恒生电子</w:t>
            </w:r>
          </w:p>
        </w:tc>
        <w:tc>
          <w:tcPr>
            <w:vAlign w:val="center"/>
          </w:tcPr>
          <w:p>
            <w:pPr>
              <w:jc w:val="right"/>
            </w:pPr>
            <w:r>
              <w:rPr>
                <w:color w:val="000000"/>
                <w:kern w:val="0"/>
                <w:sz w:val="24"/>
                <w:szCs w:val="24"/>
              </w:rPr>
              <w:t>2,564,095</w:t>
            </w:r>
          </w:p>
        </w:tc>
        <w:tc>
          <w:tcPr>
            <w:vAlign w:val="center"/>
          </w:tcPr>
          <w:p>
            <w:pPr>
              <w:jc w:val="right"/>
            </w:pPr>
            <w:r>
              <w:rPr>
                <w:color w:val="000000"/>
                <w:kern w:val="0"/>
                <w:sz w:val="24"/>
                <w:szCs w:val="24"/>
              </w:rPr>
              <w:t>252,794,126.05</w:t>
            </w:r>
          </w:p>
        </w:tc>
        <w:tc>
          <w:tcPr>
            <w:vAlign w:val="center"/>
          </w:tcPr>
          <w:p>
            <w:pPr>
              <w:jc w:val="right"/>
            </w:pPr>
            <w:r>
              <w:rPr>
                <w:color w:val="000000"/>
                <w:kern w:val="0"/>
                <w:sz w:val="24"/>
                <w:szCs w:val="24"/>
              </w:rPr>
              <w:t>4.37</w:t>
            </w:r>
          </w:p>
        </w:tc>
      </w:tr>
      <w:tr>
        <w:tc>
          <w:tcPr>
            <w:vAlign w:val="center"/>
          </w:tcPr>
          <w:p>
            <w:pPr>
              <w:jc w:val="center"/>
            </w:pPr>
            <w:r>
              <w:rPr>
                <w:color w:val="000000"/>
                <w:kern w:val="0"/>
                <w:sz w:val="24"/>
                <w:szCs w:val="24"/>
              </w:rPr>
              <w:t>6</w:t>
            </w:r>
          </w:p>
        </w:tc>
        <w:tc>
          <w:tcPr>
            <w:vAlign w:val="center"/>
          </w:tcPr>
          <w:p>
            <w:pPr>
              <w:jc w:val="center"/>
            </w:pPr>
            <w:r>
              <w:rPr>
                <w:color w:val="000000"/>
                <w:kern w:val="0"/>
                <w:sz w:val="24"/>
                <w:szCs w:val="24"/>
              </w:rPr>
              <w:t>603960</w:t>
            </w:r>
          </w:p>
        </w:tc>
        <w:tc>
          <w:tcPr>
            <w:vAlign w:val="center"/>
          </w:tcPr>
          <w:p>
            <w:pPr>
              <w:jc w:val="center"/>
            </w:pPr>
            <w:r>
              <w:rPr>
                <w:color w:val="000000"/>
                <w:kern w:val="0"/>
                <w:sz w:val="24"/>
                <w:szCs w:val="24"/>
              </w:rPr>
              <w:t>克来机电</w:t>
            </w:r>
          </w:p>
        </w:tc>
        <w:tc>
          <w:tcPr>
            <w:vAlign w:val="center"/>
          </w:tcPr>
          <w:p>
            <w:pPr>
              <w:jc w:val="right"/>
            </w:pPr>
            <w:r>
              <w:rPr>
                <w:color w:val="000000"/>
                <w:kern w:val="0"/>
                <w:sz w:val="24"/>
                <w:szCs w:val="24"/>
              </w:rPr>
              <w:t>5,715,057</w:t>
            </w:r>
          </w:p>
        </w:tc>
        <w:tc>
          <w:tcPr>
            <w:vAlign w:val="center"/>
          </w:tcPr>
          <w:p>
            <w:pPr>
              <w:jc w:val="right"/>
            </w:pPr>
            <w:r>
              <w:rPr>
                <w:color w:val="000000"/>
                <w:kern w:val="0"/>
                <w:sz w:val="24"/>
                <w:szCs w:val="24"/>
              </w:rPr>
              <w:t>229,402,387.98</w:t>
            </w:r>
          </w:p>
        </w:tc>
        <w:tc>
          <w:tcPr>
            <w:vAlign w:val="center"/>
          </w:tcPr>
          <w:p>
            <w:pPr>
              <w:jc w:val="right"/>
            </w:pPr>
            <w:r>
              <w:rPr>
                <w:color w:val="000000"/>
                <w:kern w:val="0"/>
                <w:sz w:val="24"/>
                <w:szCs w:val="24"/>
              </w:rPr>
              <w:t>3.96</w:t>
            </w:r>
          </w:p>
        </w:tc>
      </w:tr>
      <w:tr>
        <w:tc>
          <w:tcPr>
            <w:vAlign w:val="center"/>
          </w:tcPr>
          <w:p>
            <w:pPr>
              <w:jc w:val="center"/>
            </w:pPr>
            <w:r>
              <w:rPr>
                <w:color w:val="000000"/>
                <w:kern w:val="0"/>
                <w:sz w:val="24"/>
                <w:szCs w:val="24"/>
              </w:rPr>
              <w:t>7</w:t>
            </w:r>
          </w:p>
        </w:tc>
        <w:tc>
          <w:tcPr>
            <w:vAlign w:val="center"/>
          </w:tcPr>
          <w:p>
            <w:pPr>
              <w:jc w:val="center"/>
            </w:pPr>
            <w:r>
              <w:rPr>
                <w:color w:val="000000"/>
                <w:kern w:val="0"/>
                <w:sz w:val="24"/>
                <w:szCs w:val="24"/>
              </w:rPr>
              <w:t>002142</w:t>
            </w:r>
          </w:p>
        </w:tc>
        <w:tc>
          <w:tcPr>
            <w:vAlign w:val="center"/>
          </w:tcPr>
          <w:p>
            <w:pPr>
              <w:jc w:val="center"/>
            </w:pPr>
            <w:r>
              <w:rPr>
                <w:color w:val="000000"/>
                <w:kern w:val="0"/>
                <w:sz w:val="24"/>
                <w:szCs w:val="24"/>
              </w:rPr>
              <w:t>宁波银行</w:t>
            </w:r>
          </w:p>
        </w:tc>
        <w:tc>
          <w:tcPr>
            <w:vAlign w:val="center"/>
          </w:tcPr>
          <w:p>
            <w:pPr>
              <w:jc w:val="right"/>
            </w:pPr>
            <w:r>
              <w:rPr>
                <w:color w:val="000000"/>
                <w:kern w:val="0"/>
                <w:sz w:val="24"/>
                <w:szCs w:val="24"/>
              </w:rPr>
              <w:t>6,849,811</w:t>
            </w:r>
          </w:p>
        </w:tc>
        <w:tc>
          <w:tcPr>
            <w:vAlign w:val="center"/>
          </w:tcPr>
          <w:p>
            <w:pPr>
              <w:jc w:val="right"/>
            </w:pPr>
            <w:r>
              <w:rPr>
                <w:color w:val="000000"/>
                <w:kern w:val="0"/>
                <w:sz w:val="24"/>
                <w:szCs w:val="24"/>
              </w:rPr>
              <w:t>215,632,050.28</w:t>
            </w:r>
          </w:p>
        </w:tc>
        <w:tc>
          <w:tcPr>
            <w:vAlign w:val="center"/>
          </w:tcPr>
          <w:p>
            <w:pPr>
              <w:jc w:val="right"/>
            </w:pPr>
            <w:r>
              <w:rPr>
                <w:color w:val="000000"/>
                <w:kern w:val="0"/>
                <w:sz w:val="24"/>
                <w:szCs w:val="24"/>
              </w:rPr>
              <w:t>3.72</w:t>
            </w:r>
          </w:p>
        </w:tc>
      </w:tr>
      <w:tr>
        <w:tc>
          <w:tcPr>
            <w:vAlign w:val="center"/>
          </w:tcPr>
          <w:p>
            <w:pPr>
              <w:jc w:val="center"/>
            </w:pPr>
            <w:r>
              <w:rPr>
                <w:color w:val="000000"/>
                <w:kern w:val="0"/>
                <w:sz w:val="24"/>
                <w:szCs w:val="24"/>
              </w:rPr>
              <w:t>8</w:t>
            </w:r>
          </w:p>
        </w:tc>
        <w:tc>
          <w:tcPr>
            <w:vAlign w:val="center"/>
          </w:tcPr>
          <w:p>
            <w:pPr>
              <w:jc w:val="center"/>
            </w:pPr>
            <w:r>
              <w:rPr>
                <w:color w:val="000000"/>
                <w:kern w:val="0"/>
                <w:sz w:val="24"/>
                <w:szCs w:val="24"/>
              </w:rPr>
              <w:t>600588</w:t>
            </w:r>
          </w:p>
        </w:tc>
        <w:tc>
          <w:tcPr>
            <w:vAlign w:val="center"/>
          </w:tcPr>
          <w:p>
            <w:pPr>
              <w:jc w:val="center"/>
            </w:pPr>
            <w:r>
              <w:rPr>
                <w:color w:val="000000"/>
                <w:kern w:val="0"/>
                <w:sz w:val="24"/>
                <w:szCs w:val="24"/>
              </w:rPr>
              <w:t>用友网络</w:t>
            </w:r>
          </w:p>
        </w:tc>
        <w:tc>
          <w:tcPr>
            <w:vAlign w:val="center"/>
          </w:tcPr>
          <w:p>
            <w:pPr>
              <w:jc w:val="right"/>
            </w:pPr>
            <w:r>
              <w:rPr>
                <w:color w:val="000000"/>
                <w:kern w:val="0"/>
                <w:sz w:val="24"/>
                <w:szCs w:val="24"/>
              </w:rPr>
              <w:t>5,370,444</w:t>
            </w:r>
          </w:p>
        </w:tc>
        <w:tc>
          <w:tcPr>
            <w:vAlign w:val="center"/>
          </w:tcPr>
          <w:p>
            <w:pPr>
              <w:jc w:val="right"/>
            </w:pPr>
            <w:r>
              <w:rPr>
                <w:color w:val="000000"/>
                <w:kern w:val="0"/>
                <w:sz w:val="24"/>
                <w:szCs w:val="24"/>
              </w:rPr>
              <w:t>205,204,665.24</w:t>
            </w:r>
          </w:p>
        </w:tc>
        <w:tc>
          <w:tcPr>
            <w:vAlign w:val="center"/>
          </w:tcPr>
          <w:p>
            <w:pPr>
              <w:jc w:val="right"/>
            </w:pPr>
            <w:r>
              <w:rPr>
                <w:color w:val="000000"/>
                <w:kern w:val="0"/>
                <w:sz w:val="24"/>
                <w:szCs w:val="24"/>
              </w:rPr>
              <w:t>3.54</w:t>
            </w:r>
          </w:p>
        </w:tc>
      </w:tr>
      <w:tr>
        <w:tc>
          <w:tcPr>
            <w:vAlign w:val="center"/>
          </w:tcPr>
          <w:p>
            <w:pPr>
              <w:jc w:val="center"/>
            </w:pPr>
            <w:r>
              <w:rPr>
                <w:color w:val="000000"/>
                <w:kern w:val="0"/>
                <w:sz w:val="24"/>
                <w:szCs w:val="24"/>
              </w:rPr>
              <w:t>9</w:t>
            </w:r>
          </w:p>
        </w:tc>
        <w:tc>
          <w:tcPr>
            <w:vAlign w:val="center"/>
          </w:tcPr>
          <w:p>
            <w:pPr>
              <w:jc w:val="center"/>
            </w:pPr>
            <w:r>
              <w:rPr>
                <w:color w:val="000000"/>
                <w:kern w:val="0"/>
                <w:sz w:val="24"/>
                <w:szCs w:val="24"/>
              </w:rPr>
              <w:t>601628</w:t>
            </w:r>
          </w:p>
        </w:tc>
        <w:tc>
          <w:tcPr>
            <w:vAlign w:val="center"/>
          </w:tcPr>
          <w:p>
            <w:pPr>
              <w:jc w:val="center"/>
            </w:pPr>
            <w:r>
              <w:rPr>
                <w:color w:val="000000"/>
                <w:kern w:val="0"/>
                <w:sz w:val="24"/>
                <w:szCs w:val="24"/>
              </w:rPr>
              <w:t>中国人寿</w:t>
            </w:r>
          </w:p>
        </w:tc>
        <w:tc>
          <w:tcPr>
            <w:vAlign w:val="center"/>
          </w:tcPr>
          <w:p>
            <w:pPr>
              <w:jc w:val="right"/>
            </w:pPr>
            <w:r>
              <w:rPr>
                <w:color w:val="000000"/>
                <w:kern w:val="0"/>
                <w:sz w:val="24"/>
                <w:szCs w:val="24"/>
              </w:rPr>
              <w:t>3,999,874</w:t>
            </w:r>
          </w:p>
        </w:tc>
        <w:tc>
          <w:tcPr>
            <w:vAlign w:val="center"/>
          </w:tcPr>
          <w:p>
            <w:pPr>
              <w:jc w:val="right"/>
            </w:pPr>
            <w:r>
              <w:rPr>
                <w:color w:val="000000"/>
                <w:kern w:val="0"/>
                <w:sz w:val="24"/>
                <w:szCs w:val="24"/>
              </w:rPr>
              <w:t>177,714,401.82</w:t>
            </w:r>
          </w:p>
        </w:tc>
        <w:tc>
          <w:tcPr>
            <w:vAlign w:val="center"/>
          </w:tcPr>
          <w:p>
            <w:pPr>
              <w:jc w:val="right"/>
            </w:pPr>
            <w:r>
              <w:rPr>
                <w:color w:val="000000"/>
                <w:kern w:val="0"/>
                <w:sz w:val="24"/>
                <w:szCs w:val="24"/>
              </w:rPr>
              <w:t>3.07</w:t>
            </w:r>
          </w:p>
        </w:tc>
      </w:tr>
      <w:tr>
        <w:tc>
          <w:tcPr>
            <w:vAlign w:val="center"/>
          </w:tcPr>
          <w:p>
            <w:pPr>
              <w:jc w:val="center"/>
            </w:pPr>
            <w:r>
              <w:rPr>
                <w:color w:val="000000"/>
                <w:kern w:val="0"/>
                <w:sz w:val="24"/>
                <w:szCs w:val="24"/>
              </w:rPr>
              <w:t>10</w:t>
            </w:r>
          </w:p>
        </w:tc>
        <w:tc>
          <w:tcPr>
            <w:vAlign w:val="center"/>
          </w:tcPr>
          <w:p>
            <w:pPr>
              <w:jc w:val="center"/>
            </w:pPr>
            <w:r>
              <w:rPr>
                <w:color w:val="000000"/>
                <w:kern w:val="0"/>
                <w:sz w:val="24"/>
                <w:szCs w:val="24"/>
              </w:rPr>
              <w:t>300251</w:t>
            </w:r>
          </w:p>
        </w:tc>
        <w:tc>
          <w:tcPr>
            <w:vAlign w:val="center"/>
          </w:tcPr>
          <w:p>
            <w:pPr>
              <w:jc w:val="center"/>
            </w:pPr>
            <w:r>
              <w:rPr>
                <w:color w:val="000000"/>
                <w:kern w:val="0"/>
                <w:sz w:val="24"/>
                <w:szCs w:val="24"/>
              </w:rPr>
              <w:t>光线传媒</w:t>
            </w:r>
          </w:p>
        </w:tc>
        <w:tc>
          <w:tcPr>
            <w:vAlign w:val="center"/>
          </w:tcPr>
          <w:p>
            <w:pPr>
              <w:jc w:val="right"/>
            </w:pPr>
            <w:r>
              <w:rPr>
                <w:color w:val="000000"/>
                <w:kern w:val="0"/>
                <w:sz w:val="24"/>
                <w:szCs w:val="24"/>
              </w:rPr>
              <w:t>10,616,064</w:t>
            </w:r>
          </w:p>
        </w:tc>
        <w:tc>
          <w:tcPr>
            <w:vAlign w:val="center"/>
          </w:tcPr>
          <w:p>
            <w:pPr>
              <w:jc w:val="right"/>
            </w:pPr>
            <w:r>
              <w:rPr>
                <w:color w:val="000000"/>
                <w:kern w:val="0"/>
                <w:sz w:val="24"/>
                <w:szCs w:val="24"/>
              </w:rPr>
              <w:t>176,863,626.24</w:t>
            </w:r>
          </w:p>
        </w:tc>
        <w:tc>
          <w:tcPr>
            <w:vAlign w:val="center"/>
          </w:tcPr>
          <w:p>
            <w:pPr>
              <w:jc w:val="right"/>
            </w:pPr>
            <w:r>
              <w:rPr>
                <w:color w:val="000000"/>
                <w:kern w:val="0"/>
                <w:sz w:val="24"/>
                <w:szCs w:val="24"/>
              </w:rPr>
              <w:t>3.05</w:t>
            </w:r>
          </w:p>
        </w:tc>
      </w:tr>
    </w:tbl>
    <w:p w:rsidP="00CA4677" w:rsidR="00CA4677" w:rsidRDefault="00750D48" w:rsidRPr="00283CAD">
      <w:pPr>
        <w:autoSpaceDE w:val="0"/>
        <w:autoSpaceDN w:val="0"/>
        <w:adjustRightInd w:val="0"/>
        <w:spacing w:line="360" w:lineRule="auto"/>
        <w:jc w:val="left"/>
        <w:rPr>
          <w:rFonts w:eastAsiaTheme="minorEastAsia"/>
          <w:b/>
          <w:bCs/>
          <w:color w:themeColor="text1" w:val="000000"/>
          <w:kern w:val="0"/>
          <w:sz w:val="24"/>
          <w:szCs w:val="24"/>
        </w:rPr>
      </w:pPr>
      <w:r w:rsidRPr="00264E55">
        <w:rPr>
          <w:rFonts w:ascii="宋体" w:hAnsi="宋体"/>
          <w:b/>
          <w:bCs/>
          <w:color w:val="000000"/>
          <w:kern w:val="0"/>
          <w:sz w:val="24"/>
          <w:szCs w:val="24"/>
        </w:rPr>
        <w:t xml:space="preserve">5.4 </w:t>
      </w:r>
      <w:r w:rsidRPr="00264E55">
        <w:rPr>
          <w:rFonts w:ascii="宋体" w:hAnsi="宋体" w:hint="eastAsia"/>
          <w:b/>
          <w:bCs/>
          <w:color w:val="000000"/>
          <w:kern w:val="0"/>
          <w:sz w:val="24"/>
          <w:szCs w:val="24"/>
        </w:rPr>
        <w:t>报告期末按债券品种分类的债券投资组合</w:t>
      </w:r>
    </w:p>
    <w:tbl>
      <w:tblPr>
        <w:tblStyle w:val="af7"/>
        <w:tblW w:type="dxa" w:w="8755"/>
        <w:jc w:val="center"/>
        <w:tblLayout w:type="fixed"/>
        <w:tblLook w:firstColumn="1" w:firstRow="1" w:lastColumn="0" w:lastRow="0" w:noHBand="0" w:noVBand="1" w:val="04A0"/>
      </w:tblPr>
      <w:tblGrid>
        <w:gridCol w:w="817"/>
        <w:gridCol w:w="3260"/>
        <w:gridCol w:w="2949"/>
        <w:gridCol w:w="1729"/>
      </w:tblGrid>
      <w:tr w:rsidR="00CA4677" w:rsidRPr="00283CAD" w:rsidTr="003328D9">
        <w:trPr>
          <w:jc w:val="center"/>
        </w:trPr>
        <w:tc>
          <w:tcPr>
            <w:tcW w:type="dxa" w:w="817"/>
            <w:vAlign w:val="center"/>
          </w:tcPr>
          <w:p w:rsidP="003328D9" w:rsidR="00CA4677" w:rsidRDefault="00CA4677" w:rsidRPr="00283CAD">
            <w:pPr>
              <w:spacing w:before="29" w:line="360" w:lineRule="auto"/>
              <w:ind w:left="17"/>
              <w:jc w:val="center"/>
              <w:rPr>
                <w:rFonts w:eastAsiaTheme="minorEastAsia"/>
                <w:color w:themeColor="text1" w:val="000000"/>
                <w:sz w:val="24"/>
                <w:szCs w:val="24"/>
              </w:rPr>
            </w:pPr>
            <w:r w:rsidRPr="00283CAD">
              <w:rPr>
                <w:rFonts w:eastAsiaTheme="minorEastAsia"/>
                <w:color w:themeColor="text1" w:val="000000"/>
                <w:sz w:val="24"/>
                <w:szCs w:val="24"/>
              </w:rPr>
              <w:t>序号</w:t>
            </w:r>
          </w:p>
        </w:tc>
        <w:tc>
          <w:tcPr>
            <w:tcW w:type="dxa" w:w="3260"/>
            <w:vAlign w:val="center"/>
          </w:tcPr>
          <w:p w:rsidP="003328D9" w:rsidR="00CA4677" w:rsidRDefault="00CA4677" w:rsidRPr="00283CAD">
            <w:pPr>
              <w:spacing w:before="29" w:line="360" w:lineRule="auto"/>
              <w:ind w:left="17"/>
              <w:jc w:val="center"/>
              <w:rPr>
                <w:rFonts w:eastAsiaTheme="minorEastAsia"/>
                <w:color w:themeColor="text1" w:val="000000"/>
                <w:sz w:val="24"/>
                <w:szCs w:val="24"/>
              </w:rPr>
            </w:pPr>
            <w:r w:rsidRPr="00283CAD">
              <w:rPr>
                <w:rFonts w:eastAsiaTheme="minorEastAsia"/>
                <w:color w:themeColor="text1" w:val="000000"/>
                <w:sz w:val="24"/>
                <w:szCs w:val="24"/>
              </w:rPr>
              <w:t>债券品种</w:t>
            </w:r>
            <w:r w:rsidRPr="00283CAD">
              <w:rPr>
                <w:rFonts w:eastAsiaTheme="minorEastAsia"/>
                <w:color w:themeColor="text1" w:val="000000"/>
                <w:sz w:val="24"/>
                <w:szCs w:val="24"/>
              </w:rPr>
              <w:t/>
            </w:r>
            <w:proofErr w:type="spellStart"/>
            <w:r w:rsidRPr="00283CAD">
              <w:rPr>
                <w:rFonts w:eastAsiaTheme="minorEastAsia"/>
                <w:color w:themeColor="text1" w:val="000000"/>
                <w:sz w:val="24"/>
                <w:szCs w:val="24"/>
              </w:rPr>
              <w:t/>
            </w:r>
            <w:proofErr w:type="spellEnd"/>
            <w:r w:rsidRPr="00283CAD">
              <w:rPr>
                <w:rFonts w:eastAsiaTheme="minorEastAsia"/>
                <w:color w:themeColor="text1" w:val="000000"/>
                <w:sz w:val="24"/>
                <w:szCs w:val="24"/>
              </w:rPr>
              <w:t/>
            </w:r>
          </w:p>
        </w:tc>
        <w:tc>
          <w:tcPr>
            <w:tcW w:type="dxa" w:w="2949"/>
            <w:vAlign w:val="center"/>
          </w:tcPr>
          <w:p w:rsidP="003328D9" w:rsidR="00CA4677" w:rsidRDefault="00CA4677" w:rsidRPr="00283CAD">
            <w:pPr>
              <w:spacing w:before="29" w:line="360" w:lineRule="auto"/>
              <w:ind w:left="17"/>
              <w:jc w:val="center"/>
              <w:rPr>
                <w:rFonts w:eastAsiaTheme="minorEastAsia"/>
                <w:color w:themeColor="text1" w:val="000000"/>
                <w:sz w:val="24"/>
                <w:szCs w:val="24"/>
              </w:rPr>
            </w:pPr>
            <w:r w:rsidRPr="00283CAD">
              <w:rPr>
                <w:rFonts w:eastAsiaTheme="minorEastAsia"/>
                <w:color w:themeColor="text1" w:val="000000"/>
                <w:sz w:val="24"/>
                <w:szCs w:val="24"/>
              </w:rPr>
              <w:t>公允价值</w:t>
            </w:r>
            <w:r w:rsidRPr="00283CAD">
              <w:rPr>
                <w:rFonts w:eastAsiaTheme="minorEastAsia"/>
                <w:color w:themeColor="text1" w:val="000000"/>
                <w:sz w:val="24"/>
                <w:szCs w:val="24"/>
              </w:rPr>
              <w:t>(</w:t>
            </w:r>
            <w:r w:rsidRPr="00283CAD">
              <w:rPr>
                <w:rFonts w:eastAsiaTheme="minorEastAsia"/>
                <w:color w:themeColor="text1" w:val="000000"/>
                <w:sz w:val="24"/>
                <w:szCs w:val="24"/>
              </w:rPr>
              <w:t>元</w:t>
            </w:r>
            <w:r w:rsidRPr="00283CAD">
              <w:rPr>
                <w:rFonts w:eastAsiaTheme="minorEastAsia"/>
                <w:color w:themeColor="text1" w:val="000000"/>
                <w:sz w:val="24"/>
                <w:szCs w:val="24"/>
              </w:rPr>
              <w:t>)</w:t>
            </w:r>
          </w:p>
        </w:tc>
        <w:tc>
          <w:tcPr>
            <w:tcW w:type="dxa" w:w="1729"/>
            <w:vAlign w:val="center"/>
          </w:tcPr>
          <w:p w:rsidP="003328D9" w:rsidR="00CA4677" w:rsidRDefault="00CA4677" w:rsidRPr="00283CAD">
            <w:pPr>
              <w:spacing w:before="29" w:line="360" w:lineRule="auto"/>
              <w:ind w:left="17"/>
              <w:jc w:val="center"/>
              <w:rPr>
                <w:rFonts w:eastAsiaTheme="minorEastAsia"/>
                <w:color w:themeColor="text1" w:val="000000"/>
                <w:sz w:val="24"/>
                <w:szCs w:val="24"/>
              </w:rPr>
            </w:pPr>
            <w:r w:rsidRPr="00283CAD">
              <w:rPr>
                <w:rFonts w:eastAsiaTheme="minorEastAsia"/>
                <w:color w:themeColor="text1" w:val="000000"/>
                <w:sz w:val="24"/>
                <w:szCs w:val="24"/>
              </w:rPr>
              <w:t>占基金资产净值比例</w:t>
            </w:r>
            <w:r w:rsidRPr="00283CAD">
              <w:rPr>
                <w:rFonts w:eastAsiaTheme="minorEastAsia"/>
                <w:color w:themeColor="text1" w:val="000000"/>
                <w:sz w:val="24"/>
                <w:szCs w:val="24"/>
              </w:rPr>
              <w:t>(</w:t>
            </w:r>
            <w:r w:rsidRPr="00283CAD">
              <w:rPr>
                <w:rFonts w:eastAsiaTheme="minorEastAsia"/>
                <w:color w:themeColor="text1" w:val="000000"/>
                <w:sz w:val="24"/>
                <w:szCs w:val="24"/>
              </w:rPr>
              <w:t>％</w:t>
            </w:r>
            <w:r w:rsidRPr="00283CAD">
              <w:rPr>
                <w:rFonts w:eastAsiaTheme="minorEastAsia"/>
                <w:color w:themeColor="text1" w:val="000000"/>
                <w:sz w:val="24"/>
                <w:szCs w:val="24"/>
              </w:rPr>
              <w:t>)</w:t>
            </w:r>
          </w:p>
        </w:tc>
      </w:tr>
      <w:tr w:rsidR="00CA4677" w:rsidRPr="00283CAD" w:rsidTr="003328D9">
        <w:trPr>
          <w:jc w:val="center"/>
        </w:trPr>
        <w:tc>
          <w:tcPr>
            <w:tcW w:type="dxa" w:w="817"/>
            <w:vAlign w:val="center"/>
          </w:tcPr>
          <w:p w:rsidP="003328D9" w:rsidR="00CA4677" w:rsidRDefault="00CA4677" w:rsidRPr="00283CAD">
            <w:pPr>
              <w:spacing w:before="29" w:line="360" w:lineRule="auto"/>
              <w:ind w:left="17"/>
              <w:jc w:val="center"/>
              <w:rPr>
                <w:rFonts w:eastAsiaTheme="minorEastAsia"/>
                <w:color w:themeColor="text1" w:val="000000"/>
                <w:sz w:val="24"/>
                <w:szCs w:val="24"/>
              </w:rPr>
            </w:pPr>
            <w:r w:rsidRPr="00283CAD">
              <w:rPr>
                <w:rFonts w:eastAsiaTheme="minorEastAsia"/>
                <w:color w:themeColor="text1" w:val="000000"/>
                <w:sz w:val="24"/>
                <w:szCs w:val="24"/>
              </w:rPr>
              <w:lastRenderedPageBreak/>
              <w:t>1</w:t>
            </w:r>
          </w:p>
        </w:tc>
        <w:tc>
          <w:tcPr>
            <w:tcW w:type="dxa" w:w="3260"/>
            <w:vAlign w:val="center"/>
          </w:tcPr>
          <w:p w:rsidP="003328D9" w:rsidR="00CA4677" w:rsidRDefault="00CA4677" w:rsidRPr="00283CAD">
            <w:pPr>
              <w:spacing w:before="29" w:line="360" w:lineRule="auto"/>
              <w:ind w:left="17"/>
              <w:jc w:val="left"/>
              <w:rPr>
                <w:rFonts w:eastAsiaTheme="minorEastAsia"/>
                <w:color w:themeColor="text1" w:val="000000"/>
                <w:sz w:val="24"/>
                <w:szCs w:val="24"/>
              </w:rPr>
            </w:pPr>
            <w:r w:rsidRPr="00283CAD">
              <w:rPr>
                <w:rFonts w:eastAsiaTheme="minorEastAsia"/>
                <w:color w:themeColor="text1" w:val="000000"/>
                <w:sz w:val="24"/>
                <w:szCs w:val="24"/>
              </w:rPr>
              <w:t>国家债券</w:t>
            </w:r>
          </w:p>
        </w:tc>
        <w:tc>
          <w:tcPr>
            <w:tcW w:type="dxa" w:w="2949"/>
            <w:vAlign w:val="center"/>
          </w:tcPr>
          <w:p w:rsidP="003328D9" w:rsidR="00CA4677" w:rsidRDefault="00CA4677" w:rsidRPr="00283CAD">
            <w:pPr>
              <w:spacing w:before="29" w:line="360" w:lineRule="auto"/>
              <w:ind w:left="17"/>
              <w:jc w:val="right"/>
              <w:rPr>
                <w:rFonts w:eastAsiaTheme="minorEastAsia"/>
                <w:color w:themeColor="text1" w:val="000000"/>
                <w:sz w:val="24"/>
                <w:szCs w:val="24"/>
              </w:rPr>
            </w:pPr>
            <w:r w:rsidRPr="00283CAD">
              <w:rPr>
                <w:rFonts w:eastAsiaTheme="minorEastAsia"/>
                <w:color w:themeColor="text1" w:val="000000"/>
                <w:sz w:val="24"/>
                <w:szCs w:val="24"/>
              </w:rPr>
              <w:t/>
            </w:r>
            <w:proofErr w:type="spellStart"/>
            <w:r w:rsidRPr="00283CAD">
              <w:rPr>
                <w:rFonts w:eastAsiaTheme="minorEastAsia"/>
                <w:color w:themeColor="text1" w:val="000000"/>
                <w:sz w:val="24"/>
                <w:szCs w:val="24"/>
              </w:rPr>
              <w:t/>
            </w:r>
            <w:proofErr w:type="spellEnd"/>
            <w:r w:rsidRPr="00283CAD">
              <w:rPr>
                <w:rFonts w:eastAsiaTheme="minorEastAsia"/>
                <w:color w:themeColor="text1" w:val="000000"/>
                <w:sz w:val="24"/>
                <w:szCs w:val="24"/>
              </w:rPr>
              <w:t>-</w:t>
            </w:r>
          </w:p>
        </w:tc>
        <w:tc>
          <w:tcPr>
            <w:tcW w:type="dxa" w:w="1729"/>
            <w:vAlign w:val="center"/>
          </w:tcPr>
          <w:p w:rsidP="003328D9" w:rsidR="00CA4677" w:rsidRDefault="00CA4677" w:rsidRPr="00283CAD">
            <w:pPr>
              <w:spacing w:before="29" w:line="360" w:lineRule="auto"/>
              <w:ind w:left="17"/>
              <w:jc w:val="right"/>
              <w:rPr>
                <w:rFonts w:eastAsiaTheme="minorEastAsia"/>
                <w:color w:themeColor="text1" w:val="000000"/>
                <w:sz w:val="24"/>
                <w:szCs w:val="24"/>
              </w:rPr>
            </w:pPr>
            <w:r w:rsidRPr="00283CAD">
              <w:rPr>
                <w:rFonts w:eastAsiaTheme="minorEastAsia"/>
                <w:color w:themeColor="text1" w:val="000000"/>
                <w:sz w:val="24"/>
                <w:szCs w:val="24"/>
              </w:rPr>
              <w:t>-</w:t>
            </w:r>
          </w:p>
        </w:tc>
      </w:tr>
      <w:tr w:rsidR="00CA4677" w:rsidRPr="00283CAD" w:rsidTr="003328D9">
        <w:trPr>
          <w:jc w:val="center"/>
        </w:trPr>
        <w:tc>
          <w:tcPr>
            <w:tcW w:type="dxa" w:w="817"/>
            <w:vAlign w:val="center"/>
          </w:tcPr>
          <w:p w:rsidP="003328D9" w:rsidR="00CA4677" w:rsidRDefault="00CA4677" w:rsidRPr="00283CAD">
            <w:pPr>
              <w:spacing w:before="29" w:line="360" w:lineRule="auto"/>
              <w:ind w:left="17"/>
              <w:jc w:val="center"/>
              <w:rPr>
                <w:rFonts w:eastAsiaTheme="minorEastAsia"/>
                <w:color w:themeColor="text1" w:val="000000"/>
                <w:sz w:val="24"/>
                <w:szCs w:val="24"/>
              </w:rPr>
            </w:pPr>
            <w:r w:rsidRPr="00283CAD">
              <w:rPr>
                <w:rFonts w:eastAsiaTheme="minorEastAsia"/>
                <w:color w:themeColor="text1" w:val="000000"/>
                <w:sz w:val="24"/>
                <w:szCs w:val="24"/>
              </w:rPr>
              <w:t>2</w:t>
            </w:r>
          </w:p>
        </w:tc>
        <w:tc>
          <w:tcPr>
            <w:tcW w:type="dxa" w:w="3260"/>
            <w:vAlign w:val="center"/>
          </w:tcPr>
          <w:p w:rsidP="003328D9" w:rsidR="00CA4677" w:rsidRDefault="00CA4677" w:rsidRPr="00283CAD">
            <w:pPr>
              <w:spacing w:before="29" w:line="360" w:lineRule="auto"/>
              <w:ind w:left="17"/>
              <w:jc w:val="left"/>
              <w:rPr>
                <w:rFonts w:eastAsiaTheme="minorEastAsia"/>
                <w:color w:themeColor="text1" w:val="000000"/>
                <w:sz w:val="24"/>
                <w:szCs w:val="24"/>
              </w:rPr>
            </w:pPr>
            <w:r w:rsidRPr="00283CAD">
              <w:rPr>
                <w:rFonts w:eastAsiaTheme="minorEastAsia"/>
                <w:color w:themeColor="text1" w:val="000000"/>
                <w:sz w:val="24"/>
                <w:szCs w:val="24"/>
              </w:rPr>
              <w:t>央行票据</w:t>
            </w:r>
          </w:p>
        </w:tc>
        <w:tc>
          <w:tcPr>
            <w:tcW w:type="dxa" w:w="2949"/>
            <w:vAlign w:val="center"/>
          </w:tcPr>
          <w:p w:rsidP="003328D9" w:rsidR="00CA4677" w:rsidRDefault="00CA4677" w:rsidRPr="00283CAD">
            <w:pPr>
              <w:spacing w:before="29" w:line="360" w:lineRule="auto"/>
              <w:ind w:left="17"/>
              <w:jc w:val="right"/>
              <w:rPr>
                <w:rFonts w:eastAsiaTheme="minorEastAsia"/>
                <w:color w:themeColor="text1" w:val="000000"/>
                <w:sz w:val="24"/>
                <w:szCs w:val="24"/>
              </w:rPr>
            </w:pPr>
            <w:r w:rsidRPr="00283CAD">
              <w:rPr>
                <w:rFonts w:eastAsiaTheme="minorEastAsia"/>
                <w:color w:themeColor="text1" w:val="000000"/>
                <w:sz w:val="24"/>
                <w:szCs w:val="24"/>
              </w:rPr>
              <w:t/>
            </w:r>
            <w:proofErr w:type="spellStart"/>
            <w:r w:rsidRPr="00283CAD">
              <w:rPr>
                <w:rFonts w:eastAsiaTheme="minorEastAsia"/>
                <w:color w:themeColor="text1" w:val="000000"/>
                <w:sz w:val="24"/>
                <w:szCs w:val="24"/>
              </w:rPr>
              <w:t/>
            </w:r>
            <w:proofErr w:type="spellEnd"/>
            <w:r w:rsidRPr="00283CAD">
              <w:rPr>
                <w:rFonts w:eastAsiaTheme="minorEastAsia"/>
                <w:color w:themeColor="text1" w:val="000000"/>
                <w:sz w:val="24"/>
                <w:szCs w:val="24"/>
              </w:rPr>
              <w:t>-</w:t>
            </w:r>
          </w:p>
        </w:tc>
        <w:tc>
          <w:tcPr>
            <w:tcW w:type="dxa" w:w="1729"/>
            <w:vAlign w:val="center"/>
          </w:tcPr>
          <w:p w:rsidP="003328D9" w:rsidR="00CA4677" w:rsidRDefault="00CA4677" w:rsidRPr="00283CAD">
            <w:pPr>
              <w:spacing w:before="29" w:line="360" w:lineRule="auto"/>
              <w:ind w:left="17"/>
              <w:jc w:val="right"/>
              <w:rPr>
                <w:rFonts w:eastAsiaTheme="minorEastAsia"/>
                <w:color w:themeColor="text1" w:val="000000"/>
                <w:sz w:val="24"/>
                <w:szCs w:val="24"/>
              </w:rPr>
            </w:pPr>
            <w:r w:rsidRPr="00283CAD">
              <w:rPr>
                <w:rFonts w:eastAsiaTheme="minorEastAsia"/>
                <w:color w:themeColor="text1" w:val="000000"/>
                <w:sz w:val="24"/>
                <w:szCs w:val="24"/>
              </w:rPr>
              <w:t>-</w:t>
            </w:r>
          </w:p>
        </w:tc>
      </w:tr>
      <w:tr w:rsidR="00CA4677" w:rsidRPr="00283CAD" w:rsidTr="003328D9">
        <w:trPr>
          <w:jc w:val="center"/>
        </w:trPr>
        <w:tc>
          <w:tcPr>
            <w:tcW w:type="dxa" w:w="817"/>
            <w:vAlign w:val="center"/>
          </w:tcPr>
          <w:p w:rsidP="003328D9" w:rsidR="00CA4677" w:rsidRDefault="00CA4677" w:rsidRPr="00283CAD">
            <w:pPr>
              <w:spacing w:before="29" w:line="360" w:lineRule="auto"/>
              <w:ind w:left="17"/>
              <w:jc w:val="center"/>
              <w:rPr>
                <w:rFonts w:eastAsiaTheme="minorEastAsia"/>
                <w:color w:themeColor="text1" w:val="000000"/>
                <w:sz w:val="24"/>
                <w:szCs w:val="24"/>
              </w:rPr>
            </w:pPr>
            <w:r w:rsidRPr="00283CAD">
              <w:rPr>
                <w:rFonts w:eastAsiaTheme="minorEastAsia"/>
                <w:color w:themeColor="text1" w:val="000000"/>
                <w:sz w:val="24"/>
                <w:szCs w:val="24"/>
              </w:rPr>
              <w:t>3</w:t>
            </w:r>
          </w:p>
        </w:tc>
        <w:tc>
          <w:tcPr>
            <w:tcW w:type="dxa" w:w="3260"/>
            <w:vAlign w:val="center"/>
          </w:tcPr>
          <w:p w:rsidP="003328D9" w:rsidR="00CA4677" w:rsidRDefault="00CA4677" w:rsidRPr="00283CAD">
            <w:pPr>
              <w:spacing w:before="29" w:line="360" w:lineRule="auto"/>
              <w:ind w:left="17"/>
              <w:jc w:val="left"/>
              <w:rPr>
                <w:rFonts w:eastAsiaTheme="minorEastAsia"/>
                <w:color w:themeColor="text1" w:val="000000"/>
                <w:sz w:val="24"/>
                <w:szCs w:val="24"/>
              </w:rPr>
            </w:pPr>
            <w:r w:rsidRPr="00283CAD">
              <w:rPr>
                <w:rFonts w:eastAsiaTheme="minorEastAsia"/>
                <w:color w:themeColor="text1" w:val="000000"/>
                <w:sz w:val="24"/>
                <w:szCs w:val="24"/>
              </w:rPr>
              <w:t>金融债券</w:t>
            </w:r>
          </w:p>
        </w:tc>
        <w:tc>
          <w:tcPr>
            <w:tcW w:type="dxa" w:w="2949"/>
            <w:vAlign w:val="center"/>
          </w:tcPr>
          <w:p w:rsidP="003328D9" w:rsidR="00CA4677" w:rsidRDefault="00CA4677" w:rsidRPr="00283CAD">
            <w:pPr>
              <w:spacing w:before="29" w:line="360" w:lineRule="auto"/>
              <w:ind w:left="17"/>
              <w:jc w:val="right"/>
              <w:rPr>
                <w:rFonts w:eastAsiaTheme="minorEastAsia"/>
                <w:color w:themeColor="text1" w:val="000000"/>
                <w:sz w:val="24"/>
                <w:szCs w:val="24"/>
              </w:rPr>
            </w:pPr>
            <w:r w:rsidRPr="00283CAD">
              <w:rPr>
                <w:rFonts w:eastAsiaTheme="minorEastAsia"/>
                <w:color w:themeColor="text1" w:val="000000"/>
                <w:sz w:val="24"/>
                <w:szCs w:val="24"/>
              </w:rPr>
              <w:t/>
            </w:r>
            <w:proofErr w:type="spellStart"/>
            <w:r w:rsidRPr="00283CAD">
              <w:rPr>
                <w:rFonts w:eastAsiaTheme="minorEastAsia"/>
                <w:color w:themeColor="text1" w:val="000000"/>
                <w:sz w:val="24"/>
                <w:szCs w:val="24"/>
              </w:rPr>
              <w:t/>
            </w:r>
            <w:proofErr w:type="spellEnd"/>
            <w:r w:rsidRPr="00283CAD">
              <w:rPr>
                <w:rFonts w:eastAsiaTheme="minorEastAsia"/>
                <w:color w:themeColor="text1" w:val="000000"/>
                <w:sz w:val="24"/>
                <w:szCs w:val="24"/>
              </w:rPr>
              <w:t>-</w:t>
            </w:r>
          </w:p>
        </w:tc>
        <w:tc>
          <w:tcPr>
            <w:tcW w:type="dxa" w:w="1729"/>
            <w:vAlign w:val="center"/>
          </w:tcPr>
          <w:p w:rsidP="003328D9" w:rsidR="00CA4677" w:rsidRDefault="00CA4677" w:rsidRPr="00283CAD">
            <w:pPr>
              <w:spacing w:before="29" w:line="360" w:lineRule="auto"/>
              <w:ind w:left="17"/>
              <w:jc w:val="right"/>
              <w:rPr>
                <w:rFonts w:eastAsiaTheme="minorEastAsia"/>
                <w:color w:themeColor="text1" w:val="000000"/>
                <w:sz w:val="24"/>
                <w:szCs w:val="24"/>
              </w:rPr>
            </w:pPr>
            <w:r w:rsidRPr="00283CAD">
              <w:rPr>
                <w:rFonts w:eastAsiaTheme="minorEastAsia"/>
                <w:color w:themeColor="text1" w:val="000000"/>
                <w:sz w:val="24"/>
                <w:szCs w:val="24"/>
              </w:rPr>
              <w:t>-</w:t>
            </w:r>
          </w:p>
        </w:tc>
      </w:tr>
      <w:tr w:rsidR="00CA4677" w:rsidRPr="00283CAD" w:rsidTr="003328D9">
        <w:trPr>
          <w:jc w:val="center"/>
        </w:trPr>
        <w:tc>
          <w:tcPr>
            <w:tcW w:type="dxa" w:w="817"/>
            <w:vAlign w:val="center"/>
          </w:tcPr>
          <w:p w:rsidP="003328D9" w:rsidR="00CA4677" w:rsidRDefault="00CA4677" w:rsidRPr="00283CAD">
            <w:pPr>
              <w:spacing w:before="29" w:line="360" w:lineRule="auto"/>
              <w:ind w:left="17"/>
              <w:jc w:val="center"/>
              <w:rPr>
                <w:rFonts w:eastAsiaTheme="minorEastAsia"/>
                <w:color w:themeColor="text1" w:val="000000"/>
                <w:sz w:val="24"/>
                <w:szCs w:val="24"/>
              </w:rPr>
            </w:pPr>
          </w:p>
        </w:tc>
        <w:tc>
          <w:tcPr>
            <w:tcW w:type="dxa" w:w="3260"/>
            <w:vAlign w:val="center"/>
          </w:tcPr>
          <w:p w:rsidP="003328D9" w:rsidR="00CA4677" w:rsidRDefault="00CA4677" w:rsidRPr="00283CAD">
            <w:pPr>
              <w:spacing w:before="29" w:line="360" w:lineRule="auto"/>
              <w:ind w:left="17"/>
              <w:jc w:val="left"/>
              <w:rPr>
                <w:rFonts w:eastAsiaTheme="minorEastAsia"/>
                <w:color w:themeColor="text1" w:val="000000"/>
                <w:sz w:val="24"/>
                <w:szCs w:val="24"/>
              </w:rPr>
            </w:pPr>
            <w:r w:rsidRPr="00283CAD">
              <w:rPr>
                <w:rFonts w:eastAsiaTheme="minorEastAsia"/>
                <w:color w:themeColor="text1" w:val="000000"/>
                <w:sz w:val="24"/>
                <w:szCs w:val="24"/>
              </w:rPr>
              <w:t>其中：政策性金融债</w:t>
            </w:r>
          </w:p>
        </w:tc>
        <w:tc>
          <w:tcPr>
            <w:tcW w:type="dxa" w:w="2949"/>
            <w:vAlign w:val="center"/>
          </w:tcPr>
          <w:p w:rsidP="003328D9" w:rsidR="00CA4677" w:rsidRDefault="00CA4677" w:rsidRPr="00283CAD">
            <w:pPr>
              <w:spacing w:before="29" w:line="360" w:lineRule="auto"/>
              <w:ind w:left="17"/>
              <w:jc w:val="right"/>
              <w:rPr>
                <w:rFonts w:eastAsiaTheme="minorEastAsia"/>
                <w:color w:themeColor="text1" w:val="000000"/>
                <w:sz w:val="24"/>
                <w:szCs w:val="24"/>
              </w:rPr>
            </w:pPr>
            <w:r w:rsidRPr="00283CAD">
              <w:rPr>
                <w:rFonts w:eastAsiaTheme="minorEastAsia"/>
                <w:color w:themeColor="text1" w:val="000000"/>
                <w:sz w:val="24"/>
                <w:szCs w:val="24"/>
              </w:rPr>
              <w:t/>
            </w:r>
            <w:proofErr w:type="spellStart"/>
            <w:r w:rsidRPr="00283CAD">
              <w:rPr>
                <w:rFonts w:eastAsiaTheme="minorEastAsia"/>
                <w:color w:themeColor="text1" w:val="000000"/>
                <w:sz w:val="24"/>
                <w:szCs w:val="24"/>
              </w:rPr>
              <w:t/>
            </w:r>
            <w:proofErr w:type="spellEnd"/>
            <w:r w:rsidRPr="00283CAD">
              <w:rPr>
                <w:rFonts w:eastAsiaTheme="minorEastAsia"/>
                <w:color w:themeColor="text1" w:val="000000"/>
                <w:sz w:val="24"/>
                <w:szCs w:val="24"/>
              </w:rPr>
              <w:t>-</w:t>
            </w:r>
          </w:p>
        </w:tc>
        <w:tc>
          <w:tcPr>
            <w:tcW w:type="dxa" w:w="1729"/>
            <w:vAlign w:val="center"/>
          </w:tcPr>
          <w:p w:rsidP="003328D9" w:rsidR="00CA4677" w:rsidRDefault="00CA4677" w:rsidRPr="00283CAD">
            <w:pPr>
              <w:spacing w:before="29" w:line="360" w:lineRule="auto"/>
              <w:ind w:left="17"/>
              <w:jc w:val="right"/>
              <w:rPr>
                <w:rFonts w:eastAsiaTheme="minorEastAsia"/>
                <w:color w:themeColor="text1" w:val="000000"/>
                <w:sz w:val="24"/>
                <w:szCs w:val="24"/>
              </w:rPr>
            </w:pPr>
            <w:r w:rsidRPr="00283CAD">
              <w:rPr>
                <w:rFonts w:eastAsiaTheme="minorEastAsia"/>
                <w:color w:themeColor="text1" w:val="000000"/>
                <w:sz w:val="24"/>
                <w:szCs w:val="24"/>
              </w:rPr>
              <w:t>-</w:t>
            </w:r>
          </w:p>
        </w:tc>
      </w:tr>
      <w:tr w:rsidR="00CA4677" w:rsidRPr="00283CAD" w:rsidTr="003328D9">
        <w:trPr>
          <w:jc w:val="center"/>
        </w:trPr>
        <w:tc>
          <w:tcPr>
            <w:tcW w:type="dxa" w:w="817"/>
            <w:vAlign w:val="center"/>
          </w:tcPr>
          <w:p w:rsidP="003328D9" w:rsidR="00CA4677" w:rsidRDefault="00CA4677" w:rsidRPr="00283CAD">
            <w:pPr>
              <w:spacing w:before="29" w:line="360" w:lineRule="auto"/>
              <w:ind w:left="17"/>
              <w:jc w:val="center"/>
              <w:rPr>
                <w:rFonts w:eastAsiaTheme="minorEastAsia"/>
                <w:color w:themeColor="text1" w:val="000000"/>
                <w:sz w:val="24"/>
                <w:szCs w:val="24"/>
              </w:rPr>
            </w:pPr>
            <w:r w:rsidRPr="00283CAD">
              <w:rPr>
                <w:rFonts w:eastAsiaTheme="minorEastAsia"/>
                <w:color w:themeColor="text1" w:val="000000"/>
                <w:sz w:val="24"/>
                <w:szCs w:val="24"/>
              </w:rPr>
              <w:t>4</w:t>
            </w:r>
          </w:p>
        </w:tc>
        <w:tc>
          <w:tcPr>
            <w:tcW w:type="dxa" w:w="3260"/>
            <w:vAlign w:val="center"/>
          </w:tcPr>
          <w:p w:rsidP="003328D9" w:rsidR="00CA4677" w:rsidRDefault="00CA4677" w:rsidRPr="00283CAD">
            <w:pPr>
              <w:spacing w:before="29" w:line="360" w:lineRule="auto"/>
              <w:ind w:left="17"/>
              <w:jc w:val="left"/>
              <w:rPr>
                <w:rFonts w:eastAsiaTheme="minorEastAsia"/>
                <w:color w:themeColor="text1" w:val="000000"/>
                <w:sz w:val="24"/>
                <w:szCs w:val="24"/>
              </w:rPr>
            </w:pPr>
            <w:r w:rsidRPr="00283CAD">
              <w:rPr>
                <w:rFonts w:eastAsiaTheme="minorEastAsia"/>
                <w:color w:themeColor="text1" w:val="000000"/>
                <w:sz w:val="24"/>
                <w:szCs w:val="24"/>
              </w:rPr>
              <w:t>企业债券</w:t>
            </w:r>
          </w:p>
        </w:tc>
        <w:tc>
          <w:tcPr>
            <w:tcW w:type="dxa" w:w="2949"/>
            <w:vAlign w:val="center"/>
          </w:tcPr>
          <w:p w:rsidP="003328D9" w:rsidR="00CA4677" w:rsidRDefault="00CA4677" w:rsidRPr="00283CAD">
            <w:pPr>
              <w:spacing w:before="29" w:line="360" w:lineRule="auto"/>
              <w:ind w:left="17"/>
              <w:jc w:val="right"/>
              <w:rPr>
                <w:rFonts w:eastAsiaTheme="minorEastAsia"/>
                <w:color w:themeColor="text1" w:val="000000"/>
                <w:sz w:val="24"/>
                <w:szCs w:val="24"/>
              </w:rPr>
            </w:pPr>
            <w:r w:rsidRPr="00283CAD">
              <w:rPr>
                <w:rFonts w:eastAsiaTheme="minorEastAsia"/>
                <w:color w:themeColor="text1" w:val="000000"/>
                <w:sz w:val="24"/>
                <w:szCs w:val="24"/>
              </w:rPr>
              <w:t/>
            </w:r>
            <w:proofErr w:type="spellStart"/>
            <w:r w:rsidRPr="00283CAD">
              <w:rPr>
                <w:rFonts w:eastAsiaTheme="minorEastAsia"/>
                <w:color w:themeColor="text1" w:val="000000"/>
                <w:sz w:val="24"/>
                <w:szCs w:val="24"/>
              </w:rPr>
              <w:t/>
            </w:r>
            <w:proofErr w:type="spellEnd"/>
            <w:r w:rsidRPr="00283CAD">
              <w:rPr>
                <w:rFonts w:eastAsiaTheme="minorEastAsia"/>
                <w:color w:themeColor="text1" w:val="000000"/>
                <w:sz w:val="24"/>
                <w:szCs w:val="24"/>
              </w:rPr>
              <w:t>-</w:t>
            </w:r>
          </w:p>
        </w:tc>
        <w:tc>
          <w:tcPr>
            <w:tcW w:type="dxa" w:w="1729"/>
            <w:vAlign w:val="center"/>
          </w:tcPr>
          <w:p w:rsidP="003328D9" w:rsidR="00CA4677" w:rsidRDefault="00CA4677" w:rsidRPr="00283CAD">
            <w:pPr>
              <w:spacing w:before="29" w:line="360" w:lineRule="auto"/>
              <w:ind w:left="17"/>
              <w:jc w:val="right"/>
              <w:rPr>
                <w:rFonts w:eastAsiaTheme="minorEastAsia"/>
                <w:color w:themeColor="text1" w:val="000000"/>
                <w:sz w:val="24"/>
                <w:szCs w:val="24"/>
              </w:rPr>
            </w:pPr>
            <w:r w:rsidRPr="00283CAD">
              <w:rPr>
                <w:rFonts w:eastAsiaTheme="minorEastAsia"/>
                <w:color w:themeColor="text1" w:val="000000"/>
                <w:sz w:val="24"/>
                <w:szCs w:val="24"/>
              </w:rPr>
              <w:t/>
            </w:r>
            <w:proofErr w:type="spellStart"/>
            <w:r w:rsidRPr="00283CAD">
              <w:rPr>
                <w:rFonts w:eastAsiaTheme="minorEastAsia"/>
                <w:color w:themeColor="text1" w:val="000000"/>
                <w:sz w:val="24"/>
                <w:szCs w:val="24"/>
              </w:rPr>
              <w:t/>
            </w:r>
            <w:r w:rsidRPr="00283CAD">
              <w:rPr>
                <w:rFonts w:eastAsiaTheme="minorEastAsia"/>
                <w:color w:themeColor="text1" w:val="000000"/>
                <w:sz w:val="24"/>
                <w:szCs w:val="24"/>
              </w:rPr>
              <w:lastRenderedPageBreak/>
              <w:t/>
            </w:r>
            <w:proofErr w:type="spellEnd"/>
            <w:r w:rsidRPr="00283CAD">
              <w:rPr>
                <w:rFonts w:eastAsiaTheme="minorEastAsia"/>
                <w:color w:themeColor="text1" w:val="000000"/>
                <w:sz w:val="24"/>
                <w:szCs w:val="24"/>
              </w:rPr>
              <w:t>-</w:t>
            </w:r>
          </w:p>
        </w:tc>
      </w:tr>
      <w:tr w:rsidR="00CA4677" w:rsidRPr="00283CAD" w:rsidTr="003328D9">
        <w:trPr>
          <w:jc w:val="center"/>
        </w:trPr>
        <w:tc>
          <w:tcPr>
            <w:tcW w:type="dxa" w:w="817"/>
            <w:vAlign w:val="center"/>
          </w:tcPr>
          <w:p w:rsidP="003328D9" w:rsidR="00CA4677" w:rsidRDefault="00CA4677" w:rsidRPr="00283CAD">
            <w:pPr>
              <w:spacing w:before="29" w:line="360" w:lineRule="auto"/>
              <w:ind w:left="17"/>
              <w:jc w:val="center"/>
              <w:rPr>
                <w:rFonts w:eastAsiaTheme="minorEastAsia"/>
                <w:color w:themeColor="text1" w:val="000000"/>
                <w:sz w:val="24"/>
                <w:szCs w:val="24"/>
              </w:rPr>
            </w:pPr>
            <w:r w:rsidRPr="00283CAD">
              <w:rPr>
                <w:rFonts w:eastAsiaTheme="minorEastAsia"/>
                <w:color w:themeColor="text1" w:val="000000"/>
                <w:sz w:val="24"/>
                <w:szCs w:val="24"/>
              </w:rPr>
              <w:lastRenderedPageBreak/>
              <w:t>5</w:t>
            </w:r>
          </w:p>
        </w:tc>
        <w:tc>
          <w:tcPr>
            <w:tcW w:type="dxa" w:w="3260"/>
            <w:vAlign w:val="center"/>
          </w:tcPr>
          <w:p w:rsidP="003328D9" w:rsidR="00CA4677" w:rsidRDefault="00CA4677" w:rsidRPr="00283CAD">
            <w:pPr>
              <w:spacing w:before="29" w:line="360" w:lineRule="auto"/>
              <w:ind w:left="17"/>
              <w:jc w:val="left"/>
              <w:rPr>
                <w:rFonts w:eastAsiaTheme="minorEastAsia"/>
                <w:color w:themeColor="text1" w:val="000000"/>
                <w:sz w:val="24"/>
                <w:szCs w:val="24"/>
              </w:rPr>
            </w:pPr>
            <w:r w:rsidRPr="00283CAD">
              <w:rPr>
                <w:rFonts w:eastAsiaTheme="minorEastAsia"/>
                <w:color w:themeColor="text1" w:val="000000"/>
                <w:sz w:val="24"/>
                <w:szCs w:val="24"/>
              </w:rPr>
              <w:t>企业短期融资券</w:t>
            </w:r>
          </w:p>
        </w:tc>
        <w:tc>
          <w:tcPr>
            <w:tcW w:type="dxa" w:w="2949"/>
            <w:vAlign w:val="center"/>
          </w:tcPr>
          <w:p w:rsidP="003328D9" w:rsidR="00CA4677" w:rsidRDefault="00CA4677" w:rsidRPr="00283CAD">
            <w:pPr>
              <w:spacing w:before="29" w:line="360" w:lineRule="auto"/>
              <w:ind w:left="17"/>
              <w:jc w:val="right"/>
              <w:rPr>
                <w:rFonts w:eastAsiaTheme="minorEastAsia"/>
                <w:color w:themeColor="text1" w:val="000000"/>
                <w:sz w:val="24"/>
                <w:szCs w:val="24"/>
              </w:rPr>
            </w:pPr>
            <w:r w:rsidRPr="00283CAD">
              <w:rPr>
                <w:rFonts w:eastAsiaTheme="minorEastAsia"/>
                <w:color w:themeColor="text1" w:val="000000"/>
                <w:sz w:val="24"/>
                <w:szCs w:val="24"/>
              </w:rPr>
              <w:t/>
            </w:r>
            <w:proofErr w:type="spellStart"/>
            <w:r w:rsidRPr="00283CAD">
              <w:rPr>
                <w:rFonts w:eastAsiaTheme="minorEastAsia"/>
                <w:color w:themeColor="text1" w:val="000000"/>
                <w:sz w:val="24"/>
                <w:szCs w:val="24"/>
              </w:rPr>
              <w:t/>
            </w:r>
            <w:proofErr w:type="spellEnd"/>
            <w:r w:rsidRPr="00283CAD">
              <w:rPr>
                <w:rFonts w:eastAsiaTheme="minorEastAsia"/>
                <w:color w:themeColor="text1" w:val="000000"/>
                <w:sz w:val="24"/>
                <w:szCs w:val="24"/>
              </w:rPr>
              <w:t>-</w:t>
            </w:r>
          </w:p>
        </w:tc>
        <w:tc>
          <w:tcPr>
            <w:tcW w:type="dxa" w:w="1729"/>
            <w:vAlign w:val="center"/>
          </w:tcPr>
          <w:p w:rsidP="003328D9" w:rsidR="00CA4677" w:rsidRDefault="00CA4677" w:rsidRPr="00283CAD">
            <w:pPr>
              <w:spacing w:before="29" w:line="360" w:lineRule="auto"/>
              <w:ind w:left="17"/>
              <w:jc w:val="right"/>
              <w:rPr>
                <w:rFonts w:eastAsiaTheme="minorEastAsia"/>
                <w:color w:themeColor="text1" w:val="000000"/>
                <w:sz w:val="24"/>
                <w:szCs w:val="24"/>
              </w:rPr>
            </w:pPr>
            <w:r w:rsidRPr="00283CAD">
              <w:rPr>
                <w:rFonts w:eastAsiaTheme="minorEastAsia"/>
                <w:color w:themeColor="text1" w:val="000000"/>
                <w:sz w:val="24"/>
                <w:szCs w:val="24"/>
              </w:rPr>
              <w:t>-</w:t>
            </w:r>
          </w:p>
        </w:tc>
      </w:tr>
      <w:tr w:rsidR="00CA4677" w:rsidRPr="00283CAD" w:rsidTr="003328D9">
        <w:trPr>
          <w:jc w:val="center"/>
        </w:trPr>
        <w:tc>
          <w:tcPr>
            <w:tcW w:type="dxa" w:w="817"/>
            <w:vAlign w:val="center"/>
          </w:tcPr>
          <w:p w:rsidP="003328D9" w:rsidR="00CA4677" w:rsidRDefault="00CA4677" w:rsidRPr="00283CAD">
            <w:pPr>
              <w:spacing w:before="29" w:line="360" w:lineRule="auto"/>
              <w:ind w:left="17"/>
              <w:jc w:val="center"/>
              <w:rPr>
                <w:rFonts w:eastAsiaTheme="minorEastAsia"/>
                <w:color w:themeColor="text1" w:val="000000"/>
                <w:sz w:val="24"/>
                <w:szCs w:val="24"/>
              </w:rPr>
            </w:pPr>
            <w:r w:rsidRPr="00283CAD">
              <w:rPr>
                <w:rFonts w:eastAsiaTheme="minorEastAsia"/>
                <w:color w:themeColor="text1" w:val="000000"/>
                <w:sz w:val="24"/>
                <w:szCs w:val="24"/>
              </w:rPr>
              <w:t>6</w:t>
            </w:r>
          </w:p>
        </w:tc>
        <w:tc>
          <w:tcPr>
            <w:tcW w:type="dxa" w:w="3260"/>
            <w:vAlign w:val="center"/>
          </w:tcPr>
          <w:p w:rsidP="003328D9" w:rsidR="00CA4677" w:rsidRDefault="00CA4677" w:rsidRPr="00283CAD">
            <w:pPr>
              <w:spacing w:before="29" w:line="360" w:lineRule="auto"/>
              <w:ind w:left="17"/>
              <w:jc w:val="left"/>
              <w:rPr>
                <w:rFonts w:eastAsiaTheme="minorEastAsia"/>
                <w:color w:themeColor="text1" w:val="000000"/>
                <w:sz w:val="24"/>
                <w:szCs w:val="24"/>
              </w:rPr>
            </w:pPr>
            <w:r w:rsidRPr="00283CAD">
              <w:rPr>
                <w:rFonts w:eastAsiaTheme="minorEastAsia"/>
                <w:color w:themeColor="text1" w:val="000000"/>
                <w:sz w:val="24"/>
                <w:szCs w:val="24"/>
              </w:rPr>
              <w:t>中期票据</w:t>
            </w:r>
          </w:p>
        </w:tc>
        <w:tc>
          <w:tcPr>
            <w:tcW w:type="dxa" w:w="2949"/>
            <w:vAlign w:val="center"/>
          </w:tcPr>
          <w:p w:rsidP="003328D9" w:rsidR="00CA4677" w:rsidRDefault="00CA4677" w:rsidRPr="00283CAD">
            <w:pPr>
              <w:spacing w:before="29" w:line="360" w:lineRule="auto"/>
              <w:ind w:left="17"/>
              <w:jc w:val="right"/>
              <w:rPr>
                <w:rFonts w:eastAsiaTheme="minorEastAsia"/>
                <w:color w:themeColor="text1" w:val="000000"/>
                <w:sz w:val="24"/>
                <w:szCs w:val="24"/>
              </w:rPr>
            </w:pPr>
            <w:r w:rsidRPr="00283CAD">
              <w:rPr>
                <w:rFonts w:eastAsiaTheme="minorEastAsia"/>
                <w:color w:themeColor="text1" w:val="000000"/>
                <w:sz w:val="24"/>
                <w:szCs w:val="24"/>
              </w:rPr>
              <w:t/>
            </w:r>
            <w:proofErr w:type="spellStart"/>
            <w:r w:rsidRPr="00283CAD">
              <w:rPr>
                <w:rFonts w:eastAsiaTheme="minorEastAsia"/>
                <w:color w:themeColor="text1" w:val="000000"/>
                <w:sz w:val="24"/>
                <w:szCs w:val="24"/>
              </w:rPr>
              <w:t/>
            </w:r>
            <w:proofErr w:type="spellEnd"/>
            <w:r w:rsidRPr="00283CAD">
              <w:rPr>
                <w:rFonts w:eastAsiaTheme="minorEastAsia"/>
                <w:color w:themeColor="text1" w:val="000000"/>
                <w:sz w:val="24"/>
                <w:szCs w:val="24"/>
              </w:rPr>
              <w:t>-</w:t>
            </w:r>
          </w:p>
        </w:tc>
        <w:tc>
          <w:tcPr>
            <w:tcW w:type="dxa" w:w="1729"/>
            <w:vAlign w:val="center"/>
          </w:tcPr>
          <w:p w:rsidP="003328D9" w:rsidR="00CA4677" w:rsidRDefault="00CA4677" w:rsidRPr="00283CAD">
            <w:pPr>
              <w:spacing w:before="29" w:line="360" w:lineRule="auto"/>
              <w:ind w:left="17"/>
              <w:jc w:val="right"/>
              <w:rPr>
                <w:rFonts w:eastAsiaTheme="minorEastAsia"/>
                <w:color w:themeColor="text1" w:val="000000"/>
                <w:sz w:val="24"/>
                <w:szCs w:val="24"/>
              </w:rPr>
            </w:pPr>
            <w:r w:rsidRPr="00283CAD">
              <w:rPr>
                <w:rFonts w:eastAsiaTheme="minorEastAsia"/>
                <w:color w:themeColor="text1" w:val="000000"/>
                <w:sz w:val="24"/>
                <w:szCs w:val="24"/>
              </w:rPr>
              <w:t>-</w:t>
            </w:r>
          </w:p>
        </w:tc>
      </w:tr>
      <w:tr w:rsidR="00CA4677" w:rsidRPr="00283CAD" w:rsidTr="003328D9">
        <w:trPr>
          <w:jc w:val="center"/>
        </w:trPr>
        <w:tc>
          <w:tcPr>
            <w:tcW w:type="dxa" w:w="817"/>
            <w:vAlign w:val="center"/>
          </w:tcPr>
          <w:p w:rsidP="003328D9" w:rsidR="00CA4677" w:rsidRDefault="00CA4677" w:rsidRPr="00283CAD">
            <w:pPr>
              <w:spacing w:before="29" w:line="360" w:lineRule="auto"/>
              <w:ind w:left="17"/>
              <w:jc w:val="center"/>
              <w:rPr>
                <w:rFonts w:eastAsiaTheme="minorEastAsia"/>
                <w:color w:themeColor="text1" w:val="000000"/>
                <w:sz w:val="24"/>
                <w:szCs w:val="24"/>
              </w:rPr>
            </w:pPr>
            <w:r w:rsidRPr="00283CAD">
              <w:rPr>
                <w:rFonts w:eastAsiaTheme="minorEastAsia"/>
                <w:color w:themeColor="text1" w:val="000000"/>
                <w:sz w:val="24"/>
                <w:szCs w:val="24"/>
              </w:rPr>
              <w:t>7</w:t>
            </w:r>
          </w:p>
        </w:tc>
        <w:tc>
          <w:tcPr>
            <w:tcW w:type="dxa" w:w="3260"/>
            <w:vAlign w:val="center"/>
          </w:tcPr>
          <w:p w:rsidP="003328D9" w:rsidR="00CA4677" w:rsidRDefault="00CA4677" w:rsidRPr="00283CAD">
            <w:pPr>
              <w:spacing w:before="29" w:line="360" w:lineRule="auto"/>
              <w:ind w:left="17"/>
              <w:jc w:val="left"/>
              <w:rPr>
                <w:rFonts w:eastAsiaTheme="minorEastAsia"/>
                <w:color w:themeColor="text1" w:val="000000"/>
                <w:sz w:val="24"/>
                <w:szCs w:val="24"/>
              </w:rPr>
            </w:pPr>
            <w:r w:rsidRPr="00283CAD">
              <w:rPr>
                <w:rFonts w:eastAsiaTheme="minorEastAsia"/>
                <w:color w:themeColor="text1" w:val="000000"/>
                <w:sz w:val="24"/>
                <w:szCs w:val="24"/>
              </w:rPr>
              <w:t>可转债</w:t>
            </w:r>
            <w:r w:rsidR="004B5343" w:rsidRPr="004B5343">
              <w:rPr>
                <w:rFonts w:eastAsiaTheme="minorEastAsia" w:hint="eastAsia"/>
                <w:color w:themeColor="text1" w:val="000000"/>
                <w:sz w:val="24"/>
                <w:szCs w:val="24"/>
              </w:rPr>
              <w:t>（可交换债）</w:t>
            </w:r>
          </w:p>
        </w:tc>
        <w:tc>
          <w:tcPr>
            <w:tcW w:type="dxa" w:w="2949"/>
            <w:vAlign w:val="center"/>
          </w:tcPr>
          <w:p w:rsidP="003328D9" w:rsidR="00CA4677" w:rsidRDefault="00CA4677" w:rsidRPr="00283CAD">
            <w:pPr>
              <w:spacing w:before="29" w:line="360" w:lineRule="auto"/>
              <w:ind w:left="17"/>
              <w:jc w:val="right"/>
              <w:rPr>
                <w:rFonts w:eastAsiaTheme="minorEastAsia"/>
                <w:color w:themeColor="text1" w:val="000000"/>
                <w:sz w:val="24"/>
                <w:szCs w:val="24"/>
              </w:rPr>
            </w:pPr>
            <w:r w:rsidRPr="00283CAD">
              <w:rPr>
                <w:rFonts w:eastAsiaTheme="minorEastAsia"/>
                <w:color w:themeColor="text1" w:val="000000"/>
                <w:sz w:val="24"/>
                <w:szCs w:val="24"/>
              </w:rPr>
              <w:t/>
            </w:r>
            <w:proofErr w:type="spellStart"/>
            <w:r w:rsidRPr="00283CAD">
              <w:rPr>
                <w:rFonts w:eastAsiaTheme="minorEastAsia"/>
                <w:color w:themeColor="text1" w:val="000000"/>
                <w:sz w:val="24"/>
                <w:szCs w:val="24"/>
              </w:rPr>
              <w:t/>
            </w:r>
            <w:proofErr w:type="spellEnd"/>
            <w:r w:rsidRPr="00283CAD">
              <w:rPr>
                <w:rFonts w:eastAsiaTheme="minorEastAsia"/>
                <w:color w:themeColor="text1" w:val="000000"/>
                <w:sz w:val="24"/>
                <w:szCs w:val="24"/>
              </w:rPr>
              <w:t>26,432,665.84</w:t>
            </w:r>
          </w:p>
        </w:tc>
        <w:tc>
          <w:tcPr>
            <w:tcW w:type="dxa" w:w="1729"/>
            <w:vAlign w:val="center"/>
          </w:tcPr>
          <w:p w:rsidP="003328D9" w:rsidR="00CA4677" w:rsidRDefault="00CA4677" w:rsidRPr="00283CAD">
            <w:pPr>
              <w:spacing w:before="29" w:line="360" w:lineRule="auto"/>
              <w:ind w:left="17"/>
              <w:jc w:val="right"/>
              <w:rPr>
                <w:rFonts w:eastAsiaTheme="minorEastAsia"/>
                <w:color w:themeColor="text1" w:val="000000"/>
                <w:sz w:val="24"/>
                <w:szCs w:val="24"/>
              </w:rPr>
            </w:pPr>
            <w:r w:rsidRPr="00283CAD">
              <w:rPr>
                <w:rFonts w:eastAsiaTheme="minorEastAsia"/>
                <w:color w:themeColor="text1" w:val="000000"/>
                <w:sz w:val="24"/>
                <w:szCs w:val="24"/>
              </w:rPr>
              <w:t/>
            </w:r>
            <w:proofErr w:type="spellStart"/>
            <w:r w:rsidRPr="00283CAD">
              <w:rPr>
                <w:rFonts w:eastAsiaTheme="minorEastAsia"/>
                <w:color w:themeColor="text1" w:val="000000"/>
                <w:sz w:val="24"/>
                <w:szCs w:val="24"/>
              </w:rPr>
              <w:t/>
            </w:r>
            <w:proofErr w:type="spellEnd"/>
            <w:r w:rsidRPr="00283CAD">
              <w:rPr>
                <w:rFonts w:eastAsiaTheme="minorEastAsia"/>
                <w:color w:themeColor="text1" w:val="000000"/>
                <w:sz w:val="24"/>
                <w:szCs w:val="24"/>
              </w:rPr>
              <w:t>0.46</w:t>
            </w:r>
          </w:p>
        </w:tc>
      </w:tr>
      <w:tr w:rsidR="00CA4677" w:rsidRPr="00283CAD" w:rsidTr="003328D9">
        <w:trPr>
          <w:jc w:val="center"/>
        </w:trPr>
        <w:tc>
          <w:tcPr>
            <w:tcW w:type="dxa" w:w="817"/>
            <w:vAlign w:val="center"/>
          </w:tcPr>
          <w:p w:rsidP="003328D9" w:rsidR="00CA4677" w:rsidRDefault="00CA4677" w:rsidRPr="00283CAD">
            <w:pPr>
              <w:spacing w:before="29" w:line="360" w:lineRule="auto"/>
              <w:ind w:left="17"/>
              <w:jc w:val="center"/>
              <w:rPr>
                <w:rFonts w:eastAsiaTheme="minorEastAsia"/>
                <w:color w:themeColor="text1" w:val="000000"/>
                <w:sz w:val="24"/>
                <w:szCs w:val="24"/>
              </w:rPr>
            </w:pPr>
            <w:r w:rsidRPr="00283CAD">
              <w:rPr>
                <w:rFonts w:eastAsiaTheme="minorEastAsia"/>
                <w:color w:themeColor="text1" w:val="000000"/>
                <w:sz w:val="24"/>
                <w:szCs w:val="24"/>
              </w:rPr>
              <w:t>8</w:t>
            </w:r>
          </w:p>
        </w:tc>
        <w:tc>
          <w:tcPr>
            <w:tcW w:type="dxa" w:w="3260"/>
            <w:vAlign w:val="center"/>
          </w:tcPr>
          <w:p w:rsidP="003328D9" w:rsidR="00CA4677" w:rsidRDefault="00CA4677" w:rsidRPr="00283CAD">
            <w:pPr>
              <w:spacing w:before="29" w:line="360" w:lineRule="auto"/>
              <w:ind w:left="17"/>
              <w:jc w:val="left"/>
              <w:rPr>
                <w:rFonts w:eastAsiaTheme="minorEastAsia"/>
                <w:color w:themeColor="text1" w:val="000000"/>
                <w:sz w:val="24"/>
                <w:szCs w:val="24"/>
              </w:rPr>
            </w:pPr>
            <w:r w:rsidRPr="00283CAD">
              <w:rPr>
                <w:rFonts w:eastAsiaTheme="minorEastAsia"/>
                <w:color w:themeColor="text1" w:val="000000"/>
                <w:sz w:val="24"/>
                <w:szCs w:val="24"/>
              </w:rPr>
              <w:t>同业存单</w:t>
            </w:r>
          </w:p>
        </w:tc>
        <w:tc>
          <w:tcPr>
            <w:tcW w:type="dxa" w:w="2949"/>
            <w:vAlign w:val="center"/>
          </w:tcPr>
          <w:p w:rsidP="003328D9" w:rsidR="00CA4677" w:rsidRDefault="00CA4677" w:rsidRPr="00283CAD">
            <w:pPr>
              <w:spacing w:before="29" w:line="360" w:lineRule="auto"/>
              <w:ind w:left="17"/>
              <w:jc w:val="right"/>
              <w:rPr>
                <w:rFonts w:eastAsiaTheme="minorEastAsia"/>
                <w:color w:themeColor="text1" w:val="000000"/>
                <w:sz w:val="24"/>
                <w:szCs w:val="24"/>
              </w:rPr>
            </w:pPr>
            <w:r w:rsidRPr="00283CAD">
              <w:rPr>
                <w:rFonts w:eastAsiaTheme="minorEastAsia"/>
                <w:color w:themeColor="text1" w:val="000000"/>
                <w:sz w:val="24"/>
                <w:szCs w:val="24"/>
              </w:rPr>
              <w:t/>
            </w:r>
            <w:proofErr w:type="spellStart"/>
            <w:r w:rsidRPr="00283CAD">
              <w:rPr>
                <w:rFonts w:eastAsiaTheme="minorEastAsia"/>
                <w:color w:themeColor="text1" w:val="000000"/>
                <w:sz w:val="24"/>
                <w:szCs w:val="24"/>
              </w:rPr>
              <w:t/>
            </w:r>
            <w:proofErr w:type="spellEnd"/>
            <w:r w:rsidRPr="00283CAD">
              <w:rPr>
                <w:rFonts w:eastAsiaTheme="minorEastAsia"/>
                <w:color w:themeColor="text1" w:val="000000"/>
                <w:sz w:val="24"/>
                <w:szCs w:val="24"/>
              </w:rPr>
              <w:t>-</w:t>
            </w:r>
          </w:p>
        </w:tc>
        <w:tc>
          <w:tcPr>
            <w:tcW w:type="dxa" w:w="1729"/>
            <w:vAlign w:val="center"/>
          </w:tcPr>
          <w:p w:rsidP="003328D9" w:rsidR="00CA4677" w:rsidRDefault="00CA4677" w:rsidRPr="00283CAD">
            <w:pPr>
              <w:spacing w:before="29" w:line="360" w:lineRule="auto"/>
              <w:ind w:left="17"/>
              <w:jc w:val="right"/>
              <w:rPr>
                <w:rFonts w:eastAsiaTheme="minorEastAsia"/>
                <w:color w:themeColor="text1" w:val="000000"/>
                <w:sz w:val="24"/>
                <w:szCs w:val="24"/>
              </w:rPr>
            </w:pPr>
            <w:r w:rsidRPr="00283CAD">
              <w:rPr>
                <w:rFonts w:eastAsiaTheme="minorEastAsia"/>
                <w:color w:themeColor="text1" w:val="000000"/>
                <w:sz w:val="24"/>
                <w:szCs w:val="24"/>
              </w:rPr>
              <w:t/>
            </w:r>
            <w:proofErr w:type="spellStart"/>
            <w:r w:rsidRPr="00283CAD">
              <w:rPr>
                <w:rFonts w:eastAsiaTheme="minorEastAsia"/>
                <w:color w:themeColor="text1" w:val="000000"/>
                <w:sz w:val="24"/>
                <w:szCs w:val="24"/>
              </w:rPr>
              <w:t/>
            </w:r>
            <w:proofErr w:type="spellEnd"/>
            <w:r w:rsidRPr="00283CAD">
              <w:rPr>
                <w:rFonts w:eastAsiaTheme="minorEastAsia"/>
                <w:color w:themeColor="text1" w:val="000000"/>
                <w:sz w:val="24"/>
                <w:szCs w:val="24"/>
              </w:rPr>
              <w:t>-</w:t>
            </w:r>
          </w:p>
        </w:tc>
      </w:tr>
      <w:tr w:rsidR="00CA4677" w:rsidRPr="00283CAD" w:rsidTr="003328D9">
        <w:trPr>
          <w:jc w:val="center"/>
        </w:trPr>
        <w:tc>
          <w:tcPr>
            <w:tcW w:type="dxa" w:w="817"/>
            <w:vAlign w:val="center"/>
          </w:tcPr>
          <w:p w:rsidP="003328D9" w:rsidR="00CA4677" w:rsidRDefault="00CA4677" w:rsidRPr="00283CAD">
            <w:pPr>
              <w:spacing w:before="29" w:line="360" w:lineRule="auto"/>
              <w:ind w:left="17"/>
              <w:jc w:val="center"/>
              <w:rPr>
                <w:rFonts w:eastAsiaTheme="minorEastAsia"/>
                <w:color w:themeColor="text1" w:val="000000"/>
                <w:sz w:val="24"/>
                <w:szCs w:val="24"/>
              </w:rPr>
            </w:pPr>
            <w:r w:rsidRPr="00283CAD">
              <w:rPr>
                <w:rFonts w:eastAsiaTheme="minorEastAsia"/>
                <w:color w:themeColor="text1" w:val="000000"/>
                <w:sz w:val="24"/>
                <w:szCs w:val="24"/>
              </w:rPr>
              <w:lastRenderedPageBreak/>
              <w:t>9</w:t>
            </w:r>
          </w:p>
        </w:tc>
        <w:tc>
          <w:tcPr>
            <w:tcW w:type="dxa" w:w="3260"/>
            <w:vAlign w:val="center"/>
          </w:tcPr>
          <w:p w:rsidP="003328D9" w:rsidR="00CA4677" w:rsidRDefault="00CA4677" w:rsidRPr="00283CAD">
            <w:pPr>
              <w:spacing w:before="29" w:line="360" w:lineRule="auto"/>
              <w:ind w:left="17"/>
              <w:jc w:val="left"/>
              <w:rPr>
                <w:rFonts w:eastAsiaTheme="minorEastAsia"/>
                <w:color w:themeColor="text1" w:val="000000"/>
                <w:sz w:val="24"/>
                <w:szCs w:val="24"/>
              </w:rPr>
            </w:pPr>
            <w:r w:rsidRPr="00283CAD">
              <w:rPr>
                <w:rFonts w:eastAsiaTheme="minorEastAsia"/>
                <w:color w:themeColor="text1" w:val="000000"/>
                <w:sz w:val="24"/>
                <w:szCs w:val="24"/>
              </w:rPr>
              <w:t>其他</w:t>
            </w:r>
          </w:p>
        </w:tc>
        <w:tc>
          <w:tcPr>
            <w:tcW w:type="dxa" w:w="2949"/>
            <w:vAlign w:val="center"/>
          </w:tcPr>
          <w:p w:rsidP="003328D9" w:rsidR="00CA4677" w:rsidRDefault="00CA4677" w:rsidRPr="00283CAD">
            <w:pPr>
              <w:spacing w:before="29" w:line="360" w:lineRule="auto"/>
              <w:ind w:left="17"/>
              <w:jc w:val="right"/>
              <w:rPr>
                <w:rFonts w:eastAsiaTheme="minorEastAsia"/>
                <w:color w:themeColor="text1" w:val="000000"/>
                <w:sz w:val="24"/>
                <w:szCs w:val="24"/>
              </w:rPr>
            </w:pPr>
            <w:r w:rsidRPr="00283CAD">
              <w:rPr>
                <w:rFonts w:eastAsiaTheme="minorEastAsia"/>
                <w:color w:themeColor="text1" w:val="000000"/>
                <w:sz w:val="24"/>
                <w:szCs w:val="24"/>
              </w:rPr>
              <w:t/>
            </w:r>
            <w:proofErr w:type="spellStart"/>
            <w:r w:rsidRPr="00283CAD">
              <w:rPr>
                <w:rFonts w:eastAsiaTheme="minorEastAsia"/>
                <w:color w:themeColor="text1" w:val="000000"/>
                <w:sz w:val="24"/>
                <w:szCs w:val="24"/>
              </w:rPr>
              <w:t/>
            </w:r>
            <w:proofErr w:type="spellEnd"/>
            <w:r w:rsidRPr="00283CAD">
              <w:rPr>
                <w:rFonts w:eastAsiaTheme="minorEastAsia"/>
                <w:color w:themeColor="text1" w:val="000000"/>
                <w:sz w:val="24"/>
                <w:szCs w:val="24"/>
              </w:rPr>
              <w:t>-</w:t>
            </w:r>
          </w:p>
        </w:tc>
        <w:tc>
          <w:tcPr>
            <w:tcW w:type="dxa" w:w="1729"/>
            <w:vAlign w:val="center"/>
          </w:tcPr>
          <w:p w:rsidP="003328D9" w:rsidR="00CA4677" w:rsidRDefault="00CA4677" w:rsidRPr="00283CAD">
            <w:pPr>
              <w:spacing w:before="29" w:line="360" w:lineRule="auto"/>
              <w:ind w:left="17"/>
              <w:jc w:val="right"/>
              <w:rPr>
                <w:rFonts w:eastAsiaTheme="minorEastAsia"/>
                <w:color w:themeColor="text1" w:val="000000"/>
                <w:sz w:val="24"/>
                <w:szCs w:val="24"/>
              </w:rPr>
            </w:pPr>
            <w:r w:rsidRPr="00283CAD">
              <w:rPr>
                <w:rFonts w:eastAsiaTheme="minorEastAsia"/>
                <w:color w:themeColor="text1" w:val="000000"/>
                <w:sz w:val="24"/>
                <w:szCs w:val="24"/>
              </w:rPr>
              <w:t/>
            </w:r>
            <w:proofErr w:type="spellStart"/>
            <w:r w:rsidRPr="00283CAD">
              <w:rPr>
                <w:rFonts w:eastAsiaTheme="minorEastAsia"/>
                <w:color w:themeColor="text1" w:val="000000"/>
                <w:sz w:val="24"/>
                <w:szCs w:val="24"/>
              </w:rPr>
              <w:t/>
            </w:r>
            <w:proofErr w:type="spellEnd"/>
            <w:r w:rsidRPr="00283CAD">
              <w:rPr>
                <w:rFonts w:eastAsiaTheme="minorEastAsia"/>
                <w:color w:themeColor="text1" w:val="000000"/>
                <w:sz w:val="24"/>
                <w:szCs w:val="24"/>
              </w:rPr>
              <w:t>-</w:t>
            </w:r>
          </w:p>
        </w:tc>
      </w:tr>
      <w:tr w:rsidR="00CA4677" w:rsidRPr="00283CAD" w:rsidTr="003328D9">
        <w:trPr>
          <w:jc w:val="center"/>
        </w:trPr>
        <w:tc>
          <w:tcPr>
            <w:tcW w:type="dxa" w:w="817"/>
            <w:vAlign w:val="center"/>
          </w:tcPr>
          <w:p w:rsidP="003328D9" w:rsidR="00CA4677" w:rsidRDefault="00CA4677" w:rsidRPr="00283CAD">
            <w:pPr>
              <w:spacing w:before="29" w:line="360" w:lineRule="auto"/>
              <w:ind w:left="17"/>
              <w:jc w:val="center"/>
              <w:rPr>
                <w:rFonts w:eastAsiaTheme="minorEastAsia"/>
                <w:color w:themeColor="text1" w:val="000000"/>
                <w:sz w:val="24"/>
                <w:szCs w:val="24"/>
              </w:rPr>
            </w:pPr>
            <w:r w:rsidRPr="00283CAD">
              <w:rPr>
                <w:rFonts w:eastAsiaTheme="minorEastAsia"/>
                <w:color w:themeColor="text1" w:val="000000"/>
                <w:sz w:val="24"/>
                <w:szCs w:val="24"/>
              </w:rPr>
              <w:t>10</w:t>
            </w:r>
          </w:p>
        </w:tc>
        <w:tc>
          <w:tcPr>
            <w:tcW w:type="dxa" w:w="3260"/>
            <w:vAlign w:val="center"/>
          </w:tcPr>
          <w:p w:rsidP="003328D9" w:rsidR="00CA4677" w:rsidRDefault="00CA4677" w:rsidRPr="00283CAD">
            <w:pPr>
              <w:spacing w:before="29" w:line="360" w:lineRule="auto"/>
              <w:ind w:left="17"/>
              <w:jc w:val="left"/>
              <w:rPr>
                <w:rFonts w:eastAsiaTheme="minorEastAsia"/>
                <w:color w:themeColor="text1" w:val="000000"/>
                <w:sz w:val="24"/>
                <w:szCs w:val="24"/>
              </w:rPr>
            </w:pPr>
            <w:r w:rsidRPr="00283CAD">
              <w:rPr>
                <w:rFonts w:eastAsiaTheme="minorEastAsia"/>
                <w:color w:themeColor="text1" w:val="000000"/>
                <w:sz w:val="24"/>
                <w:szCs w:val="24"/>
              </w:rPr>
              <w:t>合计</w:t>
            </w:r>
          </w:p>
        </w:tc>
        <w:tc>
          <w:tcPr>
            <w:tcW w:type="dxa" w:w="2949"/>
            <w:vAlign w:val="center"/>
          </w:tcPr>
          <w:p w:rsidP="003328D9" w:rsidR="00CA4677" w:rsidRDefault="00CA4677" w:rsidRPr="00283CAD">
            <w:pPr>
              <w:spacing w:before="29" w:line="360" w:lineRule="auto"/>
              <w:ind w:left="17"/>
              <w:jc w:val="right"/>
              <w:rPr>
                <w:rFonts w:eastAsiaTheme="minorEastAsia"/>
                <w:color w:themeColor="text1" w:val="000000"/>
                <w:sz w:val="24"/>
                <w:szCs w:val="24"/>
              </w:rPr>
            </w:pPr>
            <w:r w:rsidRPr="00283CAD">
              <w:rPr>
                <w:rFonts w:eastAsiaTheme="minorEastAsia"/>
                <w:color w:themeColor="text1" w:val="000000"/>
                <w:sz w:val="24"/>
                <w:szCs w:val="24"/>
              </w:rPr>
              <w:t/>
            </w:r>
            <w:proofErr w:type="spellStart"/>
            <w:r w:rsidRPr="00283CAD">
              <w:rPr>
                <w:rFonts w:eastAsiaTheme="minorEastAsia"/>
                <w:color w:themeColor="text1" w:val="000000"/>
                <w:sz w:val="24"/>
                <w:szCs w:val="24"/>
              </w:rPr>
              <w:t/>
            </w:r>
            <w:proofErr w:type="spellEnd"/>
            <w:r w:rsidRPr="00283CAD">
              <w:rPr>
                <w:rFonts w:eastAsiaTheme="minorEastAsia"/>
                <w:color w:themeColor="text1" w:val="000000"/>
                <w:sz w:val="24"/>
                <w:szCs w:val="24"/>
              </w:rPr>
              <w:t>26,432,665.84</w:t>
            </w:r>
          </w:p>
        </w:tc>
        <w:tc>
          <w:tcPr>
            <w:tcW w:type="dxa" w:w="1729"/>
            <w:vAlign w:val="center"/>
          </w:tcPr>
          <w:p w:rsidP="003328D9" w:rsidR="00CA4677" w:rsidRDefault="00CA4677" w:rsidRPr="00283CAD">
            <w:pPr>
              <w:spacing w:before="29" w:line="360" w:lineRule="auto"/>
              <w:ind w:left="17"/>
              <w:jc w:val="right"/>
              <w:rPr>
                <w:rFonts w:eastAsiaTheme="minorEastAsia"/>
                <w:color w:themeColor="text1" w:val="000000"/>
                <w:sz w:val="24"/>
                <w:szCs w:val="24"/>
              </w:rPr>
            </w:pPr>
            <w:r w:rsidRPr="00283CAD">
              <w:rPr>
                <w:rFonts w:eastAsiaTheme="minorEastAsia"/>
                <w:color w:themeColor="text1" w:val="000000"/>
                <w:sz w:val="24"/>
                <w:szCs w:val="24"/>
              </w:rPr>
              <w:t/>
            </w:r>
            <w:proofErr w:type="spellStart"/>
            <w:r w:rsidRPr="00283CAD">
              <w:rPr>
                <w:rFonts w:eastAsiaTheme="minorEastAsia"/>
                <w:color w:themeColor="text1" w:val="000000"/>
                <w:sz w:val="24"/>
                <w:szCs w:val="24"/>
              </w:rPr>
              <w:t/>
            </w:r>
            <w:proofErr w:type="spellEnd"/>
            <w:r w:rsidRPr="00283CAD">
              <w:rPr>
                <w:rFonts w:eastAsiaTheme="minorEastAsia"/>
                <w:color w:themeColor="text1" w:val="000000"/>
                <w:sz w:val="24"/>
                <w:szCs w:val="24"/>
              </w:rPr>
              <w:t>0.46</w:t>
            </w:r>
          </w:p>
        </w:tc>
      </w:tr>
    </w:tbl>
    <w:p w:rsidP="001B0A62" w:rsidR="00750D48" w:rsidRDefault="00750D48" w:rsidRPr="00264E55">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5.5 </w:t>
      </w:r>
      <w:r w:rsidRPr="00264E55">
        <w:rPr>
          <w:rFonts w:ascii="宋体" w:hAnsi="宋体" w:hint="eastAsia"/>
          <w:b/>
          <w:bCs/>
          <w:color w:val="000000"/>
          <w:kern w:val="0"/>
          <w:sz w:val="24"/>
          <w:szCs w:val="24"/>
        </w:rPr>
        <w:t>报告期末按公允价值占基金资产净值比例大小排</w:t>
      </w:r>
      <w:r>
        <w:rPr>
          <w:rFonts w:ascii="宋体" w:hAnsi="宋体" w:hint="eastAsia"/>
          <w:b/>
          <w:bCs/>
          <w:color w:val="000000"/>
          <w:kern w:val="0"/>
          <w:sz w:val="24"/>
          <w:szCs w:val="24"/>
        </w:rPr>
        <w:t>序</w:t>
      </w:r>
      <w:r w:rsidRPr="00264E55">
        <w:rPr>
          <w:rFonts w:ascii="宋体" w:hAnsi="宋体" w:hint="eastAsia"/>
          <w:b/>
          <w:bCs/>
          <w:color w:val="000000"/>
          <w:kern w:val="0"/>
          <w:sz w:val="24"/>
          <w:szCs w:val="24"/>
        </w:rPr>
        <w:t>的前五名债券投资明细</w:t>
      </w:r>
    </w:p>
    <w:tbl>
      <w:tblPr>
        <w:tblW w:type="auto" w:w="0"/>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0" w:val="00A0"/>
      </w:tblPr>
      <w:tblGrid>
        <w:gridCol w:w="959"/>
        <w:gridCol w:w="1276"/>
        <w:gridCol w:w="1275"/>
        <w:gridCol w:w="1560"/>
        <w:gridCol w:w="1984"/>
        <w:gridCol w:w="1474"/>
      </w:tblGrid>
      <w:tr w:rsidR="00750D48" w:rsidRPr="00264E55" w:rsidTr="005602F3">
        <w:tc>
          <w:tcPr>
            <w:tcW w:type="dxa" w:w="959"/>
            <w:vAlign w:val="center"/>
          </w:tcPr>
          <w:p w:rsidP="00B05049" w:rsidR="00750D48" w:rsidRDefault="00750D48" w:rsidRPr="00232B03">
            <w:pPr>
              <w:spacing w:before="29" w:line="360" w:lineRule="auto"/>
              <w:ind w:left="17"/>
              <w:jc w:val="center"/>
              <w:rPr>
                <w:color w:val="000000"/>
                <w:kern w:val="0"/>
                <w:sz w:val="24"/>
                <w:szCs w:val="24"/>
              </w:rPr>
            </w:pPr>
            <w:r w:rsidRPr="00232B03">
              <w:rPr>
                <w:color w:val="000000"/>
                <w:kern w:val="0"/>
                <w:sz w:val="24"/>
                <w:szCs w:val="24"/>
              </w:rPr>
              <w:t>序号</w:t>
            </w:r>
          </w:p>
        </w:tc>
        <w:tc>
          <w:tcPr>
            <w:tcW w:type="dxa" w:w="1276"/>
            <w:vAlign w:val="center"/>
          </w:tcPr>
          <w:p w:rsidP="00B05049" w:rsidR="00750D48" w:rsidRDefault="00750D48" w:rsidRPr="00232B03">
            <w:pPr>
              <w:spacing w:before="29" w:line="360" w:lineRule="auto"/>
              <w:ind w:left="17"/>
              <w:jc w:val="center"/>
              <w:rPr>
                <w:color w:val="000000"/>
                <w:kern w:val="0"/>
                <w:sz w:val="24"/>
                <w:szCs w:val="24"/>
              </w:rPr>
            </w:pPr>
            <w:r w:rsidRPr="00232B03">
              <w:rPr>
                <w:color w:val="000000"/>
                <w:kern w:val="0"/>
                <w:sz w:val="24"/>
                <w:szCs w:val="24"/>
              </w:rPr>
              <w:t>债券代码</w:t>
            </w:r>
          </w:p>
        </w:tc>
        <w:tc>
          <w:tcPr>
            <w:tcW w:type="dxa" w:w="1275"/>
            <w:vAlign w:val="center"/>
          </w:tcPr>
          <w:p w:rsidP="00B05049" w:rsidR="00750D48" w:rsidRDefault="00750D48" w:rsidRPr="00232B03">
            <w:pPr>
              <w:spacing w:before="29" w:line="360" w:lineRule="auto"/>
              <w:ind w:left="17"/>
              <w:jc w:val="center"/>
              <w:rPr>
                <w:color w:val="000000"/>
                <w:kern w:val="0"/>
                <w:sz w:val="24"/>
                <w:szCs w:val="24"/>
              </w:rPr>
            </w:pPr>
            <w:r w:rsidRPr="00232B03">
              <w:rPr>
                <w:color w:val="000000"/>
                <w:kern w:val="0"/>
                <w:sz w:val="24"/>
                <w:szCs w:val="24"/>
              </w:rPr>
              <w:t>债券名称</w:t>
            </w:r>
          </w:p>
        </w:tc>
        <w:tc>
          <w:tcPr>
            <w:tcW w:type="dxa" w:w="1560"/>
            <w:vAlign w:val="center"/>
          </w:tcPr>
          <w:p w:rsidP="005F7917" w:rsidR="00750D48" w:rsidRDefault="00750D48" w:rsidRPr="00232B03">
            <w:pPr>
              <w:spacing w:before="29" w:line="360" w:lineRule="auto"/>
              <w:ind w:left="17"/>
              <w:jc w:val="center"/>
              <w:rPr>
                <w:color w:val="000000"/>
                <w:kern w:val="0"/>
                <w:sz w:val="24"/>
                <w:szCs w:val="24"/>
              </w:rPr>
            </w:pPr>
            <w:r w:rsidRPr="00232B03">
              <w:rPr>
                <w:color w:val="000000"/>
                <w:kern w:val="0"/>
                <w:sz w:val="24"/>
                <w:szCs w:val="24"/>
              </w:rPr>
              <w:t>数量</w:t>
            </w:r>
            <w:r w:rsidR="005F7917" w:rsidRPr="00232B03">
              <w:rPr>
                <w:color w:val="000000"/>
                <w:kern w:val="0"/>
                <w:sz w:val="24"/>
                <w:szCs w:val="24"/>
              </w:rPr>
              <w:t>（张）</w:t>
            </w:r>
          </w:p>
        </w:tc>
        <w:tc>
          <w:tcPr>
            <w:tcW w:type="dxa" w:w="1984"/>
            <w:vAlign w:val="center"/>
          </w:tcPr>
          <w:p w:rsidP="005F7917" w:rsidR="00750D48" w:rsidRDefault="00750D48" w:rsidRPr="00232B03">
            <w:pPr>
              <w:spacing w:before="29" w:line="360" w:lineRule="auto"/>
              <w:ind w:left="17"/>
              <w:jc w:val="center"/>
              <w:rPr>
                <w:color w:val="000000"/>
                <w:kern w:val="0"/>
                <w:sz w:val="24"/>
                <w:szCs w:val="24"/>
              </w:rPr>
            </w:pPr>
            <w:r w:rsidRPr="00232B03">
              <w:rPr>
                <w:color w:val="000000"/>
                <w:kern w:val="0"/>
                <w:sz w:val="24"/>
                <w:szCs w:val="24"/>
              </w:rPr>
              <w:t>公允价值</w:t>
            </w:r>
            <w:r w:rsidR="005F7917" w:rsidRPr="00232B03">
              <w:rPr>
                <w:color w:val="000000"/>
                <w:kern w:val="0"/>
                <w:sz w:val="24"/>
                <w:szCs w:val="24"/>
              </w:rPr>
              <w:t>（元）</w:t>
            </w:r>
          </w:p>
        </w:tc>
        <w:tc>
          <w:tcPr>
            <w:tcW w:type="dxa" w:w="1474"/>
            <w:vAlign w:val="center"/>
          </w:tcPr>
          <w:p w:rsidP="005F7917" w:rsidR="00750D48" w:rsidRDefault="00750D48" w:rsidRPr="00232B03">
            <w:pPr>
              <w:spacing w:before="29" w:line="360" w:lineRule="auto"/>
              <w:ind w:left="17"/>
              <w:jc w:val="center"/>
              <w:rPr>
                <w:color w:val="000000"/>
                <w:kern w:val="0"/>
                <w:sz w:val="24"/>
                <w:szCs w:val="24"/>
              </w:rPr>
            </w:pPr>
            <w:r w:rsidRPr="00232B03">
              <w:rPr>
                <w:color w:val="000000"/>
                <w:kern w:val="0"/>
                <w:sz w:val="24"/>
                <w:szCs w:val="24"/>
              </w:rPr>
              <w:t>占基金资产净值比例</w:t>
            </w:r>
            <w:r w:rsidR="005F7917" w:rsidRPr="00232B03">
              <w:rPr>
                <w:color w:val="000000"/>
                <w:kern w:val="0"/>
                <w:sz w:val="24"/>
                <w:szCs w:val="24"/>
              </w:rPr>
              <w:t>（％）</w:t>
            </w:r>
          </w:p>
        </w:tc>
      </w:tr>
      <w:tr>
        <w:tc>
          <w:tcPr>
            <w:vAlign w:val="center"/>
          </w:tcPr>
          <w:p>
            <w:pPr>
              <w:jc w:val="center"/>
            </w:pPr>
            <w:r>
              <w:rPr>
                <w:color w:val="000000"/>
                <w:kern w:val="0"/>
                <w:sz w:val="24"/>
                <w:szCs w:val="24"/>
              </w:rPr>
              <w:t>1</w:t>
            </w:r>
          </w:p>
        </w:tc>
        <w:tc>
          <w:tcPr>
            <w:vAlign w:val="center"/>
          </w:tcPr>
          <w:p>
            <w:pPr>
              <w:jc w:val="center"/>
            </w:pPr>
            <w:r>
              <w:rPr>
                <w:color w:val="000000"/>
                <w:kern w:val="0"/>
                <w:sz w:val="24"/>
                <w:szCs w:val="24"/>
              </w:rPr>
              <w:t>128112</w:t>
            </w:r>
          </w:p>
        </w:tc>
        <w:tc>
          <w:tcPr>
            <w:vAlign w:val="center"/>
          </w:tcPr>
          <w:p>
            <w:pPr>
              <w:jc w:val="center"/>
            </w:pPr>
            <w:r>
              <w:rPr>
                <w:color w:val="000000"/>
                <w:kern w:val="0"/>
                <w:sz w:val="24"/>
                <w:szCs w:val="24"/>
              </w:rPr>
              <w:t>歌尔转2</w:t>
            </w:r>
          </w:p>
        </w:tc>
        <w:tc>
          <w:tcPr>
            <w:vAlign w:val="center"/>
          </w:tcPr>
          <w:p>
            <w:pPr>
              <w:jc w:val="right"/>
            </w:pPr>
            <w:r>
              <w:rPr>
                <w:color w:val="000000"/>
                <w:kern w:val="0"/>
                <w:sz w:val="24"/>
                <w:szCs w:val="24"/>
              </w:rPr>
              <w:t>50,464</w:t>
            </w:r>
          </w:p>
        </w:tc>
        <w:tc>
          <w:tcPr>
            <w:vAlign w:val="center"/>
          </w:tcPr>
          <w:p>
            <w:pPr>
              <w:jc w:val="right"/>
            </w:pPr>
            <w:r>
              <w:rPr>
                <w:color w:val="000000"/>
                <w:kern w:val="0"/>
                <w:sz w:val="24"/>
                <w:szCs w:val="24"/>
              </w:rPr>
              <w:t>8,896,803.20</w:t>
            </w:r>
          </w:p>
        </w:tc>
        <w:tc>
          <w:tcPr>
            <w:vAlign w:val="center"/>
          </w:tcPr>
          <w:p>
            <w:pPr>
              <w:jc w:val="right"/>
            </w:pPr>
            <w:r>
              <w:rPr>
                <w:color w:val="000000"/>
                <w:kern w:val="0"/>
                <w:sz w:val="24"/>
                <w:szCs w:val="24"/>
              </w:rPr>
              <w:t>0.15</w:t>
            </w:r>
          </w:p>
        </w:tc>
      </w:tr>
      <w:tr>
        <w:tc>
          <w:tcPr>
            <w:vAlign w:val="center"/>
          </w:tcPr>
          <w:p>
            <w:pPr>
              <w:jc w:val="center"/>
            </w:pPr>
            <w:r>
              <w:rPr>
                <w:color w:val="000000"/>
                <w:kern w:val="0"/>
                <w:sz w:val="24"/>
                <w:szCs w:val="24"/>
              </w:rPr>
              <w:t>2</w:t>
            </w:r>
          </w:p>
        </w:tc>
        <w:tc>
          <w:tcPr>
            <w:vAlign w:val="center"/>
          </w:tcPr>
          <w:p>
            <w:pPr>
              <w:jc w:val="center"/>
            </w:pPr>
            <w:r>
              <w:rPr>
                <w:color w:val="000000"/>
                <w:kern w:val="0"/>
                <w:sz w:val="24"/>
                <w:szCs w:val="24"/>
              </w:rPr>
              <w:t>123036</w:t>
            </w:r>
          </w:p>
        </w:tc>
        <w:tc>
          <w:tcPr>
            <w:vAlign w:val="center"/>
          </w:tcPr>
          <w:p>
            <w:pPr>
              <w:jc w:val="center"/>
            </w:pPr>
            <w:r>
              <w:rPr>
                <w:color w:val="000000"/>
                <w:kern w:val="0"/>
                <w:sz w:val="24"/>
                <w:szCs w:val="24"/>
              </w:rPr>
              <w:t>先导转债</w:t>
            </w:r>
          </w:p>
        </w:tc>
        <w:tc>
          <w:tcPr>
            <w:vAlign w:val="center"/>
          </w:tcPr>
          <w:p>
            <w:pPr>
              <w:jc w:val="right"/>
            </w:pPr>
            <w:r>
              <w:rPr>
                <w:color w:val="000000"/>
                <w:kern w:val="0"/>
                <w:sz w:val="24"/>
                <w:szCs w:val="24"/>
              </w:rPr>
              <w:t>64,271</w:t>
            </w:r>
          </w:p>
        </w:tc>
        <w:tc>
          <w:tcPr>
            <w:vAlign w:val="center"/>
          </w:tcPr>
          <w:p>
            <w:pPr>
              <w:jc w:val="right"/>
            </w:pPr>
            <w:r>
              <w:rPr>
                <w:color w:val="000000"/>
                <w:kern w:val="0"/>
                <w:sz w:val="24"/>
                <w:szCs w:val="24"/>
              </w:rPr>
              <w:t>8,875,825.10</w:t>
            </w:r>
          </w:p>
        </w:tc>
        <w:tc>
          <w:tcPr>
            <w:vAlign w:val="center"/>
          </w:tcPr>
          <w:p>
            <w:pPr>
              <w:jc w:val="right"/>
            </w:pPr>
            <w:r>
              <w:rPr>
                <w:color w:val="000000"/>
                <w:kern w:val="0"/>
                <w:sz w:val="24"/>
                <w:szCs w:val="24"/>
              </w:rPr>
              <w:t>0.15</w:t>
            </w:r>
          </w:p>
        </w:tc>
      </w:tr>
      <w:tr>
        <w:tc>
          <w:tcPr>
            <w:vAlign w:val="center"/>
          </w:tcPr>
          <w:p>
            <w:pPr>
              <w:jc w:val="center"/>
            </w:pPr>
            <w:r>
              <w:rPr>
                <w:color w:val="000000"/>
                <w:kern w:val="0"/>
                <w:sz w:val="24"/>
                <w:szCs w:val="24"/>
              </w:rPr>
              <w:t>3</w:t>
            </w:r>
          </w:p>
        </w:tc>
        <w:tc>
          <w:tcPr>
            <w:vAlign w:val="center"/>
          </w:tcPr>
          <w:p>
            <w:pPr>
              <w:jc w:val="center"/>
            </w:pPr>
            <w:r>
              <w:rPr>
                <w:color w:val="000000"/>
                <w:kern w:val="0"/>
                <w:sz w:val="24"/>
                <w:szCs w:val="24"/>
              </w:rPr>
              <w:t>120003</w:t>
            </w:r>
          </w:p>
        </w:tc>
        <w:tc>
          <w:tcPr>
            <w:vAlign w:val="center"/>
          </w:tcPr>
          <w:p>
            <w:pPr>
              <w:jc w:val="center"/>
            </w:pPr>
            <w:r>
              <w:rPr>
                <w:color w:val="000000"/>
                <w:kern w:val="0"/>
                <w:sz w:val="24"/>
                <w:szCs w:val="24"/>
              </w:rPr>
              <w:t>19华菱EB</w:t>
            </w:r>
          </w:p>
        </w:tc>
        <w:tc>
          <w:tcPr>
            <w:vAlign w:val="center"/>
          </w:tcPr>
          <w:p>
            <w:pPr>
              <w:jc w:val="right"/>
            </w:pPr>
            <w:r>
              <w:rPr>
                <w:color w:val="000000"/>
                <w:kern w:val="0"/>
                <w:sz w:val="24"/>
                <w:szCs w:val="24"/>
              </w:rPr>
              <w:t>42,276</w:t>
            </w:r>
          </w:p>
        </w:tc>
        <w:tc>
          <w:tcPr>
            <w:vAlign w:val="center"/>
          </w:tcPr>
          <w:p>
            <w:pPr>
              <w:jc w:val="right"/>
            </w:pPr>
            <w:r>
              <w:rPr>
                <w:color w:val="000000"/>
                <w:kern w:val="0"/>
                <w:sz w:val="24"/>
                <w:szCs w:val="24"/>
              </w:rPr>
              <w:t>4,790,716.32</w:t>
            </w:r>
          </w:p>
        </w:tc>
        <w:tc>
          <w:tcPr>
            <w:vAlign w:val="center"/>
          </w:tcPr>
          <w:p>
            <w:pPr>
              <w:jc w:val="right"/>
            </w:pPr>
            <w:r>
              <w:rPr>
                <w:color w:val="000000"/>
                <w:kern w:val="0"/>
                <w:sz w:val="24"/>
                <w:szCs w:val="24"/>
              </w:rPr>
              <w:t>0.08</w:t>
            </w:r>
          </w:p>
        </w:tc>
      </w:tr>
      <w:tr>
        <w:tc>
          <w:tcPr>
            <w:vAlign w:val="center"/>
          </w:tcPr>
          <w:p>
            <w:pPr>
              <w:jc w:val="center"/>
            </w:pPr>
            <w:r>
              <w:rPr>
                <w:color w:val="000000"/>
                <w:kern w:val="0"/>
                <w:sz w:val="24"/>
                <w:szCs w:val="24"/>
              </w:rPr>
              <w:t>4</w:t>
            </w:r>
          </w:p>
        </w:tc>
        <w:tc>
          <w:tcPr>
            <w:vAlign w:val="center"/>
          </w:tcPr>
          <w:p>
            <w:pPr>
              <w:jc w:val="center"/>
            </w:pPr>
            <w:r>
              <w:rPr>
                <w:color w:val="000000"/>
                <w:kern w:val="0"/>
                <w:sz w:val="24"/>
                <w:szCs w:val="24"/>
              </w:rPr>
              <w:t>132014</w:t>
            </w:r>
          </w:p>
        </w:tc>
        <w:tc>
          <w:tcPr>
            <w:vAlign w:val="center"/>
          </w:tcPr>
          <w:p>
            <w:pPr>
              <w:jc w:val="center"/>
            </w:pPr>
            <w:r>
              <w:rPr>
                <w:color w:val="000000"/>
                <w:kern w:val="0"/>
                <w:sz w:val="24"/>
                <w:szCs w:val="24"/>
              </w:rPr>
              <w:t>18中化EB</w:t>
            </w:r>
          </w:p>
        </w:tc>
        <w:tc>
          <w:tcPr>
            <w:vAlign w:val="center"/>
          </w:tcPr>
          <w:p>
            <w:pPr>
              <w:jc w:val="right"/>
            </w:pPr>
            <w:r>
              <w:rPr>
                <w:color w:val="000000"/>
                <w:kern w:val="0"/>
                <w:sz w:val="24"/>
                <w:szCs w:val="24"/>
              </w:rPr>
              <w:t>15,310</w:t>
            </w:r>
          </w:p>
        </w:tc>
        <w:tc>
          <w:tcPr>
            <w:vAlign w:val="center"/>
          </w:tcPr>
          <w:p>
            <w:pPr>
              <w:jc w:val="right"/>
            </w:pPr>
            <w:r>
              <w:rPr>
                <w:color w:val="000000"/>
                <w:kern w:val="0"/>
                <w:sz w:val="24"/>
                <w:szCs w:val="24"/>
              </w:rPr>
              <w:t>1,576,930.00</w:t>
            </w:r>
          </w:p>
        </w:tc>
        <w:tc>
          <w:tcPr>
            <w:vAlign w:val="center"/>
          </w:tcPr>
          <w:p>
            <w:pPr>
              <w:jc w:val="right"/>
            </w:pPr>
            <w:r>
              <w:rPr>
                <w:color w:val="000000"/>
                <w:kern w:val="0"/>
                <w:sz w:val="24"/>
                <w:szCs w:val="24"/>
              </w:rPr>
              <w:t>0.03</w:t>
            </w:r>
          </w:p>
        </w:tc>
      </w:tr>
      <w:tr>
        <w:tc>
          <w:tcPr>
            <w:vAlign w:val="center"/>
          </w:tcPr>
          <w:p>
            <w:pPr>
              <w:jc w:val="center"/>
            </w:pPr>
            <w:r>
              <w:rPr>
                <w:color w:val="000000"/>
                <w:kern w:val="0"/>
                <w:sz w:val="24"/>
                <w:szCs w:val="24"/>
              </w:rPr>
              <w:t>5</w:t>
            </w:r>
          </w:p>
        </w:tc>
        <w:tc>
          <w:tcPr>
            <w:vAlign w:val="center"/>
          </w:tcPr>
          <w:p>
            <w:pPr>
              <w:jc w:val="center"/>
            </w:pPr>
            <w:r>
              <w:rPr>
                <w:color w:val="000000"/>
                <w:kern w:val="0"/>
                <w:sz w:val="24"/>
                <w:szCs w:val="24"/>
              </w:rPr>
              <w:t>132021</w:t>
            </w:r>
          </w:p>
        </w:tc>
        <w:tc>
          <w:tcPr>
            <w:vAlign w:val="center"/>
          </w:tcPr>
          <w:p>
            <w:pPr>
              <w:jc w:val="center"/>
            </w:pPr>
            <w:r>
              <w:rPr>
                <w:color w:val="000000"/>
                <w:kern w:val="0"/>
                <w:sz w:val="24"/>
                <w:szCs w:val="24"/>
              </w:rPr>
              <w:t>19中电EB</w:t>
            </w:r>
          </w:p>
        </w:tc>
        <w:tc>
          <w:tcPr>
            <w:vAlign w:val="center"/>
          </w:tcPr>
          <w:p>
            <w:pPr>
              <w:jc w:val="right"/>
            </w:pPr>
            <w:r>
              <w:rPr>
                <w:color w:val="000000"/>
                <w:kern w:val="0"/>
                <w:sz w:val="24"/>
                <w:szCs w:val="24"/>
              </w:rPr>
              <w:t>11,490</w:t>
            </w:r>
          </w:p>
        </w:tc>
        <w:tc>
          <w:tcPr>
            <w:vAlign w:val="center"/>
          </w:tcPr>
          <w:p>
            <w:pPr>
              <w:jc w:val="right"/>
            </w:pPr>
            <w:r>
              <w:rPr>
                <w:color w:val="000000"/>
                <w:kern w:val="0"/>
                <w:sz w:val="24"/>
                <w:szCs w:val="24"/>
              </w:rPr>
              <w:t>1,458,081.00</w:t>
            </w:r>
          </w:p>
        </w:tc>
        <w:tc>
          <w:tcPr>
            <w:vAlign w:val="center"/>
          </w:tcPr>
          <w:p>
            <w:pPr>
              <w:jc w:val="right"/>
            </w:pPr>
            <w:r>
              <w:rPr>
                <w:color w:val="000000"/>
                <w:kern w:val="0"/>
                <w:sz w:val="24"/>
                <w:szCs w:val="24"/>
              </w:rPr>
              <w:t>0.03</w:t>
            </w:r>
          </w:p>
        </w:tc>
      </w:tr>
    </w:tbl>
    <w:p w:rsidP="001B0A62" w:rsidR="00750D48" w:rsidRDefault="00750D48" w:rsidRPr="00264E55">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5.6 </w:t>
      </w:r>
      <w:r w:rsidRPr="00264E55">
        <w:rPr>
          <w:rFonts w:ascii="宋体" w:hAnsi="宋体" w:hint="eastAsia"/>
          <w:b/>
          <w:bCs/>
          <w:color w:val="000000"/>
          <w:kern w:val="0"/>
          <w:sz w:val="24"/>
          <w:szCs w:val="24"/>
        </w:rPr>
        <w:t>报告期末按公允价值占基金资产净值比例大小排</w:t>
      </w:r>
      <w:r>
        <w:rPr>
          <w:rFonts w:ascii="宋体" w:hAnsi="宋体" w:hint="eastAsia"/>
          <w:b/>
          <w:bCs/>
          <w:color w:val="000000"/>
          <w:kern w:val="0"/>
          <w:sz w:val="24"/>
          <w:szCs w:val="24"/>
        </w:rPr>
        <w:t>序</w:t>
      </w:r>
      <w:r w:rsidRPr="00264E55">
        <w:rPr>
          <w:rFonts w:ascii="宋体" w:hAnsi="宋体" w:hint="eastAsia"/>
          <w:b/>
          <w:bCs/>
          <w:color w:val="000000"/>
          <w:kern w:val="0"/>
          <w:sz w:val="24"/>
          <w:szCs w:val="24"/>
        </w:rPr>
        <w:t>的前十名资产支持证券</w:t>
      </w:r>
      <w:r w:rsidRPr="00264E55">
        <w:rPr>
          <w:rFonts w:ascii="宋体" w:hAnsi="宋体" w:hint="eastAsia"/>
          <w:b/>
          <w:bCs/>
          <w:color w:val="000000"/>
          <w:kern w:val="0"/>
          <w:sz w:val="24"/>
          <w:szCs w:val="24"/>
        </w:rPr>
        <w:lastRenderedPageBreak/>
        <w:t>投资明细</w:t>
      </w:r>
    </w:p>
    <w:p w:rsidP="00232B03" w:rsidR="00750D48" w:rsidRDefault="00750D48" w:rsidRPr="00232B03">
      <w:pPr>
        <w:spacing w:line="360" w:lineRule="auto"/>
        <w:ind w:firstLine="480" w:firstLineChars="200"/>
        <w:rPr>
          <w:color w:val="000000"/>
          <w:sz w:val="24"/>
          <w:szCs w:val="24"/>
        </w:rPr>
      </w:pPr>
      <w:r w:rsidRPr="006C56AA">
        <w:rPr>
          <w:color w:val="000000"/>
          <w:sz w:val="24"/>
          <w:szCs w:val="24"/>
        </w:rPr>
        <w:t/>
      </w:r>
      <w:proofErr w:type="spellStart"/>
      <w:r w:rsidRPr="006C56AA">
        <w:rPr>
          <w:color w:val="000000"/>
          <w:sz w:val="24"/>
          <w:szCs w:val="24"/>
        </w:rPr>
        <w:t/>
      </w:r>
      <w:proofErr w:type="spellEnd"/>
      <w:r w:rsidRPr="006C56AA">
        <w:rPr>
          <w:color w:val="000000"/>
          <w:sz w:val="24"/>
          <w:szCs w:val="24"/>
        </w:rPr>
        <w:t/>
      </w:r>
      <w:proofErr w:type="spellStart"/>
      <w:r w:rsidRPr="006C56AA">
        <w:rPr>
          <w:color w:val="000000"/>
          <w:sz w:val="24"/>
          <w:szCs w:val="24"/>
        </w:rPr>
        <w:t/>
      </w:r>
      <w:proofErr w:type="spellEnd"/>
      <w:r w:rsidRPr="006C56AA">
        <w:rPr>
          <w:color w:val="000000"/>
          <w:sz w:val="24"/>
          <w:szCs w:val="24"/>
        </w:rPr>
        <w:t>本基金本报告期末未持有资产支持证券。</w:t>
      </w:r>
    </w:p>
    <w:p w:rsidP="001D63BB" w:rsidR="00750D48" w:rsidRDefault="00750D48" w:rsidRPr="001D63BB">
      <w:pPr>
        <w:autoSpaceDE w:val="0"/>
        <w:autoSpaceDN w:val="0"/>
        <w:adjustRightInd w:val="0"/>
        <w:spacing w:line="360" w:lineRule="auto"/>
        <w:jc w:val="left"/>
        <w:rPr>
          <w:rFonts w:ascii="宋体"/>
          <w:b/>
          <w:bCs/>
          <w:color w:val="000000"/>
          <w:kern w:val="0"/>
          <w:sz w:val="24"/>
          <w:szCs w:val="24"/>
        </w:rPr>
      </w:pPr>
      <w:r w:rsidRPr="001B0A62">
        <w:rPr>
          <w:rFonts w:ascii="宋体"/>
          <w:b/>
          <w:bCs/>
          <w:color w:val="000000"/>
          <w:kern w:val="0"/>
          <w:sz w:val="24"/>
          <w:szCs w:val="24"/>
        </w:rPr>
        <w:t/>
      </w:r>
      <w:r w:rsidRPr="001B0A62">
        <w:rPr>
          <w:rFonts w:ascii="宋体" w:hAnsi="宋体"/>
          <w:b/>
          <w:bCs/>
          <w:color w:val="000000"/>
          <w:kern w:val="0"/>
          <w:sz w:val="24"/>
          <w:szCs w:val="24"/>
        </w:rPr>
        <w:t>5</w:t>
      </w:r>
      <w:proofErr w:type="gramStart"/>
      <w:r w:rsidRPr="001B0A62">
        <w:rPr>
          <w:rFonts w:ascii="宋体" w:hAnsi="宋体"/>
          <w:b/>
          <w:bCs/>
          <w:color w:val="000000"/>
          <w:kern w:val="0"/>
          <w:sz w:val="24"/>
          <w:szCs w:val="24"/>
        </w:rPr>
        <w:t>.</w:t>
      </w:r>
      <w:proofErr w:type="gramEnd"/>
      <w:r w:rsidRPr="001B0A62">
        <w:rPr>
          <w:rFonts w:ascii="宋体" w:hAnsi="宋体"/>
          <w:b/>
          <w:bCs/>
          <w:color w:val="000000"/>
          <w:kern w:val="0"/>
          <w:sz w:val="24"/>
          <w:szCs w:val="24"/>
        </w:rPr>
        <w:t/>
      </w:r>
      <w:r>
        <w:rPr>
          <w:rFonts w:ascii="宋体" w:hAnsi="宋体"/>
          <w:b/>
          <w:bCs/>
          <w:color w:val="000000"/>
          <w:kern w:val="0"/>
          <w:sz w:val="24"/>
          <w:szCs w:val="24"/>
        </w:rPr>
        <w:t/>
      </w:r>
      <w:r w:rsidRPr="001B0A62">
        <w:rPr>
          <w:rFonts w:ascii="宋体"/>
          <w:b/>
          <w:bCs/>
          <w:color w:val="000000"/>
          <w:kern w:val="0"/>
          <w:sz w:val="24"/>
          <w:szCs w:val="24"/>
        </w:rPr>
        <w:t>7</w:t>
      </w:r>
      <w:r w:rsidR="00C84CB0">
        <w:rPr>
          <w:rFonts w:ascii="宋体" w:hint="eastAsia"/>
          <w:b/>
          <w:bCs/>
          <w:color w:val="000000"/>
          <w:kern w:val="0"/>
          <w:sz w:val="24"/>
          <w:szCs w:val="24"/>
        </w:rPr>
        <w:t xml:space="preserve"> </w:t>
      </w:r>
      <w:r w:rsidRPr="001D63BB">
        <w:rPr>
          <w:rFonts w:ascii="宋体" w:hAnsi="宋体" w:hint="eastAsia"/>
          <w:b/>
          <w:bCs/>
          <w:color w:val="000000"/>
          <w:kern w:val="0"/>
          <w:sz w:val="24"/>
          <w:szCs w:val="24"/>
        </w:rPr>
        <w:t>报告期末按公允价值占基金资产净值比例大小排序的前五名贵金属投资明细</w:t>
      </w:r>
    </w:p>
    <w:p w:rsidP="00232B03" w:rsidR="00750D48" w:rsidRDefault="00750D48" w:rsidRPr="00232B03">
      <w:pPr>
        <w:spacing w:line="360" w:lineRule="auto"/>
        <w:ind w:firstLine="480" w:firstLineChars="200"/>
        <w:rPr>
          <w:color w:val="000000"/>
          <w:sz w:val="24"/>
          <w:szCs w:val="24"/>
        </w:rPr>
      </w:pPr>
      <w:r w:rsidRPr="006C56AA">
        <w:rPr>
          <w:color w:val="000000"/>
          <w:sz w:val="24"/>
          <w:szCs w:val="24"/>
        </w:rPr>
        <w:t/>
      </w:r>
      <w:proofErr w:type="spellStart"/>
      <w:r w:rsidRPr="006C56AA">
        <w:rPr>
          <w:color w:val="000000"/>
          <w:sz w:val="24"/>
          <w:szCs w:val="24"/>
        </w:rPr>
        <w:t/>
      </w:r>
      <w:proofErr w:type="spellEnd"/>
      <w:r w:rsidRPr="006C56AA">
        <w:rPr>
          <w:color w:val="000000"/>
          <w:sz w:val="24"/>
          <w:szCs w:val="24"/>
        </w:rPr>
        <w:t/>
      </w:r>
      <w:proofErr w:type="spellStart"/>
      <w:r w:rsidRPr="006C56AA">
        <w:rPr>
          <w:color w:val="000000"/>
          <w:sz w:val="24"/>
          <w:szCs w:val="24"/>
        </w:rPr>
        <w:t/>
      </w:r>
      <w:proofErr w:type="spellEnd"/>
      <w:r w:rsidRPr="006C56AA">
        <w:rPr>
          <w:color w:val="000000"/>
          <w:sz w:val="24"/>
          <w:szCs w:val="24"/>
        </w:rPr>
        <w:t>本基金本报告期末未持有贵金属。</w:t>
      </w:r>
    </w:p>
    <w:p w:rsidP="001B0A62" w:rsidR="00750D48" w:rsidRDefault="00750D48" w:rsidRPr="00264E55">
      <w:pPr>
        <w:autoSpaceDE w:val="0"/>
        <w:autoSpaceDN w:val="0"/>
        <w:adjustRightInd w:val="0"/>
        <w:spacing w:line="360" w:lineRule="auto"/>
        <w:jc w:val="left"/>
        <w:rPr>
          <w:rFonts w:ascii="宋体"/>
          <w:b/>
          <w:bCs/>
          <w:color w:val="000000"/>
          <w:kern w:val="0"/>
          <w:sz w:val="24"/>
          <w:szCs w:val="24"/>
        </w:rPr>
      </w:pPr>
      <w:r>
        <w:rPr>
          <w:rFonts w:ascii="宋体"/>
          <w:b/>
          <w:bCs/>
          <w:color w:val="000000"/>
          <w:kern w:val="0"/>
          <w:sz w:val="24"/>
          <w:szCs w:val="24"/>
        </w:rPr>
        <w:t/>
      </w:r>
      <w:proofErr w:type="gramStart"/>
      <w:r>
        <w:rPr>
          <w:rFonts w:ascii="宋体" w:hAnsi="宋体"/>
          <w:b/>
          <w:bCs/>
          <w:color w:val="000000"/>
          <w:kern w:val="0"/>
          <w:sz w:val="24"/>
          <w:szCs w:val="24"/>
        </w:rPr>
        <w:t/>
      </w:r>
      <w:proofErr w:type="gramEnd"/>
      <w:r w:rsidRPr="001B0A62">
        <w:rPr>
          <w:rFonts w:ascii="宋体"/>
          <w:b/>
          <w:bCs/>
          <w:color w:val="000000"/>
          <w:kern w:val="0"/>
          <w:sz w:val="24"/>
          <w:szCs w:val="24"/>
        </w:rPr>
        <w:t>5.</w:t>
      </w:r>
      <w:r w:rsidRPr="001B0A62">
        <w:rPr>
          <w:rFonts w:ascii="宋体" w:hAnsi="宋体"/>
          <w:b/>
          <w:bCs/>
          <w:color w:val="000000"/>
          <w:kern w:val="0"/>
          <w:sz w:val="24"/>
          <w:szCs w:val="24"/>
        </w:rPr>
        <w:t/>
      </w:r>
      <w:r>
        <w:rPr>
          <w:rFonts w:ascii="宋体" w:hAnsi="宋体"/>
          <w:b/>
          <w:bCs/>
          <w:color w:val="000000"/>
          <w:kern w:val="0"/>
          <w:sz w:val="24"/>
          <w:szCs w:val="24"/>
        </w:rPr>
        <w:t/>
      </w:r>
      <w:r w:rsidRPr="001B0A62">
        <w:rPr>
          <w:rFonts w:ascii="宋体"/>
          <w:b/>
          <w:bCs/>
          <w:color w:val="000000"/>
          <w:kern w:val="0"/>
          <w:sz w:val="24"/>
          <w:szCs w:val="24"/>
        </w:rPr>
        <w:t>8</w:t>
      </w:r>
      <w:r w:rsidR="00C84CB0">
        <w:rPr>
          <w:rFonts w:ascii="宋体" w:hint="eastAsia"/>
          <w:b/>
          <w:bCs/>
          <w:color w:val="000000"/>
          <w:kern w:val="0"/>
          <w:sz w:val="24"/>
          <w:szCs w:val="24"/>
        </w:rPr>
        <w:t xml:space="preserve"> </w:t>
      </w:r>
      <w:r w:rsidRPr="00264E55">
        <w:rPr>
          <w:rFonts w:ascii="宋体" w:hAnsi="宋体" w:hint="eastAsia"/>
          <w:b/>
          <w:bCs/>
          <w:color w:val="000000"/>
          <w:kern w:val="0"/>
          <w:sz w:val="24"/>
          <w:szCs w:val="24"/>
        </w:rPr>
        <w:t>报告期末按公允价值占基金资产净值比例大小排</w:t>
      </w:r>
      <w:r>
        <w:rPr>
          <w:rFonts w:ascii="宋体" w:hAnsi="宋体" w:hint="eastAsia"/>
          <w:b/>
          <w:bCs/>
          <w:color w:val="000000"/>
          <w:kern w:val="0"/>
          <w:sz w:val="24"/>
          <w:szCs w:val="24"/>
        </w:rPr>
        <w:t>序</w:t>
      </w:r>
      <w:r w:rsidRPr="00264E55">
        <w:rPr>
          <w:rFonts w:ascii="宋体" w:hAnsi="宋体" w:hint="eastAsia"/>
          <w:b/>
          <w:bCs/>
          <w:color w:val="000000"/>
          <w:kern w:val="0"/>
          <w:sz w:val="24"/>
          <w:szCs w:val="24"/>
        </w:rPr>
        <w:t>的前五名权证投</w:t>
      </w:r>
      <w:r w:rsidRPr="00264E55">
        <w:rPr>
          <w:rFonts w:ascii="宋体" w:hAnsi="宋体" w:hint="eastAsia"/>
          <w:b/>
          <w:bCs/>
          <w:color w:val="000000"/>
          <w:kern w:val="0"/>
          <w:sz w:val="24"/>
          <w:szCs w:val="24"/>
        </w:rPr>
        <w:lastRenderedPageBreak/>
        <w:t>资明细</w:t>
      </w:r>
    </w:p>
    <w:p w:rsidP="00232B03" w:rsidR="00750D48" w:rsidRDefault="00750D48" w:rsidRPr="00232B03">
      <w:pPr>
        <w:spacing w:line="360" w:lineRule="auto"/>
        <w:ind w:firstLine="480" w:firstLineChars="200"/>
        <w:rPr>
          <w:color w:val="000000"/>
          <w:sz w:val="24"/>
          <w:szCs w:val="24"/>
        </w:rPr>
      </w:pPr>
      <w:r w:rsidRPr="006C56AA">
        <w:rPr>
          <w:color w:val="000000"/>
          <w:sz w:val="24"/>
          <w:szCs w:val="24"/>
        </w:rPr>
        <w:t/>
      </w:r>
      <w:proofErr w:type="spellStart"/>
      <w:r w:rsidRPr="006C56AA">
        <w:rPr>
          <w:color w:val="000000"/>
          <w:sz w:val="24"/>
          <w:szCs w:val="24"/>
        </w:rPr>
        <w:t/>
      </w:r>
      <w:proofErr w:type="spellEnd"/>
      <w:r w:rsidRPr="006C56AA">
        <w:rPr>
          <w:color w:val="000000"/>
          <w:sz w:val="24"/>
          <w:szCs w:val="24"/>
        </w:rPr>
        <w:t/>
      </w:r>
      <w:proofErr w:type="spellStart"/>
      <w:r w:rsidRPr="006C56AA">
        <w:rPr>
          <w:color w:val="000000"/>
          <w:sz w:val="24"/>
          <w:szCs w:val="24"/>
        </w:rPr>
        <w:t/>
      </w:r>
      <w:proofErr w:type="spellEnd"/>
      <w:r w:rsidRPr="006C56AA">
        <w:rPr>
          <w:color w:val="000000"/>
          <w:sz w:val="24"/>
          <w:szCs w:val="24"/>
        </w:rPr>
        <w:t>本基金本报告期末未持有权证。</w:t>
      </w:r>
    </w:p>
    <w:p w:rsidP="001B0A62" w:rsidR="00750D48" w:rsidRDefault="00750D48" w:rsidRPr="001B0A62">
      <w:pPr>
        <w:autoSpaceDE w:val="0"/>
        <w:autoSpaceDN w:val="0"/>
        <w:adjustRightInd w:val="0"/>
        <w:spacing w:line="360" w:lineRule="auto"/>
        <w:jc w:val="left"/>
        <w:rPr>
          <w:rFonts w:ascii="宋体"/>
          <w:b/>
          <w:bCs/>
          <w:color w:val="000000"/>
          <w:kern w:val="0"/>
          <w:sz w:val="24"/>
          <w:szCs w:val="24"/>
        </w:rPr>
      </w:pPr>
      <w:r w:rsidRPr="001B0A62">
        <w:rPr>
          <w:rFonts w:ascii="宋体"/>
          <w:b/>
          <w:bCs/>
          <w:color w:val="000000"/>
          <w:kern w:val="0"/>
          <w:sz w:val="24"/>
          <w:szCs w:val="24"/>
        </w:rPr>
        <w:t/>
      </w:r>
      <w:proofErr w:type="spellStart"/>
      <w:r w:rsidRPr="001B0A62">
        <w:rPr>
          <w:rFonts w:ascii="宋体" w:hAnsi="宋体"/>
          <w:b/>
          <w:bCs/>
          <w:color w:val="000000"/>
          <w:kern w:val="0"/>
          <w:sz w:val="24"/>
          <w:szCs w:val="24"/>
        </w:rPr>
        <w:t/>
      </w:r>
      <w:proofErr w:type="spellEnd"/>
      <w:r w:rsidRPr="001B0A62">
        <w:rPr>
          <w:rFonts w:ascii="宋体" w:hAnsi="宋体"/>
          <w:b/>
          <w:bCs/>
          <w:color w:val="000000"/>
          <w:kern w:val="0"/>
          <w:sz w:val="24"/>
          <w:szCs w:val="24"/>
        </w:rPr>
        <w:t/>
      </w:r>
      <w:proofErr w:type="gramStart"/>
      <w:r w:rsidRPr="001B0A62">
        <w:rPr>
          <w:rFonts w:ascii="宋体" w:hAnsi="宋体"/>
          <w:b/>
          <w:bCs/>
          <w:color w:val="000000"/>
          <w:kern w:val="0"/>
          <w:sz w:val="24"/>
          <w:szCs w:val="24"/>
        </w:rPr>
        <w:t/>
      </w:r>
      <w:proofErr w:type="gramEnd"/>
      <w:r w:rsidRPr="001B0A62">
        <w:rPr>
          <w:rFonts w:ascii="宋体" w:hAnsi="宋体"/>
          <w:b/>
          <w:bCs/>
          <w:color w:val="000000"/>
          <w:kern w:val="0"/>
          <w:sz w:val="24"/>
          <w:szCs w:val="24"/>
        </w:rPr>
        <w:t>5</w:t>
      </w:r>
      <w:r>
        <w:rPr>
          <w:rFonts w:ascii="宋体"/>
          <w:b/>
          <w:bCs/>
          <w:color w:val="000000"/>
          <w:kern w:val="0"/>
          <w:sz w:val="24"/>
          <w:szCs w:val="24"/>
        </w:rPr>
        <w:t>.</w:t>
      </w:r>
      <w:r>
        <w:rPr>
          <w:rFonts w:ascii="宋体" w:hAnsi="宋体"/>
          <w:b/>
          <w:bCs/>
          <w:color w:val="000000"/>
          <w:kern w:val="0"/>
          <w:sz w:val="24"/>
          <w:szCs w:val="24"/>
        </w:rPr>
        <w:t/>
      </w:r>
      <w:r w:rsidRPr="001B0A62">
        <w:rPr>
          <w:rFonts w:ascii="宋体"/>
          <w:b/>
          <w:bCs/>
          <w:color w:val="000000"/>
          <w:kern w:val="0"/>
          <w:sz w:val="24"/>
          <w:szCs w:val="24"/>
        </w:rPr>
        <w:t>9</w:t>
      </w:r>
      <w:r w:rsidR="00C84CB0">
        <w:rPr>
          <w:rFonts w:ascii="宋体" w:hint="eastAsia"/>
          <w:b/>
          <w:bCs/>
          <w:color w:val="000000"/>
          <w:kern w:val="0"/>
          <w:sz w:val="24"/>
          <w:szCs w:val="24"/>
        </w:rPr>
        <w:t xml:space="preserve"> </w:t>
      </w:r>
      <w:r w:rsidRPr="001B0A62">
        <w:rPr>
          <w:rFonts w:ascii="宋体" w:hAnsi="宋体" w:hint="eastAsia"/>
          <w:b/>
          <w:bCs/>
          <w:color w:val="000000"/>
          <w:kern w:val="0"/>
          <w:sz w:val="24"/>
          <w:szCs w:val="24"/>
        </w:rPr>
        <w:t>报告期末本基金投资的股指期货交易情况说明</w:t>
      </w:r>
    </w:p>
    <w:p w:rsidP="00277FAE" w:rsidR="00277FAE" w:rsidRDefault="00277FAE">
      <w:pPr>
        <w:spacing w:line="360" w:lineRule="auto"/>
        <w:ind w:firstLine="480" w:firstLineChars="200"/>
        <w:rPr>
          <w:rFonts w:eastAsiaTheme="minorEastAsia"/>
          <w:color w:themeColor="text1" w:val="000000"/>
          <w:sz w:val="24"/>
        </w:rPr>
      </w:pPr>
      <w:r>
        <w:rPr>
          <w:color w:val="000000"/>
          <w:sz w:val="24"/>
        </w:rPr>
        <w:t/>
      </w:r>
      <w:proofErr w:type="spellStart"/>
      <w:r>
        <w:rPr>
          <w:color w:val="000000"/>
          <w:sz w:val="24"/>
        </w:rPr>
        <w:t/>
      </w:r>
      <w:proofErr w:type="spellEnd"/>
      <w:r>
        <w:rPr>
          <w:color w:val="000000"/>
          <w:sz w:val="24"/>
        </w:rPr>
        <w:t/>
      </w:r>
      <w:proofErr w:type="spellStart"/>
      <w:r>
        <w:rPr>
          <w:color w:val="000000"/>
          <w:sz w:val="24"/>
        </w:rPr>
        <w:t/>
      </w:r>
      <w:r>
        <w:rPr>
          <w:rFonts w:eastAsiaTheme="minorEastAsia"/>
          <w:color w:themeColor="text1" w:val="000000"/>
          <w:sz w:val="24"/>
        </w:rPr>
        <w:t/>
      </w:r>
      <w:proofErr w:type="spellEnd"/>
      <w:r>
        <w:rPr>
          <w:rFonts w:eastAsiaTheme="minorEastAsia"/>
          <w:color w:themeColor="text1" w:val="000000"/>
          <w:sz w:val="24"/>
        </w:rPr>
        <w:t>本基金本报告期末未投资股指期货。</w:t>
      </w:r>
    </w:p>
    <w:p w:rsidP="001B0A62" w:rsidR="00750D48" w:rsidRDefault="00750D48" w:rsidRPr="001B0A62">
      <w:pPr>
        <w:autoSpaceDE w:val="0"/>
        <w:autoSpaceDN w:val="0"/>
        <w:adjustRightInd w:val="0"/>
        <w:spacing w:line="360" w:lineRule="auto"/>
        <w:jc w:val="left"/>
        <w:rPr>
          <w:rFonts w:ascii="宋体"/>
          <w:b/>
          <w:bCs/>
          <w:color w:val="000000"/>
          <w:kern w:val="0"/>
          <w:sz w:val="24"/>
          <w:szCs w:val="24"/>
        </w:rPr>
      </w:pPr>
      <w:r w:rsidRPr="001B0A62">
        <w:rPr>
          <w:rFonts w:ascii="宋体"/>
          <w:b/>
          <w:bCs/>
          <w:color w:val="000000"/>
          <w:kern w:val="0"/>
          <w:sz w:val="24"/>
          <w:szCs w:val="24"/>
        </w:rPr>
        <w:t/>
      </w:r>
      <w:proofErr w:type="spellStart"/>
      <w:r w:rsidRPr="001B0A62">
        <w:rPr>
          <w:rFonts w:ascii="宋体" w:hAnsi="宋体"/>
          <w:b/>
          <w:bCs/>
          <w:color w:val="000000"/>
          <w:kern w:val="0"/>
          <w:sz w:val="24"/>
          <w:szCs w:val="24"/>
        </w:rPr>
        <w:t/>
      </w:r>
      <w:proofErr w:type="spellEnd"/>
      <w:r w:rsidRPr="001B0A62">
        <w:rPr>
          <w:rFonts w:ascii="宋体" w:hAnsi="宋体"/>
          <w:b/>
          <w:bCs/>
          <w:color w:val="000000"/>
          <w:kern w:val="0"/>
          <w:sz w:val="24"/>
          <w:szCs w:val="24"/>
        </w:rPr>
        <w:t/>
      </w:r>
      <w:proofErr w:type="gramStart"/>
      <w:r w:rsidRPr="001B0A62">
        <w:rPr>
          <w:rFonts w:ascii="宋体" w:hAnsi="宋体"/>
          <w:b/>
          <w:bCs/>
          <w:color w:val="000000"/>
          <w:kern w:val="0"/>
          <w:sz w:val="24"/>
          <w:szCs w:val="24"/>
        </w:rPr>
        <w:t/>
      </w:r>
      <w:proofErr w:type="gramEnd"/>
      <w:r w:rsidRPr="001B0A62">
        <w:rPr>
          <w:rFonts w:ascii="宋体" w:hAnsi="宋体"/>
          <w:b/>
          <w:bCs/>
          <w:color w:val="000000"/>
          <w:kern w:val="0"/>
          <w:sz w:val="24"/>
          <w:szCs w:val="24"/>
        </w:rPr>
        <w:t>5.10</w:t>
      </w:r>
      <w:r w:rsidR="00C84CB0">
        <w:rPr>
          <w:rFonts w:ascii="宋体" w:hAnsi="宋体" w:hint="eastAsia"/>
          <w:b/>
          <w:bCs/>
          <w:color w:val="000000"/>
          <w:kern w:val="0"/>
          <w:sz w:val="24"/>
          <w:szCs w:val="24"/>
        </w:rPr>
        <w:t xml:space="preserve"> </w:t>
      </w:r>
      <w:r w:rsidRPr="001B0A62">
        <w:rPr>
          <w:rFonts w:ascii="宋体" w:hAnsi="宋体" w:hint="eastAsia"/>
          <w:b/>
          <w:bCs/>
          <w:color w:val="000000"/>
          <w:kern w:val="0"/>
          <w:sz w:val="24"/>
          <w:szCs w:val="24"/>
        </w:rPr>
        <w:t>报告期末本基金投资的国债期货交易情况说明</w:t>
      </w:r>
    </w:p>
    <w:p w:rsidP="00277FAE" w:rsidR="00277FAE" w:rsidRDefault="00277FAE">
      <w:pPr>
        <w:spacing w:line="360" w:lineRule="auto"/>
        <w:ind w:firstLine="480" w:firstLineChars="200"/>
      </w:pPr>
      <w:r>
        <w:rPr>
          <w:color w:val="000000"/>
          <w:sz w:val="24"/>
        </w:rPr>
        <w:t/>
      </w:r>
      <w:proofErr w:type="spellStart"/>
      <w:r>
        <w:rPr>
          <w:color w:val="000000"/>
          <w:sz w:val="24"/>
        </w:rPr>
        <w:t/>
      </w:r>
      <w:proofErr w:type="spellEnd"/>
      <w:r>
        <w:rPr>
          <w:color w:val="000000"/>
          <w:sz w:val="24"/>
        </w:rPr>
        <w:t/>
      </w:r>
      <w:proofErr w:type="spellStart"/>
      <w:r>
        <w:rPr>
          <w:color w:val="000000"/>
          <w:sz w:val="24"/>
        </w:rPr>
        <w:t/>
      </w:r>
      <w:proofErr w:type="spellEnd"/>
      <w:r>
        <w:rPr>
          <w:color w:val="000000"/>
          <w:sz w:val="24"/>
        </w:rPr>
        <w:t>本基金本报告期末未投资国债期货。</w:t>
      </w:r>
    </w:p>
    <w:p w:rsidP="001B0A62" w:rsidR="00750D48" w:rsidRDefault="00750D48" w:rsidRPr="00264E55">
      <w:pPr>
        <w:autoSpaceDE w:val="0"/>
        <w:autoSpaceDN w:val="0"/>
        <w:adjustRightInd w:val="0"/>
        <w:spacing w:line="360" w:lineRule="auto"/>
        <w:jc w:val="left"/>
        <w:rPr>
          <w:rFonts w:ascii="宋体"/>
          <w:b/>
          <w:bCs/>
          <w:color w:val="000000"/>
          <w:kern w:val="0"/>
          <w:sz w:val="24"/>
          <w:szCs w:val="24"/>
        </w:rPr>
      </w:pPr>
      <w:r w:rsidRPr="00264E55">
        <w:rPr>
          <w:rFonts w:ascii="宋体"/>
          <w:b/>
          <w:bCs/>
          <w:color w:val="000000"/>
          <w:kern w:val="0"/>
          <w:sz w:val="24"/>
          <w:szCs w:val="24"/>
        </w:rPr>
        <w:t/>
      </w:r>
      <w:proofErr w:type="gramStart"/>
      <w:r w:rsidRPr="00264E55">
        <w:rPr>
          <w:rFonts w:ascii="宋体" w:hAnsi="宋体"/>
          <w:b/>
          <w:bCs/>
          <w:color w:val="000000"/>
          <w:kern w:val="0"/>
          <w:sz w:val="24"/>
          <w:szCs w:val="24"/>
        </w:rPr>
        <w:t/>
      </w:r>
      <w:proofErr w:type="gramEnd"/>
      <w:r w:rsidRPr="00264E55">
        <w:rPr>
          <w:rFonts w:ascii="宋体" w:hAnsi="宋体"/>
          <w:b/>
          <w:bCs/>
          <w:color w:val="000000"/>
          <w:kern w:val="0"/>
          <w:sz w:val="24"/>
          <w:szCs w:val="24"/>
        </w:rPr>
        <w:t xml:space="preserve">5.11 </w:t>
      </w:r>
      <w:r w:rsidRPr="00264E55">
        <w:rPr>
          <w:rFonts w:ascii="宋体" w:hAnsi="宋体" w:hint="eastAsia"/>
          <w:b/>
          <w:bCs/>
          <w:color w:val="000000"/>
          <w:kern w:val="0"/>
          <w:sz w:val="24"/>
          <w:szCs w:val="24"/>
        </w:rPr>
        <w:t>投资组合报告附注</w:t>
      </w:r>
    </w:p>
    <w:p w:rsidP="001B0A62" w:rsidR="00750D48" w:rsidRDefault="002C5960" w:rsidRPr="00264E55">
      <w:pPr>
        <w:spacing w:line="360" w:lineRule="auto"/>
        <w:rPr>
          <w:rFonts w:ascii="宋体" w:hAnsi="宋体"/>
          <w:color w:val="000000"/>
          <w:sz w:val="24"/>
          <w:szCs w:val="24"/>
        </w:rPr>
      </w:pPr>
      <w:r>
        <w:rPr>
          <w:rFonts w:hint="eastAsia"/>
          <w:color w:val="000000"/>
          <w:sz w:val="24"/>
        </w:rPr>
        <w:t/>
      </w:r>
      <w:r w:rsidR="00750D48" w:rsidRPr="00264E55">
        <w:rPr>
          <w:rFonts w:ascii="宋体"/>
          <w:color w:val="000000"/>
          <w:sz w:val="24"/>
          <w:szCs w:val="24"/>
        </w:rPr>
        <w:t/>
      </w:r>
      <w:r w:rsidR="00750D48" w:rsidRPr="00264E55">
        <w:rPr>
          <w:rFonts w:ascii="宋体" w:hAnsi="宋体"/>
          <w:color w:val="000000"/>
          <w:sz w:val="24"/>
          <w:szCs w:val="24"/>
        </w:rPr>
        <w:t>5.11.1</w:t>
      </w:r>
      <w:r w:rsidR="00065E3C">
        <w:rPr>
          <w:rFonts w:ascii="宋体" w:hAnsi="宋体" w:hint="eastAsia"/>
          <w:color w:val="000000"/>
          <w:sz w:val="24"/>
          <w:szCs w:val="24"/>
        </w:rPr>
        <w:t xml:space="preserve"> </w:t>
      </w:r>
      <w:r w:rsidR="00750D48" w:rsidRPr="00264E55">
        <w:rPr>
          <w:rFonts w:ascii="宋体" w:hAnsi="宋体"/>
          <w:color w:val="000000"/>
          <w:sz w:val="24"/>
          <w:szCs w:val="24"/>
        </w:rPr>
        <w:t>2019年12月5日，宁波银保监局对宁波银行作出“罚款人民币40万元，并责令该行对相关直接责任人给予纪律处分”的行政处罚。违法违规事由：设立时点性规模考核指标，股权质押管理不合规。</w:t>
      </w:r>
    </w:p>
    <w:p>
      <w:pPr>
        <w:spacing w:line="360" w:lineRule="auto"/>
        <w:rPr>
          <w:rFonts w:ascii="宋体" w:hAnsi="宋体"/>
          <w:color w:val="000000"/>
          <w:sz w:val="24"/>
          <w:szCs w:val="24"/>
        </w:rPr>
      </w:pPr>
      <w:r>
        <w:rPr>
          <w:rFonts w:ascii="宋体" w:hAnsi="宋体"/>
          <w:color w:val="000000"/>
          <w:sz w:val="24"/>
          <w:szCs w:val="24"/>
        </w:rPr>
        <w:t>2020年3月23日，中华人民共和国上海外高桥港区海关针对浙江鼎力机械股份有限公司违反海关监管规定的行为，科处罚款人民币43000元。</w:t>
      </w:r>
    </w:p>
    <w:p>
      <w:pPr>
        <w:spacing w:line="360" w:lineRule="auto"/>
        <w:rPr>
          <w:rFonts w:ascii="宋体" w:hAnsi="宋体"/>
          <w:color w:val="000000"/>
          <w:sz w:val="24"/>
          <w:szCs w:val="24"/>
        </w:rPr>
      </w:pPr>
      <w:r>
        <w:rPr>
          <w:rFonts w:ascii="宋体" w:hAnsi="宋体"/>
          <w:color w:val="000000"/>
          <w:sz w:val="24"/>
          <w:szCs w:val="24"/>
        </w:rPr>
        <w:t>本基金投资宁波银行、浙江鼎力的投资决策程序符合公司投资制度的规定。</w:t>
      </w:r>
    </w:p>
    <w:p>
      <w:pPr>
        <w:spacing w:line="360" w:lineRule="auto"/>
        <w:rPr>
          <w:rFonts w:ascii="宋体" w:hAnsi="宋体"/>
          <w:color w:val="000000"/>
          <w:sz w:val="24"/>
          <w:szCs w:val="24"/>
        </w:rPr>
      </w:pPr>
      <w:r>
        <w:rPr>
          <w:rFonts w:ascii="宋体" w:hAnsi="宋体"/>
          <w:color w:val="000000"/>
          <w:sz w:val="24"/>
          <w:szCs w:val="24"/>
        </w:rPr>
        <w:t>除宁波银行、浙江鼎力外，本基金投资的前十名证券的发行主体本期没有出现被监管部门立案调查，或在报告编制日前一年内受到公开谴责、处罚的情形。</w:t>
      </w:r>
    </w:p>
    <w:p w:rsidP="001B0A62" w:rsidR="00750D48" w:rsidRDefault="002C5960" w:rsidRPr="00264E55">
      <w:pPr>
        <w:spacing w:line="360" w:lineRule="auto"/>
        <w:rPr>
          <w:rFonts w:ascii="宋体" w:hAnsi="宋体"/>
          <w:color w:val="000000"/>
          <w:sz w:val="24"/>
          <w:szCs w:val="24"/>
        </w:rPr>
      </w:pPr>
      <w:r w:rsidRPr="00773B02">
        <w:rPr>
          <w:rFonts w:asciiTheme="majorEastAsia" w:eastAsiaTheme="majorEastAsia" w:hAnsiTheme="majorEastAsia" w:hint="eastAsia"/>
          <w:color w:val="000000"/>
          <w:sz w:val="24"/>
        </w:rPr>
        <w:t/>
      </w:r>
      <w:proofErr w:type="spellStart"/>
      <w:r w:rsidRPr="00773B02">
        <w:rPr>
          <w:rFonts w:asciiTheme="majorEastAsia" w:eastAsiaTheme="majorEastAsia" w:hAnsiTheme="majorEastAsia" w:hint="eastAsia"/>
          <w:color w:val="000000"/>
          <w:sz w:val="24"/>
        </w:rPr>
        <w:t/>
      </w:r>
      <w:proofErr w:type="spellEnd"/>
      <w:r w:rsidRPr="00773B02">
        <w:rPr>
          <w:rFonts w:asciiTheme="majorEastAsia" w:eastAsiaTheme="majorEastAsia" w:hAnsiTheme="majorEastAsia" w:hint="eastAsia"/>
          <w:color w:val="000000"/>
          <w:sz w:val="24"/>
        </w:rPr>
        <w:t/>
      </w:r>
      <w:r w:rsidR="00750D48" w:rsidRPr="00773B02">
        <w:rPr>
          <w:rFonts w:asciiTheme="majorEastAsia" w:eastAsiaTheme="majorEastAsia" w:hAnsiTheme="majorEastAsia"/>
          <w:color w:val="000000"/>
          <w:sz w:val="24"/>
          <w:szCs w:val="24"/>
        </w:rPr>
        <w:t/>
      </w:r>
      <w:proofErr w:type="gramStart"/>
      <w:r w:rsidR="00750D48" w:rsidRPr="00773B02">
        <w:rPr>
          <w:rFonts w:asciiTheme="majorEastAsia" w:eastAsiaTheme="majorEastAsia" w:hAnsiTheme="majorEastAsia"/>
          <w:color w:val="000000"/>
          <w:sz w:val="24"/>
          <w:szCs w:val="24"/>
        </w:rPr>
        <w:t/>
      </w:r>
      <w:proofErr w:type="gramEnd"/>
      <w:r w:rsidR="00750D48" w:rsidRPr="00773B02">
        <w:rPr>
          <w:rFonts w:asciiTheme="majorEastAsia" w:eastAsiaTheme="majorEastAsia" w:hAnsiTheme="majorEastAsia"/>
          <w:color w:val="000000"/>
          <w:sz w:val="24"/>
          <w:szCs w:val="24"/>
        </w:rPr>
        <w:t>5.11.2</w:t>
      </w:r>
      <w:r w:rsidR="00065E3C" w:rsidRPr="00773B02">
        <w:rPr>
          <w:rFonts w:asciiTheme="majorEastAsia" w:eastAsiaTheme="majorEastAsia" w:hAnsiTheme="majorEastAsia" w:hint="eastAsia"/>
          <w:color w:val="000000"/>
          <w:sz w:val="24"/>
          <w:szCs w:val="24"/>
        </w:rPr>
        <w:t xml:space="preserve"> </w:t>
      </w:r>
      <w:r w:rsidR="00750D48" w:rsidRPr="00264E55">
        <w:rPr>
          <w:rFonts w:ascii="宋体" w:hAnsi="宋体"/>
          <w:color w:val="000000"/>
          <w:sz w:val="24"/>
          <w:szCs w:val="24"/>
        </w:rPr>
        <w:lastRenderedPageBreak/>
        <w:t>本基金投资的前十名股票没有超出基金合同规定的备选股票库。</w:t>
      </w:r>
    </w:p>
    <w:p w:rsidP="001B0A62" w:rsidR="00750D48" w:rsidRDefault="00750D48" w:rsidRPr="001C7E00">
      <w:pPr>
        <w:autoSpaceDE w:val="0"/>
        <w:autoSpaceDN w:val="0"/>
        <w:adjustRightInd w:val="0"/>
        <w:spacing w:line="360" w:lineRule="auto"/>
        <w:jc w:val="left"/>
        <w:rPr>
          <w:rFonts w:ascii="宋体"/>
          <w:bCs/>
          <w:color w:val="000000"/>
          <w:kern w:val="0"/>
          <w:sz w:val="24"/>
          <w:szCs w:val="24"/>
        </w:rPr>
      </w:pPr>
      <w:r w:rsidRPr="001C7E00">
        <w:rPr>
          <w:rFonts w:ascii="宋体"/>
          <w:bCs/>
          <w:color w:val="000000"/>
          <w:kern w:val="0"/>
          <w:sz w:val="24"/>
          <w:szCs w:val="24"/>
        </w:rPr>
        <w:t/>
      </w:r>
      <w:r w:rsidRPr="001C7E00">
        <w:rPr>
          <w:rFonts w:ascii="宋体" w:hAnsi="宋体"/>
          <w:bCs/>
          <w:color w:val="000000"/>
          <w:kern w:val="0"/>
          <w:sz w:val="24"/>
          <w:szCs w:val="24"/>
        </w:rPr>
        <w:t xml:space="preserve">5.11.3 </w:t>
      </w:r>
      <w:r w:rsidR="00B371D4">
        <w:rPr>
          <w:rFonts w:ascii="宋体" w:hAnsi="宋体" w:hint="eastAsia"/>
          <w:bCs/>
          <w:color w:val="000000"/>
          <w:kern w:val="0"/>
          <w:sz w:val="24"/>
          <w:szCs w:val="24"/>
        </w:rPr>
        <w:t>其他</w:t>
      </w:r>
      <w:r w:rsidRPr="001C7E00">
        <w:rPr>
          <w:rFonts w:ascii="宋体" w:hAnsi="宋体" w:hint="eastAsia"/>
          <w:bCs/>
          <w:color w:val="000000"/>
          <w:kern w:val="0"/>
          <w:sz w:val="24"/>
          <w:szCs w:val="24"/>
        </w:rPr>
        <w:t>资产构成</w:t>
      </w:r>
    </w:p>
    <w:tbl>
      <w:tblPr>
        <w:tblW w:type="auto" w:w="0"/>
        <w:tblInd w:type="dxa" w:w="15"/>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ook w:firstColumn="1" w:firstRow="1" w:lastColumn="0" w:lastRow="0" w:noHBand="0" w:noVBand="0" w:val="00A0"/>
      </w:tblPr>
      <w:tblGrid>
        <w:gridCol w:w="1235"/>
        <w:gridCol w:w="2470"/>
        <w:gridCol w:w="4808"/>
      </w:tblGrid>
      <w:tr w:rsidR="00750D48" w:rsidRPr="00264E55" w:rsidTr="00B05049">
        <w:tc>
          <w:tcPr>
            <w:tcW w:type="dxa" w:w="1235"/>
            <w:vAlign w:val="center"/>
          </w:tcPr>
          <w:p w:rsidP="00B05049" w:rsidR="00750D48" w:rsidRDefault="00750D48" w:rsidRPr="00B227EA">
            <w:pPr>
              <w:autoSpaceDE w:val="0"/>
              <w:autoSpaceDN w:val="0"/>
              <w:adjustRightInd w:val="0"/>
              <w:spacing w:before="29" w:line="360" w:lineRule="auto"/>
              <w:ind w:left="17"/>
              <w:jc w:val="center"/>
              <w:rPr>
                <w:color w:val="000000"/>
                <w:kern w:val="0"/>
                <w:sz w:val="24"/>
                <w:szCs w:val="24"/>
              </w:rPr>
            </w:pPr>
            <w:r w:rsidRPr="00B227EA">
              <w:rPr>
                <w:color w:val="000000"/>
                <w:kern w:val="0"/>
                <w:sz w:val="24"/>
                <w:szCs w:val="24"/>
              </w:rPr>
              <w:t>序号</w:t>
            </w:r>
          </w:p>
        </w:tc>
        <w:tc>
          <w:tcPr>
            <w:tcW w:type="dxa" w:w="2470"/>
            <w:vAlign w:val="center"/>
          </w:tcPr>
          <w:p w:rsidP="00B05049" w:rsidR="00750D48" w:rsidRDefault="00750D48" w:rsidRPr="00B227EA">
            <w:pPr>
              <w:autoSpaceDE w:val="0"/>
              <w:autoSpaceDN w:val="0"/>
              <w:adjustRightInd w:val="0"/>
              <w:spacing w:before="29" w:line="360" w:lineRule="auto"/>
              <w:ind w:left="17"/>
              <w:jc w:val="center"/>
              <w:rPr>
                <w:color w:val="000000"/>
                <w:kern w:val="0"/>
                <w:sz w:val="24"/>
                <w:szCs w:val="24"/>
              </w:rPr>
            </w:pPr>
            <w:r w:rsidRPr="00B227EA">
              <w:rPr>
                <w:color w:val="000000"/>
                <w:kern w:val="0"/>
                <w:sz w:val="24"/>
                <w:szCs w:val="24"/>
              </w:rPr>
              <w:t>名称</w:t>
            </w:r>
          </w:p>
        </w:tc>
        <w:tc>
          <w:tcPr>
            <w:tcW w:type="dxa" w:w="4808"/>
            <w:vAlign w:val="center"/>
          </w:tcPr>
          <w:p w:rsidP="005F7917" w:rsidR="00750D48" w:rsidRDefault="00750D48" w:rsidRPr="00B227EA">
            <w:pPr>
              <w:autoSpaceDE w:val="0"/>
              <w:autoSpaceDN w:val="0"/>
              <w:adjustRightInd w:val="0"/>
              <w:spacing w:before="29" w:line="360" w:lineRule="auto"/>
              <w:ind w:left="17"/>
              <w:jc w:val="center"/>
              <w:rPr>
                <w:color w:val="000000"/>
                <w:kern w:val="0"/>
                <w:sz w:val="24"/>
                <w:szCs w:val="24"/>
              </w:rPr>
            </w:pPr>
            <w:r w:rsidRPr="00B227EA">
              <w:rPr>
                <w:color w:val="000000"/>
                <w:kern w:val="0"/>
                <w:sz w:val="24"/>
                <w:szCs w:val="24"/>
              </w:rPr>
              <w:t>金额</w:t>
            </w:r>
            <w:r w:rsidR="005F7917" w:rsidRPr="00B227EA">
              <w:rPr>
                <w:color w:val="000000"/>
                <w:kern w:val="0"/>
                <w:sz w:val="24"/>
                <w:szCs w:val="24"/>
              </w:rPr>
              <w:t>（元）</w:t>
            </w:r>
          </w:p>
        </w:tc>
      </w:tr>
      <w:tr w:rsidR="00750D48" w:rsidRPr="00264E55" w:rsidTr="00B05049">
        <w:tc>
          <w:tcPr>
            <w:tcW w:type="dxa" w:w="1235"/>
            <w:vAlign w:val="center"/>
          </w:tcPr>
          <w:p w:rsidP="00B05049" w:rsidR="00750D48" w:rsidRDefault="00750D48" w:rsidRPr="00B227EA">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1</w:t>
            </w:r>
          </w:p>
        </w:tc>
        <w:tc>
          <w:tcPr>
            <w:tcW w:type="dxa" w:w="2470"/>
            <w:vAlign w:val="center"/>
          </w:tcPr>
          <w:p w:rsidP="00B05049" w:rsidR="00750D48" w:rsidRDefault="00750D48" w:rsidRPr="00B227EA">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存出保证金</w:t>
            </w:r>
          </w:p>
        </w:tc>
        <w:tc>
          <w:tcPr>
            <w:tcW w:type="dxa" w:w="4808"/>
            <w:vAlign w:val="center"/>
          </w:tcPr>
          <w:p w:rsidP="00B05049" w:rsidR="00750D48" w:rsidRDefault="00750D48" w:rsidRPr="00B227EA">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
            </w:r>
            <w:proofErr w:type="spellStart"/>
            <w:r w:rsidRPr="00B227EA">
              <w:rPr>
                <w:color w:val="000000"/>
                <w:kern w:val="0"/>
                <w:sz w:val="24"/>
                <w:szCs w:val="24"/>
              </w:rPr>
              <w:t/>
            </w:r>
            <w:proofErr w:type="spellEnd"/>
            <w:r w:rsidRPr="00B227EA">
              <w:rPr>
                <w:color w:val="000000"/>
                <w:kern w:val="0"/>
                <w:sz w:val="24"/>
                <w:szCs w:val="24"/>
              </w:rPr>
              <w:t>917,447.02</w:t>
            </w:r>
          </w:p>
        </w:tc>
      </w:tr>
      <w:tr w:rsidR="00750D48" w:rsidRPr="00264E55" w:rsidTr="00B05049">
        <w:tc>
          <w:tcPr>
            <w:tcW w:type="dxa" w:w="1235"/>
            <w:vAlign w:val="center"/>
          </w:tcPr>
          <w:p w:rsidP="00B05049" w:rsidR="00750D48" w:rsidRDefault="00750D48" w:rsidRPr="00B227EA">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2</w:t>
            </w:r>
          </w:p>
        </w:tc>
        <w:tc>
          <w:tcPr>
            <w:tcW w:type="dxa" w:w="2470"/>
            <w:vAlign w:val="center"/>
          </w:tcPr>
          <w:p w:rsidP="00B05049" w:rsidR="00750D48" w:rsidRDefault="00750D48" w:rsidRPr="00B227EA">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应收证券清算款</w:t>
            </w:r>
          </w:p>
        </w:tc>
        <w:tc>
          <w:tcPr>
            <w:tcW w:type="dxa" w:w="4808"/>
            <w:vAlign w:val="center"/>
          </w:tcPr>
          <w:p w:rsidP="00B05049" w:rsidR="00750D48" w:rsidRDefault="00750D48" w:rsidRPr="00B227EA">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
            </w:r>
            <w:proofErr w:type="spellStart"/>
            <w:r w:rsidRPr="00B227EA">
              <w:rPr>
                <w:color w:val="000000"/>
                <w:kern w:val="0"/>
                <w:sz w:val="24"/>
                <w:szCs w:val="24"/>
              </w:rPr>
              <w:t/>
            </w:r>
            <w:proofErr w:type="spellEnd"/>
            <w:r w:rsidRPr="00B227EA">
              <w:rPr>
                <w:color w:val="000000"/>
                <w:kern w:val="0"/>
                <w:sz w:val="24"/>
                <w:szCs w:val="24"/>
              </w:rPr>
              <w:t>134,511.39</w:t>
            </w:r>
          </w:p>
        </w:tc>
      </w:tr>
      <w:tr w:rsidR="00750D48" w:rsidRPr="00264E55" w:rsidTr="00B05049">
        <w:tc>
          <w:tcPr>
            <w:tcW w:type="dxa" w:w="1235"/>
            <w:vAlign w:val="center"/>
          </w:tcPr>
          <w:p w:rsidP="00B05049" w:rsidR="00750D48" w:rsidRDefault="00750D48" w:rsidRPr="00B227EA">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3</w:t>
            </w:r>
          </w:p>
        </w:tc>
        <w:tc>
          <w:tcPr>
            <w:tcW w:type="dxa" w:w="2470"/>
            <w:vAlign w:val="center"/>
          </w:tcPr>
          <w:p w:rsidP="00B05049" w:rsidR="00750D48" w:rsidRDefault="00750D48" w:rsidRPr="00B227EA">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应收股利</w:t>
            </w:r>
          </w:p>
        </w:tc>
        <w:tc>
          <w:tcPr>
            <w:tcW w:type="dxa" w:w="4808"/>
            <w:vAlign w:val="center"/>
          </w:tcPr>
          <w:p w:rsidP="00B05049" w:rsidR="00750D48" w:rsidRDefault="00750D48" w:rsidRPr="00B227EA">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
            </w:r>
            <w:proofErr w:type="spellStart"/>
            <w:r w:rsidRPr="00B227EA">
              <w:rPr>
                <w:color w:val="000000"/>
                <w:kern w:val="0"/>
                <w:sz w:val="24"/>
                <w:szCs w:val="24"/>
              </w:rPr>
              <w:t/>
            </w:r>
            <w:proofErr w:type="spellEnd"/>
            <w:r w:rsidRPr="00B227EA">
              <w:rPr>
                <w:color w:val="000000"/>
                <w:kern w:val="0"/>
                <w:sz w:val="24"/>
                <w:szCs w:val="24"/>
              </w:rPr>
              <w:t>-</w:t>
            </w:r>
          </w:p>
        </w:tc>
      </w:tr>
      <w:tr w:rsidR="00750D48" w:rsidRPr="00264E55" w:rsidTr="00B05049">
        <w:tc>
          <w:tcPr>
            <w:tcW w:type="dxa" w:w="1235"/>
            <w:vAlign w:val="center"/>
          </w:tcPr>
          <w:p w:rsidP="00B05049" w:rsidR="00750D48" w:rsidRDefault="00750D48" w:rsidRPr="00B227EA">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4</w:t>
            </w:r>
          </w:p>
        </w:tc>
        <w:tc>
          <w:tcPr>
            <w:tcW w:type="dxa" w:w="2470"/>
            <w:vAlign w:val="center"/>
          </w:tcPr>
          <w:p w:rsidP="00B05049" w:rsidR="00750D48" w:rsidRDefault="00750D48" w:rsidRPr="00B227EA">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应收利息</w:t>
            </w:r>
          </w:p>
        </w:tc>
        <w:tc>
          <w:tcPr>
            <w:tcW w:type="dxa" w:w="4808"/>
            <w:vAlign w:val="center"/>
          </w:tcPr>
          <w:p w:rsidP="00B05049" w:rsidR="00750D48" w:rsidRDefault="00750D48" w:rsidRPr="00B227EA">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
            </w:r>
            <w:proofErr w:type="spellStart"/>
            <w:r w:rsidRPr="00B227EA">
              <w:rPr>
                <w:color w:val="000000"/>
                <w:kern w:val="0"/>
                <w:sz w:val="24"/>
                <w:szCs w:val="24"/>
              </w:rPr>
              <w:t/>
            </w:r>
            <w:proofErr w:type="spellEnd"/>
            <w:r w:rsidRPr="00B227EA">
              <w:rPr>
                <w:color w:val="000000"/>
                <w:kern w:val="0"/>
                <w:sz w:val="24"/>
                <w:szCs w:val="24"/>
              </w:rPr>
              <w:t>87,783.20</w:t>
            </w:r>
          </w:p>
        </w:tc>
      </w:tr>
      <w:tr w:rsidR="00750D48" w:rsidRPr="00264E55" w:rsidTr="00B05049">
        <w:tc>
          <w:tcPr>
            <w:tcW w:type="dxa" w:w="1235"/>
            <w:vAlign w:val="center"/>
          </w:tcPr>
          <w:p w:rsidP="00B05049" w:rsidR="00750D48" w:rsidRDefault="00750D48" w:rsidRPr="00B227EA">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5</w:t>
            </w:r>
          </w:p>
        </w:tc>
        <w:tc>
          <w:tcPr>
            <w:tcW w:type="dxa" w:w="2470"/>
            <w:vAlign w:val="center"/>
          </w:tcPr>
          <w:p w:rsidP="00B05049" w:rsidR="00750D48" w:rsidRDefault="00750D48" w:rsidRPr="00B227EA">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应收申购款</w:t>
            </w:r>
          </w:p>
        </w:tc>
        <w:tc>
          <w:tcPr>
            <w:tcW w:type="dxa" w:w="4808"/>
            <w:vAlign w:val="center"/>
          </w:tcPr>
          <w:p w:rsidP="00B05049" w:rsidR="00750D48" w:rsidRDefault="00750D48" w:rsidRPr="00B227EA">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
            </w:r>
            <w:proofErr w:type="spellStart"/>
            <w:r w:rsidRPr="00B227EA">
              <w:rPr>
                <w:color w:val="000000"/>
                <w:kern w:val="0"/>
                <w:sz w:val="24"/>
                <w:szCs w:val="24"/>
              </w:rPr>
              <w:t/>
            </w:r>
            <w:proofErr w:type="spellEnd"/>
            <w:r w:rsidRPr="00B227EA">
              <w:rPr>
                <w:color w:val="000000"/>
                <w:kern w:val="0"/>
                <w:sz w:val="24"/>
                <w:szCs w:val="24"/>
              </w:rPr>
              <w:t>1,363,511.14</w:t>
            </w:r>
          </w:p>
        </w:tc>
      </w:tr>
      <w:tr w:rsidR="00750D48" w:rsidRPr="00264E55" w:rsidTr="00B05049">
        <w:tc>
          <w:tcPr>
            <w:tcW w:type="dxa" w:w="1235"/>
            <w:vAlign w:val="center"/>
          </w:tcPr>
          <w:p w:rsidP="00B05049" w:rsidR="00750D48" w:rsidRDefault="00750D48" w:rsidRPr="00B227EA">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6</w:t>
            </w:r>
          </w:p>
        </w:tc>
        <w:tc>
          <w:tcPr>
            <w:tcW w:type="dxa" w:w="2470"/>
            <w:vAlign w:val="center"/>
          </w:tcPr>
          <w:p w:rsidP="00B05049" w:rsidR="00750D48" w:rsidRDefault="00750D48" w:rsidRPr="00B227EA">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其他应收款</w:t>
            </w:r>
          </w:p>
        </w:tc>
        <w:tc>
          <w:tcPr>
            <w:tcW w:type="dxa" w:w="4808"/>
            <w:vAlign w:val="center"/>
          </w:tcPr>
          <w:p w:rsidP="00B05049" w:rsidR="00750D48" w:rsidRDefault="00750D48" w:rsidRPr="00B227EA">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
            </w:r>
            <w:proofErr w:type="spellStart"/>
            <w:r w:rsidRPr="00B227EA">
              <w:rPr>
                <w:color w:val="000000"/>
                <w:kern w:val="0"/>
                <w:sz w:val="24"/>
                <w:szCs w:val="24"/>
              </w:rPr>
              <w:t/>
            </w:r>
            <w:proofErr w:type="spellEnd"/>
            <w:r w:rsidRPr="00B227EA">
              <w:rPr>
                <w:color w:val="000000"/>
                <w:kern w:val="0"/>
                <w:sz w:val="24"/>
                <w:szCs w:val="24"/>
              </w:rPr>
              <w:t>-</w:t>
            </w:r>
          </w:p>
        </w:tc>
      </w:tr>
      <w:tr w:rsidR="00750D48" w:rsidRPr="00264E55" w:rsidTr="00B05049">
        <w:tc>
          <w:tcPr>
            <w:tcW w:type="dxa" w:w="1235"/>
            <w:vAlign w:val="center"/>
          </w:tcPr>
          <w:p w:rsidP="00B05049" w:rsidR="00750D48" w:rsidRDefault="00750D48" w:rsidRPr="00B227EA">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7</w:t>
            </w:r>
          </w:p>
        </w:tc>
        <w:tc>
          <w:tcPr>
            <w:tcW w:type="dxa" w:w="2470"/>
            <w:vAlign w:val="center"/>
          </w:tcPr>
          <w:p w:rsidP="00B05049" w:rsidR="00750D48" w:rsidRDefault="00750D48" w:rsidRPr="00B227EA">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待摊费用</w:t>
            </w:r>
          </w:p>
        </w:tc>
        <w:tc>
          <w:tcPr>
            <w:tcW w:type="dxa" w:w="4808"/>
            <w:vAlign w:val="center"/>
          </w:tcPr>
          <w:p w:rsidP="00B05049" w:rsidR="00750D48" w:rsidRDefault="00750D48" w:rsidRPr="00B227EA">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
            </w:r>
            <w:proofErr w:type="spellStart"/>
            <w:r w:rsidRPr="00B227EA">
              <w:rPr>
                <w:color w:val="000000"/>
                <w:kern w:val="0"/>
                <w:sz w:val="24"/>
                <w:szCs w:val="24"/>
              </w:rPr>
              <w:t/>
            </w:r>
            <w:proofErr w:type="spellEnd"/>
            <w:r w:rsidRPr="00B227EA">
              <w:rPr>
                <w:color w:val="000000"/>
                <w:kern w:val="0"/>
                <w:sz w:val="24"/>
                <w:szCs w:val="24"/>
              </w:rPr>
              <w:t>-</w:t>
            </w:r>
          </w:p>
        </w:tc>
      </w:tr>
      <w:tr w:rsidR="00750D48" w:rsidRPr="00264E55" w:rsidTr="00B05049">
        <w:tc>
          <w:tcPr>
            <w:tcW w:type="dxa" w:w="1235"/>
            <w:vAlign w:val="center"/>
          </w:tcPr>
          <w:p w:rsidP="00B05049" w:rsidR="00750D48" w:rsidRDefault="00750D48" w:rsidRPr="00B227EA">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8</w:t>
            </w:r>
          </w:p>
        </w:tc>
        <w:tc>
          <w:tcPr>
            <w:tcW w:type="dxa" w:w="2470"/>
            <w:vAlign w:val="center"/>
          </w:tcPr>
          <w:p w:rsidP="00B05049" w:rsidR="00750D48" w:rsidRDefault="00750D48" w:rsidRPr="00B227EA">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其他</w:t>
            </w:r>
          </w:p>
        </w:tc>
        <w:tc>
          <w:tcPr>
            <w:tcW w:type="dxa" w:w="4808"/>
            <w:vAlign w:val="center"/>
          </w:tcPr>
          <w:p w:rsidP="00B05049" w:rsidR="00750D48" w:rsidRDefault="00750D48" w:rsidRPr="00B227EA">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
            </w:r>
            <w:proofErr w:type="spellStart"/>
            <w:r w:rsidRPr="00B227EA">
              <w:rPr>
                <w:color w:val="000000"/>
                <w:kern w:val="0"/>
                <w:sz w:val="24"/>
                <w:szCs w:val="24"/>
              </w:rPr>
              <w:t/>
            </w:r>
            <w:proofErr w:type="spellEnd"/>
            <w:r w:rsidRPr="00B227EA">
              <w:rPr>
                <w:color w:val="000000"/>
                <w:kern w:val="0"/>
                <w:sz w:val="24"/>
                <w:szCs w:val="24"/>
              </w:rPr>
              <w:t>-</w:t>
            </w:r>
          </w:p>
        </w:tc>
      </w:tr>
      <w:tr w:rsidR="00750D48" w:rsidRPr="00264E55" w:rsidTr="00B05049">
        <w:tc>
          <w:tcPr>
            <w:tcW w:type="dxa" w:w="1235"/>
            <w:vAlign w:val="center"/>
          </w:tcPr>
          <w:p w:rsidP="00B05049" w:rsidR="00750D48" w:rsidRDefault="00750D48" w:rsidRPr="00B227EA">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9</w:t>
            </w:r>
          </w:p>
        </w:tc>
        <w:tc>
          <w:tcPr>
            <w:tcW w:type="dxa" w:w="2470"/>
            <w:vAlign w:val="center"/>
          </w:tcPr>
          <w:p w:rsidP="00B05049" w:rsidR="00750D48" w:rsidRDefault="00750D48" w:rsidRPr="00B227EA">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合计</w:t>
            </w:r>
          </w:p>
        </w:tc>
        <w:tc>
          <w:tcPr>
            <w:tcW w:type="dxa" w:w="4808"/>
            <w:vAlign w:val="center"/>
          </w:tcPr>
          <w:p w:rsidP="00B05049" w:rsidR="00750D48" w:rsidRDefault="00750D48" w:rsidRPr="00B227EA">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
            </w:r>
            <w:proofErr w:type="spellStart"/>
            <w:r w:rsidRPr="00B227EA">
              <w:rPr>
                <w:color w:val="000000"/>
                <w:kern w:val="0"/>
                <w:sz w:val="24"/>
                <w:szCs w:val="24"/>
              </w:rPr>
              <w:t/>
            </w:r>
            <w:proofErr w:type="spellEnd"/>
            <w:r w:rsidRPr="00B227EA">
              <w:rPr>
                <w:color w:val="000000"/>
                <w:kern w:val="0"/>
                <w:sz w:val="24"/>
                <w:szCs w:val="24"/>
              </w:rPr>
              <w:t>2,503,252.75</w:t>
            </w:r>
          </w:p>
        </w:tc>
      </w:tr>
    </w:tbl>
    <w:p w:rsidP="001B0A62" w:rsidR="00750D48" w:rsidRDefault="00750D48" w:rsidRPr="001C7E00">
      <w:pPr>
        <w:autoSpaceDE w:val="0"/>
        <w:autoSpaceDN w:val="0"/>
        <w:adjustRightInd w:val="0"/>
        <w:spacing w:line="360" w:lineRule="auto"/>
        <w:jc w:val="left"/>
        <w:rPr>
          <w:rFonts w:ascii="宋体"/>
          <w:bCs/>
          <w:color w:val="000000"/>
          <w:kern w:val="0"/>
          <w:sz w:val="24"/>
          <w:szCs w:val="24"/>
        </w:rPr>
      </w:pPr>
      <w:r w:rsidRPr="001C7E00">
        <w:rPr>
          <w:rFonts w:ascii="宋体"/>
          <w:bCs/>
          <w:color w:val="000000"/>
          <w:kern w:val="0"/>
          <w:sz w:val="24"/>
          <w:szCs w:val="24"/>
        </w:rPr>
        <w:t/>
      </w:r>
      <w:r w:rsidRPr="001C7E00">
        <w:rPr>
          <w:rFonts w:ascii="宋体" w:hAnsi="宋体"/>
          <w:bCs/>
          <w:color w:val="000000"/>
          <w:kern w:val="0"/>
          <w:sz w:val="24"/>
          <w:szCs w:val="24"/>
        </w:rPr>
        <w:t>5.11.4</w:t>
      </w:r>
      <w:r w:rsidRPr="001C7E00">
        <w:rPr>
          <w:rFonts w:ascii="宋体" w:hAnsi="宋体" w:hint="eastAsia"/>
          <w:bCs/>
          <w:color w:val="000000"/>
          <w:kern w:val="0"/>
          <w:sz w:val="24"/>
          <w:szCs w:val="24"/>
        </w:rPr>
        <w:t>报告期末持有的处于转股期的可转换债券明细</w:t>
      </w:r>
    </w:p>
    <w:tbl>
      <w:tblPr>
        <w:tblW w:type="auto" w:w="0"/>
        <w:tblInd w:type="dxa" w:w="15"/>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0" w:val="00A0"/>
      </w:tblPr>
      <w:tblGrid>
        <w:gridCol w:w="1808"/>
        <w:gridCol w:w="1729"/>
        <w:gridCol w:w="1658"/>
        <w:gridCol w:w="1697"/>
        <w:gridCol w:w="1621"/>
      </w:tblGrid>
      <w:tr w:rsidR="00750D48" w:rsidRPr="00264E55" w:rsidTr="00B05049">
        <w:tc>
          <w:tcPr>
            <w:tcW w:type="dxa" w:w="1808"/>
            <w:vAlign w:val="center"/>
          </w:tcPr>
          <w:p w:rsidP="00B05049" w:rsidR="00750D48" w:rsidRDefault="00750D48" w:rsidRPr="00B227EA">
            <w:pPr>
              <w:spacing w:before="29" w:line="360" w:lineRule="auto"/>
              <w:ind w:left="17"/>
              <w:jc w:val="center"/>
              <w:rPr>
                <w:color w:val="000000"/>
                <w:kern w:val="0"/>
                <w:sz w:val="24"/>
                <w:szCs w:val="24"/>
              </w:rPr>
            </w:pPr>
            <w:r w:rsidRPr="00B227EA">
              <w:rPr>
                <w:color w:val="000000"/>
                <w:kern w:val="0"/>
                <w:sz w:val="24"/>
                <w:szCs w:val="24"/>
              </w:rPr>
              <w:t>序号</w:t>
            </w:r>
          </w:p>
        </w:tc>
        <w:tc>
          <w:tcPr>
            <w:tcW w:type="dxa" w:w="1729"/>
            <w:vAlign w:val="center"/>
          </w:tcPr>
          <w:p w:rsidP="00B05049" w:rsidR="00750D48" w:rsidRDefault="00750D48" w:rsidRPr="00B227EA">
            <w:pPr>
              <w:spacing w:before="29" w:line="360" w:lineRule="auto"/>
              <w:ind w:left="17"/>
              <w:jc w:val="center"/>
              <w:rPr>
                <w:color w:val="000000"/>
                <w:kern w:val="0"/>
                <w:sz w:val="24"/>
                <w:szCs w:val="24"/>
              </w:rPr>
            </w:pPr>
            <w:r w:rsidRPr="00B227EA">
              <w:rPr>
                <w:color w:val="000000"/>
                <w:kern w:val="0"/>
                <w:sz w:val="24"/>
                <w:szCs w:val="24"/>
              </w:rPr>
              <w:t>债券代码</w:t>
            </w:r>
          </w:p>
        </w:tc>
        <w:tc>
          <w:tcPr>
            <w:tcW w:type="dxa" w:w="1658"/>
            <w:vAlign w:val="center"/>
          </w:tcPr>
          <w:p w:rsidP="00B05049" w:rsidR="00750D48" w:rsidRDefault="00750D48" w:rsidRPr="00B227EA">
            <w:pPr>
              <w:spacing w:before="29" w:line="360" w:lineRule="auto"/>
              <w:ind w:left="17"/>
              <w:jc w:val="center"/>
              <w:rPr>
                <w:color w:val="000000"/>
                <w:kern w:val="0"/>
                <w:sz w:val="24"/>
                <w:szCs w:val="24"/>
              </w:rPr>
            </w:pPr>
            <w:r w:rsidRPr="00B227EA">
              <w:rPr>
                <w:color w:val="000000"/>
                <w:kern w:val="0"/>
                <w:sz w:val="24"/>
                <w:szCs w:val="24"/>
              </w:rPr>
              <w:t>债券名称</w:t>
            </w:r>
          </w:p>
        </w:tc>
        <w:tc>
          <w:tcPr>
            <w:tcW w:type="dxa" w:w="1697"/>
            <w:vAlign w:val="center"/>
          </w:tcPr>
          <w:p w:rsidP="005F7917" w:rsidR="00750D48" w:rsidRDefault="00750D48" w:rsidRPr="00B227EA">
            <w:pPr>
              <w:spacing w:before="29" w:line="360" w:lineRule="auto"/>
              <w:ind w:left="17"/>
              <w:jc w:val="center"/>
              <w:rPr>
                <w:color w:val="000000"/>
                <w:kern w:val="0"/>
                <w:sz w:val="24"/>
                <w:szCs w:val="24"/>
              </w:rPr>
            </w:pPr>
            <w:r w:rsidRPr="00B227EA">
              <w:rPr>
                <w:color w:val="000000"/>
                <w:kern w:val="0"/>
                <w:sz w:val="24"/>
                <w:szCs w:val="24"/>
              </w:rPr>
              <w:t>公允价值</w:t>
            </w:r>
            <w:r w:rsidR="005F7917" w:rsidRPr="00B227EA">
              <w:rPr>
                <w:color w:val="000000"/>
                <w:kern w:val="0"/>
                <w:sz w:val="24"/>
                <w:szCs w:val="24"/>
              </w:rPr>
              <w:t>（元）</w:t>
            </w:r>
          </w:p>
        </w:tc>
        <w:tc>
          <w:tcPr>
            <w:tcW w:type="dxa" w:w="1621"/>
            <w:vAlign w:val="center"/>
          </w:tcPr>
          <w:p w:rsidP="005F7917" w:rsidR="00750D48" w:rsidRDefault="00750D48" w:rsidRPr="00B227EA">
            <w:pPr>
              <w:spacing w:before="29" w:line="360" w:lineRule="auto"/>
              <w:ind w:left="17"/>
              <w:jc w:val="center"/>
              <w:rPr>
                <w:color w:val="000000"/>
                <w:kern w:val="0"/>
                <w:sz w:val="24"/>
                <w:szCs w:val="24"/>
              </w:rPr>
            </w:pPr>
            <w:r w:rsidRPr="00B227EA">
              <w:rPr>
                <w:color w:val="000000"/>
                <w:kern w:val="0"/>
                <w:sz w:val="24"/>
                <w:szCs w:val="24"/>
              </w:rPr>
              <w:t>占基金资产净值比例</w:t>
            </w:r>
            <w:r w:rsidR="005F7917" w:rsidRPr="00B227EA">
              <w:rPr>
                <w:color w:val="000000"/>
                <w:kern w:val="0"/>
                <w:sz w:val="24"/>
                <w:szCs w:val="24"/>
              </w:rPr>
              <w:t>（</w:t>
            </w:r>
            <w:r w:rsidR="005F7917" w:rsidRPr="00B227EA">
              <w:rPr>
                <w:color w:val="000000"/>
                <w:kern w:val="0"/>
                <w:sz w:val="24"/>
                <w:szCs w:val="24"/>
              </w:rPr>
              <w:t>%</w:t>
            </w:r>
            <w:r w:rsidR="005F7917" w:rsidRPr="00B227EA">
              <w:rPr>
                <w:color w:val="000000"/>
                <w:kern w:val="0"/>
                <w:sz w:val="24"/>
                <w:szCs w:val="24"/>
              </w:rPr>
              <w:t>）</w:t>
            </w:r>
          </w:p>
        </w:tc>
      </w:tr>
      <w:tr>
        <w:tc>
          <w:tcPr>
            <w:vAlign w:val="center"/>
          </w:tcPr>
          <w:p>
            <w:pPr>
              <w:jc w:val="center"/>
            </w:pPr>
            <w:r>
              <w:rPr>
                <w:color w:val="000000"/>
                <w:kern w:val="0"/>
                <w:sz w:val="24"/>
                <w:szCs w:val="24"/>
              </w:rPr>
              <w:t>1</w:t>
            </w:r>
          </w:p>
        </w:tc>
        <w:tc>
          <w:tcPr>
            <w:vAlign w:val="center"/>
          </w:tcPr>
          <w:p>
            <w:pPr>
              <w:jc w:val="center"/>
            </w:pPr>
            <w:r>
              <w:rPr>
                <w:color w:val="000000"/>
                <w:kern w:val="0"/>
                <w:sz w:val="24"/>
                <w:szCs w:val="24"/>
              </w:rPr>
              <w:t>123036</w:t>
            </w:r>
          </w:p>
        </w:tc>
        <w:tc>
          <w:tcPr>
            <w:vAlign w:val="center"/>
          </w:tcPr>
          <w:p>
            <w:pPr>
              <w:jc w:val="center"/>
            </w:pPr>
            <w:r>
              <w:rPr>
                <w:color w:val="000000"/>
                <w:kern w:val="0"/>
                <w:sz w:val="24"/>
                <w:szCs w:val="24"/>
              </w:rPr>
              <w:t>先导转债</w:t>
            </w:r>
          </w:p>
        </w:tc>
        <w:tc>
          <w:tcPr>
            <w:vAlign w:val="center"/>
          </w:tcPr>
          <w:p>
            <w:pPr>
              <w:jc w:val="right"/>
            </w:pPr>
            <w:r>
              <w:rPr>
                <w:color w:val="000000"/>
                <w:kern w:val="0"/>
                <w:sz w:val="24"/>
                <w:szCs w:val="24"/>
              </w:rPr>
              <w:t>8,875,825.10</w:t>
            </w:r>
          </w:p>
        </w:tc>
        <w:tc>
          <w:tcPr>
            <w:vAlign w:val="center"/>
          </w:tcPr>
          <w:p>
            <w:pPr>
              <w:jc w:val="right"/>
            </w:pPr>
            <w:r>
              <w:rPr>
                <w:color w:val="000000"/>
                <w:kern w:val="0"/>
                <w:sz w:val="24"/>
                <w:szCs w:val="24"/>
              </w:rPr>
              <w:t>0.15</w:t>
            </w:r>
          </w:p>
        </w:tc>
      </w:tr>
      <w:tr>
        <w:tc>
          <w:tcPr>
            <w:vAlign w:val="center"/>
          </w:tcPr>
          <w:p>
            <w:pPr>
              <w:jc w:val="center"/>
            </w:pPr>
            <w:r>
              <w:rPr>
                <w:color w:val="000000"/>
                <w:kern w:val="0"/>
                <w:sz w:val="24"/>
                <w:szCs w:val="24"/>
              </w:rPr>
              <w:t>2</w:t>
            </w:r>
          </w:p>
        </w:tc>
        <w:tc>
          <w:tcPr>
            <w:vAlign w:val="center"/>
          </w:tcPr>
          <w:p>
            <w:pPr>
              <w:jc w:val="center"/>
            </w:pPr>
            <w:r>
              <w:rPr>
                <w:color w:val="000000"/>
                <w:kern w:val="0"/>
                <w:sz w:val="24"/>
                <w:szCs w:val="24"/>
              </w:rPr>
              <w:t>132014</w:t>
            </w:r>
          </w:p>
        </w:tc>
        <w:tc>
          <w:tcPr>
            <w:vAlign w:val="center"/>
          </w:tcPr>
          <w:p>
            <w:pPr>
              <w:jc w:val="center"/>
            </w:pPr>
            <w:r>
              <w:rPr>
                <w:color w:val="000000"/>
                <w:kern w:val="0"/>
                <w:sz w:val="24"/>
                <w:szCs w:val="24"/>
              </w:rPr>
              <w:t>18中化EB</w:t>
            </w:r>
          </w:p>
        </w:tc>
        <w:tc>
          <w:tcPr>
            <w:vAlign w:val="center"/>
          </w:tcPr>
          <w:p>
            <w:pPr>
              <w:jc w:val="right"/>
            </w:pPr>
            <w:r>
              <w:rPr>
                <w:color w:val="000000"/>
                <w:kern w:val="0"/>
                <w:sz w:val="24"/>
                <w:szCs w:val="24"/>
              </w:rPr>
              <w:t>1,576,930.00</w:t>
            </w:r>
          </w:p>
        </w:tc>
        <w:tc>
          <w:tcPr>
            <w:vAlign w:val="center"/>
          </w:tcPr>
          <w:p>
            <w:pPr>
              <w:jc w:val="right"/>
            </w:pPr>
            <w:r>
              <w:rPr>
                <w:color w:val="000000"/>
                <w:kern w:val="0"/>
                <w:sz w:val="24"/>
                <w:szCs w:val="24"/>
              </w:rPr>
              <w:t>0.03</w:t>
            </w:r>
          </w:p>
        </w:tc>
      </w:tr>
    </w:tbl>
    <w:p w:rsidP="001B0A62" w:rsidR="00750D48" w:rsidRDefault="00750D48" w:rsidRPr="001C7E00">
      <w:pPr>
        <w:autoSpaceDE w:val="0"/>
        <w:autoSpaceDN w:val="0"/>
        <w:adjustRightInd w:val="0"/>
        <w:spacing w:line="360" w:lineRule="auto"/>
        <w:jc w:val="left"/>
        <w:rPr>
          <w:rFonts w:ascii="宋体"/>
          <w:bCs/>
          <w:color w:val="000000"/>
          <w:kern w:val="0"/>
          <w:sz w:val="24"/>
          <w:szCs w:val="24"/>
        </w:rPr>
      </w:pPr>
      <w:r w:rsidRPr="001C7E00">
        <w:rPr>
          <w:rFonts w:ascii="宋体"/>
          <w:bCs/>
          <w:color w:val="000000"/>
          <w:kern w:val="0"/>
          <w:sz w:val="24"/>
          <w:szCs w:val="24"/>
        </w:rPr>
        <w:t/>
      </w:r>
      <w:r w:rsidRPr="001C7E00">
        <w:rPr>
          <w:rFonts w:ascii="宋体" w:hAnsi="宋体"/>
          <w:bCs/>
          <w:color w:val="000000"/>
          <w:kern w:val="0"/>
          <w:sz w:val="24"/>
          <w:szCs w:val="24"/>
        </w:rPr>
        <w:t>5.11.5</w:t>
      </w:r>
      <w:r w:rsidRPr="001C7E00">
        <w:rPr>
          <w:rFonts w:ascii="宋体" w:hAnsi="宋体" w:hint="eastAsia"/>
          <w:bCs/>
          <w:color w:val="000000"/>
          <w:kern w:val="0"/>
          <w:sz w:val="24"/>
          <w:szCs w:val="24"/>
        </w:rPr>
        <w:t>报告期末前十名股票中存在流通受限情况的说明</w:t>
      </w:r>
    </w:p>
    <w:p w:rsidP="00232B03" w:rsidR="00750D48" w:rsidRDefault="00750D48" w:rsidRPr="00232B03">
      <w:pPr>
        <w:spacing w:line="360" w:lineRule="auto"/>
        <w:ind w:firstLine="480" w:firstLineChars="200"/>
        <w:rPr>
          <w:color w:val="000000"/>
          <w:sz w:val="24"/>
          <w:szCs w:val="24"/>
        </w:rPr>
      </w:pPr>
      <w:r w:rsidRPr="006C56AA">
        <w:rPr>
          <w:color w:val="000000"/>
          <w:sz w:val="24"/>
          <w:szCs w:val="24"/>
        </w:rPr>
        <w:t>本基金本报告期末前十名股票中不存在流通受限情况。</w:t>
      </w:r>
    </w:p>
    <w:p w:rsidP="004D28A3" w:rsidR="00750D48" w:rsidRDefault="00750D48" w:rsidRPr="00264E55">
      <w:pPr>
        <w:pStyle w:val="1"/>
        <w:spacing w:after="312" w:afterLines="100" w:before="312" w:beforeLines="100" w:line="360" w:lineRule="auto"/>
        <w:jc w:val="center"/>
        <w:rPr>
          <w:rFonts w:ascii="宋体"/>
          <w:color w:val="000000"/>
          <w:kern w:val="0"/>
          <w:sz w:val="24"/>
          <w:szCs w:val="24"/>
        </w:rPr>
      </w:pPr>
      <w:r w:rsidRPr="00264E55">
        <w:rPr>
          <w:rFonts w:ascii="宋体" w:hAnsi="宋体" w:hint="eastAsia"/>
          <w:color w:val="000000"/>
          <w:kern w:val="0"/>
          <w:sz w:val="24"/>
          <w:szCs w:val="24"/>
        </w:rPr>
        <w:t>§</w:t>
      </w:r>
      <w:r w:rsidRPr="00264E55">
        <w:rPr>
          <w:rFonts w:ascii="宋体" w:hAnsi="宋体"/>
          <w:color w:val="000000"/>
          <w:kern w:val="0"/>
          <w:sz w:val="24"/>
          <w:szCs w:val="24"/>
        </w:rPr>
        <w:t xml:space="preserve">6  </w:t>
      </w:r>
      <w:r w:rsidRPr="00264E55">
        <w:rPr>
          <w:rFonts w:ascii="宋体" w:hAnsi="宋体" w:hint="eastAsia"/>
          <w:color w:val="000000"/>
          <w:kern w:val="0"/>
          <w:sz w:val="24"/>
          <w:szCs w:val="24"/>
        </w:rPr>
        <w:t>开放式基金份额变动</w:t>
      </w:r>
    </w:p>
    <w:p w:rsidP="004061AC" w:rsidR="00750D48" w:rsidRDefault="00750D48" w:rsidRPr="00264E55">
      <w:pPr>
        <w:autoSpaceDE w:val="0"/>
        <w:autoSpaceDN w:val="0"/>
        <w:adjustRightInd w:val="0"/>
        <w:spacing w:before="29" w:line="360" w:lineRule="auto"/>
        <w:ind w:left="15"/>
        <w:jc w:val="right"/>
        <w:rPr>
          <w:rFonts w:ascii="宋体"/>
          <w:color w:val="000000"/>
          <w:kern w:val="0"/>
          <w:sz w:val="24"/>
          <w:szCs w:val="24"/>
        </w:rPr>
      </w:pPr>
      <w:r w:rsidRPr="00264E55">
        <w:rPr>
          <w:rFonts w:ascii="宋体" w:cs="宋体" w:hAnsi="宋体" w:hint="eastAsia"/>
          <w:color w:val="000000"/>
          <w:kern w:val="0"/>
          <w:sz w:val="24"/>
          <w:szCs w:val="24"/>
        </w:rPr>
        <w:t>单位：份</w:t>
      </w:r>
    </w:p>
    <w:tbl>
      <w:tblPr>
        <w:tblW w:type="auto" w:w="0"/>
        <w:tblInd w:type="dxa" w:w="-106"/>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firstColumn="0" w:firstRow="0" w:lastColumn="0" w:lastRow="0" w:noHBand="0" w:noVBand="0" w:val="0000"/>
      </w:tblPr>
      <w:tblGrid>
        <w:gridCol w:w="4609"/>
        <w:gridCol w:w="4025"/>
      </w:tblGrid>
      <w:tr w:rsidR="00750D48" w:rsidRPr="00264E55" w:rsidTr="003B5535">
        <w:tc>
          <w:tcPr>
            <w:tcW w:type="dxa" w:w="4609"/>
            <w:vAlign w:val="center"/>
          </w:tcPr>
          <w:p w:rsidP="00924582" w:rsidR="00750D48" w:rsidRDefault="00750D48" w:rsidRPr="00B227EA">
            <w:pPr>
              <w:autoSpaceDE w:val="0"/>
              <w:autoSpaceDN w:val="0"/>
              <w:adjustRightInd w:val="0"/>
              <w:spacing w:before="29" w:line="360" w:lineRule="auto"/>
              <w:ind w:left="17"/>
              <w:jc w:val="left"/>
              <w:rPr>
                <w:color w:val="000000"/>
                <w:kern w:val="0"/>
                <w:sz w:val="24"/>
                <w:szCs w:val="24"/>
              </w:rPr>
            </w:pPr>
            <w:r w:rsidRPr="00B227EA">
              <w:rPr>
                <w:color w:val="000000"/>
                <w:kern w:val="0"/>
                <w:sz w:val="24"/>
                <w:szCs w:val="24"/>
              </w:rPr>
              <w:t>报告期期初基金份额总额</w:t>
            </w:r>
          </w:p>
        </w:tc>
        <w:tc>
          <w:tcPr>
            <w:tcW w:type="dxa" w:w="4025"/>
            <w:vAlign w:val="center"/>
          </w:tcPr>
          <w:p w:rsidP="00924582" w:rsidR="00750D48" w:rsidRDefault="00750D48" w:rsidRPr="00B227EA">
            <w:pPr>
              <w:autoSpaceDE w:val="0"/>
              <w:autoSpaceDN w:val="0"/>
              <w:adjustRightInd w:val="0"/>
              <w:spacing w:before="29" w:line="360" w:lineRule="auto"/>
              <w:ind w:left="17"/>
              <w:jc w:val="right"/>
              <w:rPr>
                <w:color w:val="000000"/>
                <w:sz w:val="24"/>
                <w:szCs w:val="24"/>
              </w:rPr>
            </w:pPr>
            <w:r w:rsidRPr="00B227EA">
              <w:rPr>
                <w:color w:val="000000"/>
                <w:sz w:val="24"/>
                <w:szCs w:val="24"/>
              </w:rPr>
              <w:t/>
            </w:r>
            <w:proofErr w:type="spellStart"/>
            <w:r w:rsidRPr="00B227EA">
              <w:rPr>
                <w:color w:val="000000"/>
                <w:sz w:val="24"/>
                <w:szCs w:val="24"/>
              </w:rPr>
              <w:t/>
            </w:r>
            <w:proofErr w:type="spellEnd"/>
            <w:r w:rsidRPr="00B227EA">
              <w:rPr>
                <w:color w:val="000000"/>
                <w:sz w:val="24"/>
                <w:szCs w:val="24"/>
              </w:rPr>
              <w:t>2,670,704,514.98</w:t>
            </w:r>
          </w:p>
        </w:tc>
      </w:tr>
      <w:tr w:rsidR="00750D48" w:rsidRPr="00264E55" w:rsidTr="003B5535">
        <w:tc>
          <w:tcPr>
            <w:tcW w:type="dxa" w:w="4609"/>
            <w:vAlign w:val="center"/>
          </w:tcPr>
          <w:p w:rsidP="00924582" w:rsidR="00750D48" w:rsidRDefault="00750D48" w:rsidRPr="00B227EA">
            <w:pPr>
              <w:autoSpaceDE w:val="0"/>
              <w:autoSpaceDN w:val="0"/>
              <w:adjustRightInd w:val="0"/>
              <w:spacing w:before="29" w:line="360" w:lineRule="auto"/>
              <w:ind w:left="17"/>
              <w:jc w:val="left"/>
              <w:rPr>
                <w:color w:val="000000"/>
                <w:kern w:val="0"/>
                <w:sz w:val="24"/>
                <w:szCs w:val="24"/>
              </w:rPr>
            </w:pPr>
            <w:r w:rsidRPr="00B227EA">
              <w:rPr>
                <w:color w:val="000000"/>
                <w:kern w:val="0"/>
                <w:sz w:val="24"/>
                <w:szCs w:val="24"/>
              </w:rPr>
              <w:t/>
            </w:r>
            <w:proofErr w:type="spellStart"/>
            <w:r w:rsidRPr="00B227EA">
              <w:rPr>
                <w:color w:val="000000"/>
                <w:kern w:val="0"/>
                <w:sz w:val="24"/>
                <w:szCs w:val="24"/>
              </w:rPr>
              <w:t/>
            </w:r>
            <w:proofErr w:type="spellEnd"/>
            <w:r w:rsidRPr="00B227EA">
              <w:rPr>
                <w:color w:val="000000"/>
                <w:kern w:val="0"/>
                <w:sz w:val="24"/>
                <w:szCs w:val="24"/>
              </w:rPr>
              <w:t>报告期</w:t>
            </w:r>
            <w:r w:rsidRPr="00B227EA">
              <w:rPr>
                <w:color w:val="000000"/>
                <w:kern w:val="0"/>
                <w:sz w:val="24"/>
                <w:szCs w:val="24"/>
              </w:rPr>
              <w:t>基金总申购份额</w:t>
            </w:r>
          </w:p>
        </w:tc>
        <w:tc>
          <w:tcPr>
            <w:tcW w:type="dxa" w:w="4025"/>
            <w:vAlign w:val="center"/>
          </w:tcPr>
          <w:p w:rsidP="00924582" w:rsidR="00750D48" w:rsidRDefault="00750D48" w:rsidRPr="00B227EA">
            <w:pPr>
              <w:autoSpaceDE w:val="0"/>
              <w:autoSpaceDN w:val="0"/>
              <w:adjustRightInd w:val="0"/>
              <w:spacing w:before="29" w:line="360" w:lineRule="auto"/>
              <w:ind w:left="17"/>
              <w:jc w:val="right"/>
              <w:rPr>
                <w:color w:val="000000"/>
                <w:sz w:val="24"/>
                <w:szCs w:val="24"/>
              </w:rPr>
            </w:pPr>
            <w:r w:rsidRPr="00B227EA">
              <w:rPr>
                <w:color w:val="000000"/>
                <w:sz w:val="24"/>
                <w:szCs w:val="24"/>
              </w:rPr>
              <w:t/>
            </w:r>
            <w:proofErr w:type="spellStart"/>
            <w:r w:rsidRPr="00B227EA">
              <w:rPr>
                <w:color w:val="000000"/>
                <w:sz w:val="24"/>
                <w:szCs w:val="24"/>
              </w:rPr>
              <w:t/>
            </w:r>
            <w:proofErr w:type="spellEnd"/>
            <w:r w:rsidRPr="00B227EA">
              <w:rPr>
                <w:color w:val="000000"/>
                <w:sz w:val="24"/>
                <w:szCs w:val="24"/>
              </w:rPr>
              <w:t>117,302,278.75</w:t>
            </w:r>
          </w:p>
        </w:tc>
      </w:tr>
      <w:tr w:rsidR="00750D48" w:rsidRPr="00264E55" w:rsidTr="003B5535">
        <w:tc>
          <w:tcPr>
            <w:tcW w:type="dxa" w:w="4609"/>
            <w:vAlign w:val="center"/>
          </w:tcPr>
          <w:p w:rsidP="00924582" w:rsidR="00750D48" w:rsidRDefault="00750D48" w:rsidRPr="00B227EA">
            <w:pPr>
              <w:autoSpaceDE w:val="0"/>
              <w:autoSpaceDN w:val="0"/>
              <w:adjustRightInd w:val="0"/>
              <w:spacing w:before="29" w:line="360" w:lineRule="auto"/>
              <w:ind w:left="17"/>
              <w:jc w:val="left"/>
              <w:rPr>
                <w:color w:val="000000"/>
                <w:kern w:val="0"/>
                <w:sz w:val="24"/>
                <w:szCs w:val="24"/>
              </w:rPr>
            </w:pPr>
            <w:r w:rsidRPr="00B227EA">
              <w:rPr>
                <w:color w:val="000000"/>
                <w:kern w:val="0"/>
                <w:sz w:val="24"/>
                <w:szCs w:val="24"/>
              </w:rPr>
              <w:t>减：</w:t>
            </w:r>
            <w:r w:rsidRPr="00B227EA">
              <w:rPr>
                <w:color w:val="000000"/>
                <w:kern w:val="0"/>
                <w:sz w:val="24"/>
                <w:szCs w:val="24"/>
              </w:rPr>
              <w:t/>
            </w:r>
            <w:proofErr w:type="spellStart"/>
            <w:r w:rsidRPr="00B227EA">
              <w:rPr>
                <w:color w:val="000000"/>
                <w:kern w:val="0"/>
                <w:sz w:val="24"/>
                <w:szCs w:val="24"/>
              </w:rPr>
              <w:t/>
            </w:r>
            <w:proofErr w:type="spellEnd"/>
            <w:r w:rsidRPr="00B227EA">
              <w:rPr>
                <w:color w:val="000000"/>
                <w:kern w:val="0"/>
                <w:sz w:val="24"/>
                <w:szCs w:val="24"/>
              </w:rPr>
              <w:t>报告期</w:t>
            </w:r>
            <w:r w:rsidRPr="00B227EA">
              <w:rPr>
                <w:color w:val="000000"/>
                <w:kern w:val="0"/>
                <w:sz w:val="24"/>
                <w:szCs w:val="24"/>
              </w:rPr>
              <w:t>基金总赎回份额</w:t>
            </w:r>
          </w:p>
        </w:tc>
        <w:tc>
          <w:tcPr>
            <w:tcW w:type="dxa" w:w="4025"/>
            <w:vAlign w:val="center"/>
          </w:tcPr>
          <w:p w:rsidP="00924582" w:rsidR="00750D48" w:rsidRDefault="00750D48" w:rsidRPr="00B227EA">
            <w:pPr>
              <w:autoSpaceDE w:val="0"/>
              <w:autoSpaceDN w:val="0"/>
              <w:adjustRightInd w:val="0"/>
              <w:spacing w:before="29" w:line="360" w:lineRule="auto"/>
              <w:ind w:left="17"/>
              <w:jc w:val="right"/>
              <w:rPr>
                <w:color w:val="000000"/>
                <w:sz w:val="24"/>
                <w:szCs w:val="24"/>
              </w:rPr>
            </w:pPr>
            <w:r w:rsidRPr="00B227EA">
              <w:rPr>
                <w:color w:val="000000"/>
                <w:sz w:val="24"/>
                <w:szCs w:val="24"/>
              </w:rPr>
              <w:t/>
            </w:r>
            <w:proofErr w:type="spellStart"/>
            <w:r w:rsidRPr="00B227EA">
              <w:rPr>
                <w:color w:val="000000"/>
                <w:sz w:val="24"/>
                <w:szCs w:val="24"/>
              </w:rPr>
              <w:t/>
            </w:r>
            <w:proofErr w:type="spellEnd"/>
            <w:r w:rsidRPr="00B227EA">
              <w:rPr>
                <w:color w:val="000000"/>
                <w:sz w:val="24"/>
                <w:szCs w:val="24"/>
              </w:rPr>
              <w:t>375,381,852.51</w:t>
            </w:r>
          </w:p>
        </w:tc>
      </w:tr>
      <w:tr w:rsidR="00750D48" w:rsidRPr="00264E55" w:rsidTr="003B5535">
        <w:tc>
          <w:tcPr>
            <w:tcW w:type="dxa" w:w="4609"/>
            <w:vAlign w:val="center"/>
          </w:tcPr>
          <w:p w:rsidP="00924582" w:rsidR="00750D48" w:rsidRDefault="00750D48" w:rsidRPr="00B227EA">
            <w:pPr>
              <w:autoSpaceDE w:val="0"/>
              <w:autoSpaceDN w:val="0"/>
              <w:adjustRightInd w:val="0"/>
              <w:spacing w:before="29" w:line="360" w:lineRule="auto"/>
              <w:ind w:left="17"/>
              <w:jc w:val="left"/>
              <w:rPr>
                <w:color w:val="000000"/>
                <w:kern w:val="0"/>
                <w:sz w:val="24"/>
                <w:szCs w:val="24"/>
              </w:rPr>
            </w:pPr>
            <w:r w:rsidRPr="00B227EA">
              <w:rPr>
                <w:color w:val="000000"/>
                <w:kern w:val="0"/>
                <w:sz w:val="24"/>
                <w:szCs w:val="24"/>
              </w:rPr>
              <w:t/>
            </w:r>
            <w:proofErr w:type="spellStart"/>
            <w:r w:rsidRPr="00B227EA">
              <w:rPr>
                <w:color w:val="000000"/>
                <w:kern w:val="0"/>
                <w:sz w:val="24"/>
                <w:szCs w:val="24"/>
              </w:rPr>
              <w:t/>
            </w:r>
            <w:proofErr w:type="spellEnd"/>
            <w:r w:rsidRPr="00B227EA">
              <w:rPr>
                <w:color w:val="000000"/>
                <w:kern w:val="0"/>
                <w:sz w:val="24"/>
                <w:szCs w:val="24"/>
              </w:rPr>
              <w:t>报告期</w:t>
            </w:r>
            <w:r w:rsidRPr="00B227EA">
              <w:rPr>
                <w:color w:val="000000"/>
                <w:kern w:val="0"/>
                <w:sz w:val="24"/>
                <w:szCs w:val="24"/>
              </w:rPr>
              <w:t>基金拆分变动份额</w:t>
            </w:r>
            <w:r w:rsidR="00921BFA" w:rsidRPr="00921BFA">
              <w:rPr>
                <w:rFonts w:hint="eastAsia"/>
                <w:color w:val="000000"/>
                <w:kern w:val="0"/>
                <w:sz w:val="24"/>
                <w:szCs w:val="24"/>
              </w:rPr>
              <w:t>（份额减少以“</w:t>
            </w:r>
            <w:r w:rsidR="00921BFA" w:rsidRPr="00921BFA">
              <w:rPr>
                <w:rFonts w:hint="eastAsia"/>
                <w:color w:val="000000"/>
                <w:kern w:val="0"/>
                <w:sz w:val="24"/>
                <w:szCs w:val="24"/>
              </w:rPr>
              <w:t>-</w:t>
            </w:r>
            <w:r w:rsidR="00921BFA" w:rsidRPr="00921BFA">
              <w:rPr>
                <w:rFonts w:hint="eastAsia"/>
                <w:color w:val="000000"/>
                <w:kern w:val="0"/>
                <w:sz w:val="24"/>
                <w:szCs w:val="24"/>
              </w:rPr>
              <w:t>”填列）</w:t>
            </w:r>
          </w:p>
        </w:tc>
        <w:tc>
          <w:tcPr>
            <w:tcW w:type="dxa" w:w="4025"/>
            <w:vAlign w:val="center"/>
          </w:tcPr>
          <w:p w:rsidP="00924582" w:rsidR="00750D48" w:rsidRDefault="00750D48" w:rsidRPr="00B227EA">
            <w:pPr>
              <w:autoSpaceDE w:val="0"/>
              <w:autoSpaceDN w:val="0"/>
              <w:adjustRightInd w:val="0"/>
              <w:spacing w:before="29" w:line="360" w:lineRule="auto"/>
              <w:ind w:left="17"/>
              <w:jc w:val="right"/>
              <w:rPr>
                <w:color w:val="000000"/>
                <w:sz w:val="24"/>
                <w:szCs w:val="24"/>
              </w:rPr>
            </w:pPr>
            <w:r w:rsidRPr="00B227EA">
              <w:rPr>
                <w:color w:val="000000"/>
                <w:sz w:val="24"/>
                <w:szCs w:val="24"/>
              </w:rPr>
              <w:t/>
            </w:r>
            <w:proofErr w:type="spellStart"/>
            <w:r w:rsidRPr="00B227EA">
              <w:rPr>
                <w:color w:val="000000"/>
                <w:sz w:val="24"/>
                <w:szCs w:val="24"/>
              </w:rPr>
              <w:t/>
            </w:r>
            <w:proofErr w:type="spellEnd"/>
            <w:r w:rsidRPr="00B227EA">
              <w:rPr>
                <w:color w:val="000000"/>
                <w:sz w:val="24"/>
                <w:szCs w:val="24"/>
              </w:rPr>
              <w:t>-</w:t>
            </w:r>
          </w:p>
        </w:tc>
      </w:tr>
      <w:tr w:rsidR="00750D48" w:rsidRPr="00264E55" w:rsidTr="003B5535">
        <w:tc>
          <w:tcPr>
            <w:tcW w:type="dxa" w:w="4609"/>
            <w:vAlign w:val="center"/>
          </w:tcPr>
          <w:p w:rsidP="00924582" w:rsidR="00750D48" w:rsidRDefault="00750D48" w:rsidRPr="00B227EA">
            <w:pPr>
              <w:autoSpaceDE w:val="0"/>
              <w:autoSpaceDN w:val="0"/>
              <w:adjustRightInd w:val="0"/>
              <w:spacing w:before="29" w:line="360" w:lineRule="auto"/>
              <w:ind w:left="17"/>
              <w:jc w:val="left"/>
              <w:rPr>
                <w:color w:val="000000"/>
                <w:kern w:val="0"/>
                <w:sz w:val="24"/>
                <w:szCs w:val="24"/>
              </w:rPr>
            </w:pPr>
            <w:r w:rsidRPr="00B227EA">
              <w:rPr>
                <w:color w:val="000000"/>
                <w:kern w:val="0"/>
                <w:sz w:val="24"/>
                <w:szCs w:val="24"/>
              </w:rPr>
              <w:lastRenderedPageBreak/>
              <w:t>报告期期末基金份额总额</w:t>
            </w:r>
          </w:p>
        </w:tc>
        <w:tc>
          <w:tcPr>
            <w:tcW w:type="dxa" w:w="4025"/>
            <w:vAlign w:val="center"/>
          </w:tcPr>
          <w:p w:rsidP="000A2B53" w:rsidR="00750D48" w:rsidRDefault="00750D48" w:rsidRPr="00B227EA">
            <w:pPr>
              <w:autoSpaceDE w:val="0"/>
              <w:autoSpaceDN w:val="0"/>
              <w:adjustRightInd w:val="0"/>
              <w:spacing w:before="29" w:line="360" w:lineRule="auto"/>
              <w:ind w:left="17"/>
              <w:jc w:val="right"/>
              <w:rPr>
                <w:color w:val="000000"/>
                <w:sz w:val="24"/>
                <w:szCs w:val="24"/>
              </w:rPr>
            </w:pPr>
            <w:r w:rsidRPr="00B227EA">
              <w:rPr>
                <w:color w:val="000000"/>
                <w:sz w:val="24"/>
                <w:szCs w:val="24"/>
              </w:rPr>
              <w:t/>
            </w:r>
            <w:proofErr w:type="spellStart"/>
            <w:r w:rsidRPr="00B227EA">
              <w:rPr>
                <w:color w:val="000000"/>
                <w:sz w:val="24"/>
                <w:szCs w:val="24"/>
              </w:rPr>
              <w:t/>
            </w:r>
            <w:proofErr w:type="spellEnd"/>
            <w:r w:rsidRPr="00B227EA">
              <w:rPr>
                <w:color w:val="000000"/>
                <w:sz w:val="24"/>
                <w:szCs w:val="24"/>
              </w:rPr>
              <w:t>2,412,624,941.22</w:t>
            </w:r>
          </w:p>
        </w:tc>
      </w:tr>
    </w:tbl>
    <w:p w:rsidP="004D28A3" w:rsidR="00750D48" w:rsidRDefault="00750D48">
      <w:pPr>
        <w:pStyle w:val="1"/>
        <w:tabs>
          <w:tab w:pos="4156" w:val="center"/>
          <w:tab w:pos="8312" w:val="right"/>
        </w:tabs>
        <w:spacing w:after="312" w:afterLines="100" w:before="312" w:beforeLines="100" w:line="360" w:lineRule="auto"/>
        <w:jc w:val="center"/>
        <w:rPr>
          <w:rFonts w:ascii="方正仿宋简体"/>
          <w:sz w:val="24"/>
          <w:szCs w:val="24"/>
        </w:rPr>
      </w:pPr>
      <w:r>
        <w:rPr>
          <w:rFonts w:ascii="宋体" w:cs="Arial" w:hAnsi="宋体" w:hint="eastAsia"/>
          <w:color w:val="000000"/>
          <w:kern w:val="0"/>
          <w:sz w:val="24"/>
          <w:szCs w:val="24"/>
        </w:rPr>
        <w:t>§</w:t>
      </w:r>
      <w:r>
        <w:rPr>
          <w:rFonts w:ascii="宋体" w:cs="Arial"/>
          <w:color w:val="000000"/>
          <w:kern w:val="0"/>
          <w:sz w:val="24"/>
          <w:szCs w:val="24"/>
        </w:rPr>
        <w:t/>
      </w:r>
      <w:r>
        <w:rPr>
          <w:rFonts w:ascii="宋体" w:cs="Arial" w:hAnsi="宋体"/>
          <w:color w:val="000000"/>
          <w:kern w:val="0"/>
          <w:sz w:val="24"/>
          <w:szCs w:val="24"/>
        </w:rPr>
        <w:t xml:space="preserve">7  </w:t>
      </w:r>
      <w:r>
        <w:rPr>
          <w:rFonts w:ascii="方正仿宋简体" w:hint="eastAsia"/>
          <w:sz w:val="24"/>
          <w:szCs w:val="24"/>
        </w:rPr>
        <w:t>基金管理人运用固有资金投资本基金情况</w:t>
      </w:r>
    </w:p>
    <w:p w:rsidP="00EB374A" w:rsidR="00750D48" w:rsidRDefault="00750D48">
      <w:pPr>
        <w:spacing w:line="360" w:lineRule="auto"/>
        <w:jc w:val="left"/>
        <w:rPr>
          <w:sz w:val="24"/>
          <w:szCs w:val="24"/>
        </w:rPr>
      </w:pPr>
      <w:r>
        <w:rPr>
          <w:b/>
          <w:sz w:val="24"/>
        </w:rPr>
        <w:t/>
      </w:r>
      <w:proofErr w:type="spellStart"/>
      <w:r>
        <w:rPr>
          <w:b/>
          <w:sz w:val="24"/>
        </w:rPr>
        <w:t/>
      </w:r>
      <w:proofErr w:type="spellEnd"/>
      <w:r>
        <w:rPr>
          <w:b/>
          <w:sz w:val="24"/>
        </w:rPr>
        <w:t xml:space="preserve">7.1 </w:t>
      </w:r>
      <w:r>
        <w:rPr>
          <w:rFonts w:hint="eastAsia"/>
          <w:b/>
          <w:sz w:val="24"/>
        </w:rPr>
        <w:t>基金管理人持有本基金份额变动情况</w:t>
      </w:r>
    </w:p>
    <w:p w:rsidP="00232B03" w:rsidR="00750D48" w:rsidRDefault="00AC11B0" w:rsidRPr="00232B03">
      <w:pPr>
        <w:spacing w:line="360" w:lineRule="auto"/>
        <w:ind w:firstLine="480" w:firstLineChars="200"/>
        <w:rPr>
          <w:color w:val="000000"/>
          <w:sz w:val="24"/>
          <w:szCs w:val="24"/>
        </w:rPr>
      </w:pPr>
      <w:r w:rsidRPr="00403A06">
        <w:rPr>
          <w:color w:val="000000"/>
          <w:sz w:val="24"/>
          <w:szCs w:val="24"/>
        </w:rPr>
        <w:t/>
      </w:r>
      <w:proofErr w:type="spellStart"/>
      <w:r w:rsidRPr="00403A06">
        <w:rPr>
          <w:color w:val="000000"/>
          <w:sz w:val="24"/>
          <w:szCs w:val="24"/>
        </w:rPr>
        <w:t/>
      </w:r>
      <w:proofErr w:type="spellEnd"/>
      <w:r w:rsidRPr="00403A06">
        <w:rPr>
          <w:color w:val="000000"/>
          <w:sz w:val="24"/>
          <w:szCs w:val="24"/>
        </w:rPr>
        <w:t>本报告期内基金管理人未持有本基金份额。</w:t>
      </w:r>
    </w:p>
    <w:p w:rsidP="00EB374A" w:rsidR="00750D48" w:rsidRDefault="00750D48">
      <w:pPr>
        <w:spacing w:line="360" w:lineRule="auto"/>
        <w:jc w:val="left"/>
        <w:rPr>
          <w:sz w:val="24"/>
        </w:rPr>
      </w:pPr>
      <w:r>
        <w:rPr>
          <w:b/>
          <w:sz w:val="24"/>
        </w:rPr>
        <w:t/>
      </w:r>
      <w:proofErr w:type="spellStart"/>
      <w:r>
        <w:rPr>
          <w:b/>
          <w:sz w:val="24"/>
        </w:rPr>
        <w:t/>
      </w:r>
      <w:proofErr w:type="spellEnd"/>
      <w:r>
        <w:rPr>
          <w:b/>
          <w:sz w:val="24"/>
        </w:rPr>
        <w:t xml:space="preserve">7.2 </w:t>
      </w:r>
      <w:r>
        <w:rPr>
          <w:rFonts w:hint="eastAsia"/>
          <w:b/>
          <w:sz w:val="24"/>
        </w:rPr>
        <w:t>基金管理人运用固有资金投资本基金交易明细</w:t>
      </w:r>
    </w:p>
    <w:p w:rsidP="006C56AA" w:rsidR="00750D48" w:rsidRDefault="00750D48" w:rsidRPr="006C56AA">
      <w:pPr>
        <w:spacing w:line="360" w:lineRule="auto"/>
        <w:ind w:firstLine="480" w:firstLineChars="200"/>
        <w:rPr>
          <w:color w:val="000000"/>
          <w:sz w:val="24"/>
          <w:szCs w:val="24"/>
        </w:rPr>
      </w:pPr>
      <w:r w:rsidRPr="006C56AA">
        <w:rPr>
          <w:color w:val="000000"/>
          <w:sz w:val="24"/>
          <w:szCs w:val="24"/>
        </w:rPr>
        <w:t/>
      </w:r>
      <w:proofErr w:type="spellStart"/>
      <w:r w:rsidRPr="006C56AA">
        <w:rPr>
          <w:color w:val="000000"/>
          <w:sz w:val="24"/>
          <w:szCs w:val="24"/>
        </w:rPr>
        <w:t/>
      </w:r>
      <w:proofErr w:type="spellEnd"/>
      <w:r w:rsidRPr="006C56AA">
        <w:rPr>
          <w:color w:val="000000"/>
          <w:sz w:val="24"/>
          <w:szCs w:val="24"/>
        </w:rPr>
        <w:t/>
      </w:r>
      <w:proofErr w:type="spellStart"/>
      <w:r w:rsidRPr="006C56AA">
        <w:rPr>
          <w:color w:val="000000"/>
          <w:sz w:val="24"/>
          <w:szCs w:val="24"/>
        </w:rPr>
        <w:t/>
      </w:r>
      <w:proofErr w:type="spellEnd"/>
      <w:r w:rsidRPr="006C56AA">
        <w:rPr>
          <w:color w:val="000000"/>
          <w:sz w:val="24"/>
          <w:szCs w:val="24"/>
        </w:rPr>
        <w:t>本报告期内基金管理人未运用固有资金申购、赎回、买卖本基金份额。</w:t>
      </w:r>
    </w:p>
    <w:p w:rsidP="004D28A3" w:rsidR="00750D48" w:rsidRDefault="00750D48" w:rsidRPr="00264E55">
      <w:pPr>
        <w:pStyle w:val="1"/>
        <w:spacing w:after="312" w:afterLines="100" w:before="312" w:beforeLines="100" w:line="360" w:lineRule="auto"/>
        <w:jc w:val="center"/>
        <w:rPr>
          <w:rFonts w:ascii="宋体"/>
          <w:color w:val="000000"/>
          <w:kern w:val="0"/>
          <w:sz w:val="24"/>
          <w:szCs w:val="24"/>
        </w:rPr>
      </w:pPr>
      <w:r w:rsidRPr="00264E55">
        <w:rPr>
          <w:rFonts w:ascii="宋体" w:hAnsi="宋体" w:hint="eastAsia"/>
          <w:color w:val="000000"/>
          <w:kern w:val="0"/>
          <w:sz w:val="24"/>
          <w:szCs w:val="24"/>
        </w:rPr>
        <w:t>§</w:t>
      </w:r>
      <w:r w:rsidRPr="00264E55">
        <w:rPr>
          <w:rFonts w:ascii="宋体"/>
          <w:color w:val="000000"/>
          <w:kern w:val="0"/>
          <w:sz w:val="24"/>
          <w:szCs w:val="24"/>
        </w:rPr>
        <w:t/>
      </w:r>
      <w:r w:rsidRPr="00264E55">
        <w:rPr>
          <w:rFonts w:ascii="宋体" w:hAnsi="宋体"/>
          <w:color w:val="000000"/>
          <w:kern w:val="0"/>
          <w:sz w:val="24"/>
          <w:szCs w:val="24"/>
        </w:rPr>
        <w:t xml:space="preserve">8  </w:t>
      </w:r>
      <w:r w:rsidRPr="00264E55">
        <w:rPr>
          <w:rFonts w:ascii="宋体" w:hAnsi="宋体" w:hint="eastAsia"/>
          <w:color w:val="000000"/>
          <w:kern w:val="0"/>
          <w:sz w:val="24"/>
          <w:szCs w:val="24"/>
        </w:rPr>
        <w:t>备查文件目录</w:t>
      </w:r>
    </w:p>
    <w:p w:rsidP="00C71497" w:rsidR="00750D48" w:rsidRDefault="00750D48" w:rsidRPr="00264E55">
      <w:pPr>
        <w:autoSpaceDE w:val="0"/>
        <w:autoSpaceDN w:val="0"/>
        <w:adjustRightInd w:val="0"/>
        <w:spacing w:line="360" w:lineRule="auto"/>
        <w:jc w:val="left"/>
        <w:rPr>
          <w:rFonts w:ascii="宋体"/>
          <w:b/>
          <w:bCs/>
          <w:color w:val="000000"/>
          <w:kern w:val="0"/>
          <w:sz w:val="24"/>
          <w:szCs w:val="24"/>
        </w:rPr>
      </w:pPr>
      <w:r w:rsidRPr="00264E55">
        <w:rPr>
          <w:rFonts w:ascii="宋体"/>
          <w:b/>
          <w:bCs/>
          <w:color w:val="000000"/>
          <w:kern w:val="0"/>
          <w:sz w:val="24"/>
          <w:szCs w:val="24"/>
        </w:rPr>
        <w:t/>
      </w:r>
      <w:r w:rsidRPr="00264E55">
        <w:rPr>
          <w:rFonts w:ascii="宋体" w:hAnsi="宋体"/>
          <w:b/>
          <w:bCs/>
          <w:color w:val="000000"/>
          <w:kern w:val="0"/>
          <w:sz w:val="24"/>
          <w:szCs w:val="24"/>
        </w:rPr>
        <w:t xml:space="preserve">8.1 </w:t>
      </w:r>
      <w:r w:rsidRPr="00264E55">
        <w:rPr>
          <w:rFonts w:ascii="宋体" w:hAnsi="宋体" w:hint="eastAsia"/>
          <w:b/>
          <w:bCs/>
          <w:color w:val="000000"/>
          <w:kern w:val="0"/>
          <w:sz w:val="24"/>
          <w:szCs w:val="24"/>
        </w:rPr>
        <w:t>备查文件目录</w:t>
      </w:r>
    </w:p>
    <w:p>
      <w:pPr>
        <w:spacing w:line="360" w:lineRule="auto"/>
        <w:ind w:firstLine="480" w:firstLineChars="200"/>
        <w:rPr>
          <w:color w:val="000000"/>
          <w:sz w:val="24"/>
          <w:szCs w:val="24"/>
        </w:rPr>
      </w:pPr>
      <w:r>
        <w:rPr>
          <w:color w:val="000000"/>
          <w:sz w:val="24"/>
          <w:szCs w:val="24"/>
        </w:rPr>
        <w:t>1.中国证监会核准易方达价值成长混合型证券投资基金募集的文件；</w:t>
      </w:r>
    </w:p>
    <w:p>
      <w:pPr>
        <w:spacing w:line="360" w:lineRule="auto"/>
        <w:ind w:firstLine="480" w:firstLineChars="200"/>
        <w:rPr>
          <w:color w:val="000000"/>
          <w:sz w:val="24"/>
          <w:szCs w:val="24"/>
        </w:rPr>
      </w:pPr>
      <w:r>
        <w:rPr>
          <w:color w:val="000000"/>
          <w:sz w:val="24"/>
          <w:szCs w:val="24"/>
        </w:rPr>
        <w:t>2.《易方达价值成长混合型证券投资基金基金合同》；</w:t>
      </w:r>
    </w:p>
    <w:p>
      <w:pPr>
        <w:spacing w:line="360" w:lineRule="auto"/>
        <w:ind w:firstLine="480" w:firstLineChars="200"/>
        <w:rPr>
          <w:color w:val="000000"/>
          <w:sz w:val="24"/>
          <w:szCs w:val="24"/>
        </w:rPr>
      </w:pPr>
      <w:r>
        <w:rPr>
          <w:color w:val="000000"/>
          <w:sz w:val="24"/>
          <w:szCs w:val="24"/>
        </w:rPr>
        <w:t>3.《易方达价值成长混合型证券投资基金托管协议》；</w:t>
      </w:r>
    </w:p>
    <w:p>
      <w:pPr>
        <w:spacing w:line="360" w:lineRule="auto"/>
        <w:ind w:firstLine="480" w:firstLineChars="200"/>
        <w:rPr>
          <w:color w:val="000000"/>
          <w:sz w:val="24"/>
          <w:szCs w:val="24"/>
        </w:rPr>
      </w:pPr>
      <w:r>
        <w:rPr>
          <w:color w:val="000000"/>
          <w:sz w:val="24"/>
          <w:szCs w:val="24"/>
        </w:rPr>
        <w:t>4.《易方达基金管理有限公司开放式基金业务规则》；</w:t>
      </w:r>
    </w:p>
    <w:p w:rsidP="00232B03" w:rsidR="00750D48" w:rsidRDefault="00750D48" w:rsidRPr="00232B03">
      <w:pPr>
        <w:spacing w:line="360" w:lineRule="auto"/>
        <w:ind w:firstLine="480" w:firstLineChars="200"/>
        <w:rPr>
          <w:color w:val="000000"/>
          <w:sz w:val="24"/>
          <w:szCs w:val="24"/>
        </w:rPr>
      </w:pPr>
      <w:r w:rsidRPr="006C56AA">
        <w:rPr>
          <w:color w:val="000000"/>
          <w:sz w:val="24"/>
          <w:szCs w:val="24"/>
        </w:rPr>
        <w:t/>
      </w:r>
      <w:proofErr w:type="spellStart"/>
      <w:r w:rsidRPr="006C56AA">
        <w:rPr>
          <w:color w:val="000000"/>
          <w:sz w:val="24"/>
          <w:szCs w:val="24"/>
        </w:rPr>
        <w:t/>
      </w:r>
      <w:proofErr w:type="spellEnd"/>
      <w:r w:rsidRPr="006C56AA">
        <w:rPr>
          <w:color w:val="000000"/>
          <w:sz w:val="24"/>
          <w:szCs w:val="24"/>
        </w:rPr>
        <w:t>5.基金管理人业务资格批件和营业执照。</w:t>
      </w:r>
    </w:p>
    <w:p w:rsidP="00C71497" w:rsidR="00750D48" w:rsidRDefault="00750D48" w:rsidRPr="00264E55">
      <w:pPr>
        <w:autoSpaceDE w:val="0"/>
        <w:autoSpaceDN w:val="0"/>
        <w:adjustRightInd w:val="0"/>
        <w:spacing w:line="360" w:lineRule="auto"/>
        <w:jc w:val="left"/>
        <w:rPr>
          <w:rFonts w:ascii="宋体"/>
          <w:b/>
          <w:bCs/>
          <w:color w:val="000000"/>
          <w:kern w:val="0"/>
          <w:sz w:val="24"/>
          <w:szCs w:val="24"/>
        </w:rPr>
      </w:pPr>
      <w:r w:rsidRPr="00264E55">
        <w:rPr>
          <w:rFonts w:ascii="宋体"/>
          <w:b/>
          <w:bCs/>
          <w:color w:val="000000"/>
          <w:kern w:val="0"/>
          <w:sz w:val="24"/>
          <w:szCs w:val="24"/>
        </w:rPr>
        <w:t/>
      </w:r>
      <w:r w:rsidRPr="00264E55">
        <w:rPr>
          <w:rFonts w:ascii="宋体" w:hAnsi="宋体"/>
          <w:b/>
          <w:bCs/>
          <w:color w:val="000000"/>
          <w:kern w:val="0"/>
          <w:sz w:val="24"/>
          <w:szCs w:val="24"/>
        </w:rPr>
        <w:t xml:space="preserve">8.2 </w:t>
      </w:r>
      <w:r w:rsidRPr="00264E55">
        <w:rPr>
          <w:rFonts w:ascii="宋体" w:hAnsi="宋体" w:hint="eastAsia"/>
          <w:b/>
          <w:bCs/>
          <w:color w:val="000000"/>
          <w:kern w:val="0"/>
          <w:sz w:val="24"/>
          <w:szCs w:val="24"/>
        </w:rPr>
        <w:t>存放地点</w:t>
      </w:r>
    </w:p>
    <w:p w:rsidP="00232B03" w:rsidR="00750D48" w:rsidRDefault="00750D48" w:rsidRPr="00232B03">
      <w:pPr>
        <w:spacing w:line="360" w:lineRule="auto"/>
        <w:ind w:firstLine="480" w:firstLineChars="200"/>
        <w:rPr>
          <w:color w:val="000000"/>
          <w:sz w:val="24"/>
          <w:szCs w:val="24"/>
        </w:rPr>
      </w:pPr>
      <w:r w:rsidRPr="006C56AA">
        <w:rPr>
          <w:color w:val="000000"/>
          <w:sz w:val="24"/>
          <w:szCs w:val="24"/>
        </w:rPr>
        <w:lastRenderedPageBreak/>
        <w:t/>
      </w:r>
      <w:proofErr w:type="spellStart"/>
      <w:r w:rsidRPr="006C56AA">
        <w:rPr>
          <w:color w:val="000000"/>
          <w:sz w:val="24"/>
          <w:szCs w:val="24"/>
        </w:rPr>
        <w:t/>
      </w:r>
      <w:proofErr w:type="spellEnd"/>
      <w:r w:rsidRPr="006C56AA">
        <w:rPr>
          <w:color w:val="000000"/>
          <w:sz w:val="24"/>
          <w:szCs w:val="24"/>
        </w:rPr>
        <w:t>广州市天河区珠江新城珠江东路30号广州银行大厦40-43楼。</w:t>
      </w:r>
    </w:p>
    <w:p w:rsidP="00C71497" w:rsidR="00750D48" w:rsidRDefault="00750D48" w:rsidRPr="00264E55">
      <w:pPr>
        <w:autoSpaceDE w:val="0"/>
        <w:autoSpaceDN w:val="0"/>
        <w:adjustRightInd w:val="0"/>
        <w:spacing w:line="360" w:lineRule="auto"/>
        <w:jc w:val="left"/>
        <w:rPr>
          <w:rFonts w:ascii="宋体"/>
          <w:b/>
          <w:bCs/>
          <w:color w:val="000000"/>
          <w:kern w:val="0"/>
          <w:sz w:val="24"/>
          <w:szCs w:val="24"/>
        </w:rPr>
      </w:pPr>
      <w:r w:rsidRPr="00264E55">
        <w:rPr>
          <w:rFonts w:ascii="宋体"/>
          <w:b/>
          <w:bCs/>
          <w:color w:val="000000"/>
          <w:kern w:val="0"/>
          <w:sz w:val="24"/>
          <w:szCs w:val="24"/>
        </w:rPr>
        <w:t/>
      </w:r>
      <w:r w:rsidRPr="00264E55">
        <w:rPr>
          <w:rFonts w:ascii="宋体" w:hAnsi="宋体"/>
          <w:b/>
          <w:bCs/>
          <w:color w:val="000000"/>
          <w:kern w:val="0"/>
          <w:sz w:val="24"/>
          <w:szCs w:val="24"/>
        </w:rPr>
        <w:t xml:space="preserve">8.3 </w:t>
      </w:r>
      <w:r w:rsidRPr="00264E55">
        <w:rPr>
          <w:rFonts w:ascii="宋体" w:hAnsi="宋体" w:hint="eastAsia"/>
          <w:b/>
          <w:bCs/>
          <w:color w:val="000000"/>
          <w:kern w:val="0"/>
          <w:sz w:val="24"/>
          <w:szCs w:val="24"/>
        </w:rPr>
        <w:t>查阅方式</w:t>
      </w:r>
    </w:p>
    <w:p w:rsidP="00EB572F" w:rsidR="00750D48" w:rsidRDefault="00750D48" w:rsidRPr="006C56AA">
      <w:pPr>
        <w:spacing w:line="360" w:lineRule="auto"/>
        <w:ind w:firstLine="480" w:firstLineChars="200"/>
        <w:rPr>
          <w:color w:val="000000"/>
          <w:sz w:val="24"/>
          <w:szCs w:val="24"/>
        </w:rPr>
      </w:pPr>
      <w:r w:rsidRPr="006C56AA">
        <w:rPr>
          <w:color w:val="000000"/>
          <w:sz w:val="24"/>
          <w:szCs w:val="24"/>
        </w:rPr>
        <w:t/>
      </w:r>
      <w:proofErr w:type="spellStart"/>
      <w:r w:rsidRPr="006C56AA">
        <w:rPr>
          <w:color w:val="000000"/>
          <w:sz w:val="24"/>
          <w:szCs w:val="24"/>
        </w:rPr>
        <w:t/>
      </w:r>
      <w:proofErr w:type="spellEnd"/>
      <w:r w:rsidRPr="006C56AA">
        <w:rPr>
          <w:color w:val="000000"/>
          <w:sz w:val="24"/>
          <w:szCs w:val="24"/>
        </w:rPr>
        <w:t>投资者可在营业时间免费查阅，也可按工本费购买复印件。</w:t>
      </w:r>
    </w:p>
    <w:p w:rsidP="004061AC" w:rsidR="00750D48" w:rsidRDefault="00750D48">
      <w:pPr>
        <w:spacing w:line="360" w:lineRule="auto"/>
        <w:ind w:left="840"/>
        <w:jc w:val="right"/>
        <w:rPr>
          <w:rFonts w:ascii="宋体"/>
          <w:color w:val="000000"/>
          <w:sz w:val="24"/>
          <w:szCs w:val="24"/>
        </w:rPr>
      </w:pPr>
    </w:p>
    <w:p w:rsidP="004061AC" w:rsidR="00750D48" w:rsidRDefault="00750D48">
      <w:pPr>
        <w:spacing w:line="360" w:lineRule="auto"/>
        <w:ind w:left="840"/>
        <w:jc w:val="right"/>
        <w:rPr>
          <w:rFonts w:ascii="宋体"/>
          <w:color w:val="000000"/>
          <w:sz w:val="24"/>
          <w:szCs w:val="24"/>
        </w:rPr>
      </w:pPr>
    </w:p>
    <w:p w:rsidP="004061AC" w:rsidR="00750D48" w:rsidRDefault="00750D48">
      <w:pPr>
        <w:spacing w:line="360" w:lineRule="auto"/>
        <w:ind w:left="840"/>
        <w:jc w:val="right"/>
        <w:rPr>
          <w:rFonts w:ascii="宋体"/>
          <w:color w:val="000000"/>
          <w:sz w:val="24"/>
          <w:szCs w:val="24"/>
        </w:rPr>
      </w:pPr>
    </w:p>
    <w:p w:rsidP="004061AC" w:rsidR="00750D48" w:rsidRDefault="00750D48">
      <w:pPr>
        <w:spacing w:line="360" w:lineRule="auto"/>
        <w:ind w:left="840"/>
        <w:jc w:val="right"/>
        <w:rPr>
          <w:rFonts w:ascii="宋体"/>
          <w:color w:val="000000"/>
          <w:sz w:val="24"/>
          <w:szCs w:val="24"/>
        </w:rPr>
      </w:pPr>
    </w:p>
    <w:p w:rsidP="004061AC" w:rsidR="00750D48" w:rsidRDefault="00750D48">
      <w:pPr>
        <w:spacing w:line="360" w:lineRule="auto"/>
        <w:ind w:left="840"/>
        <w:jc w:val="right"/>
        <w:rPr>
          <w:rFonts w:ascii="宋体"/>
          <w:color w:val="000000"/>
          <w:sz w:val="24"/>
          <w:szCs w:val="24"/>
        </w:rPr>
      </w:pPr>
    </w:p>
    <w:p w:rsidP="004061AC" w:rsidR="00750D48" w:rsidRDefault="00750D48" w:rsidRPr="00264E55">
      <w:pPr>
        <w:spacing w:line="360" w:lineRule="auto"/>
        <w:ind w:left="840"/>
        <w:jc w:val="right"/>
        <w:rPr>
          <w:rFonts w:ascii="宋体"/>
          <w:color w:val="000000"/>
          <w:sz w:val="24"/>
          <w:szCs w:val="24"/>
        </w:rPr>
      </w:pPr>
    </w:p>
    <w:p w:rsidP="004061AC" w:rsidR="00750D48" w:rsidRDefault="00750D48" w:rsidRPr="00264E55">
      <w:pPr>
        <w:spacing w:line="360" w:lineRule="auto"/>
        <w:ind w:left="840"/>
        <w:jc w:val="right"/>
        <w:rPr>
          <w:rFonts w:ascii="宋体"/>
          <w:color w:val="000000"/>
          <w:sz w:val="24"/>
          <w:szCs w:val="24"/>
        </w:rPr>
      </w:pPr>
    </w:p>
    <w:p w:rsidP="004061AC" w:rsidR="00750D48" w:rsidRDefault="00750D48" w:rsidRPr="00264E55">
      <w:pPr>
        <w:spacing w:line="360" w:lineRule="auto"/>
        <w:ind w:left="840"/>
        <w:jc w:val="right"/>
        <w:rPr>
          <w:rFonts w:ascii="宋体"/>
          <w:color w:val="000000"/>
          <w:sz w:val="24"/>
          <w:szCs w:val="24"/>
        </w:rPr>
      </w:pPr>
    </w:p>
    <w:p w:rsidP="00C71497" w:rsidR="00750D48" w:rsidRDefault="00750D48" w:rsidRPr="00264E55">
      <w:pPr>
        <w:spacing w:line="360" w:lineRule="auto"/>
        <w:jc w:val="right"/>
        <w:rPr>
          <w:rFonts w:ascii="宋体" w:hAnsi="宋体"/>
          <w:b/>
          <w:bCs/>
          <w:sz w:val="24"/>
          <w:szCs w:val="24"/>
        </w:rPr>
      </w:pPr>
      <w:r w:rsidRPr="00264E55">
        <w:rPr>
          <w:rFonts w:ascii="宋体"/>
          <w:b/>
          <w:bCs/>
          <w:sz w:val="24"/>
          <w:szCs w:val="24"/>
        </w:rPr>
        <w:t/>
      </w:r>
      <w:proofErr w:type="spellStart"/>
      <w:r w:rsidRPr="00264E55">
        <w:rPr>
          <w:rFonts w:ascii="宋体" w:hAnsi="宋体"/>
          <w:b/>
          <w:bCs/>
          <w:sz w:val="24"/>
          <w:szCs w:val="24"/>
        </w:rPr>
        <w:t/>
      </w:r>
      <w:proofErr w:type="spellEnd"/>
      <w:r w:rsidRPr="00264E55">
        <w:rPr>
          <w:rFonts w:ascii="宋体" w:hAnsi="宋体"/>
          <w:b/>
          <w:bCs/>
          <w:sz w:val="24"/>
          <w:szCs w:val="24"/>
        </w:rPr>
        <w:t>易方达基金管理有限公司</w:t>
      </w:r>
    </w:p>
    <w:p w:rsidP="00191817" w:rsidR="00750D48" w:rsidRDefault="00750D48" w:rsidRPr="00191817">
      <w:pPr>
        <w:spacing w:line="360" w:lineRule="auto"/>
        <w:jc w:val="right"/>
        <w:rPr>
          <w:rFonts w:ascii="宋体" w:hAnsi="宋体"/>
          <w:b/>
          <w:bCs/>
          <w:sz w:val="24"/>
          <w:szCs w:val="24"/>
        </w:rPr>
      </w:pPr>
      <w:r w:rsidRPr="00264E55">
        <w:rPr>
          <w:rFonts w:ascii="宋体" w:hAnsi="宋体"/>
          <w:b/>
          <w:bCs/>
          <w:sz w:val="24"/>
          <w:szCs w:val="24"/>
        </w:rPr>
        <w:t/>
      </w:r>
      <w:proofErr w:type="spellStart"/>
      <w:r w:rsidRPr="00264E55">
        <w:rPr>
          <w:rFonts w:ascii="宋体" w:hAnsi="宋体"/>
          <w:b/>
          <w:bCs/>
          <w:sz w:val="24"/>
          <w:szCs w:val="24"/>
        </w:rPr>
        <w:t/>
      </w:r>
      <w:proofErr w:type="spellEnd"/>
      <w:r w:rsidRPr="00264E55">
        <w:rPr>
          <w:rFonts w:ascii="宋体" w:hAnsi="宋体"/>
          <w:b/>
          <w:bCs/>
          <w:sz w:val="24"/>
          <w:szCs w:val="24"/>
        </w:rPr>
        <w:t>二〇二〇年十月二十八日</w:t>
      </w:r>
    </w:p>
    <w:sectPr w:rsidR="00750D48" w:rsidRPr="00191817" w:rsidSect="00304A12">
      <w:footerReference r:id="rId12" w:type="default"/>
      <w:pgSz w:code="9" w:h="16838" w:w="11906"/>
      <w:pgMar w:bottom="1440" w:footer="992" w:gutter="0" w:header="851" w:left="1797" w:right="1797" w:top="1440"/>
      <w:cols w:space="425"/>
      <w:docGrid w:linePitch="312" w:type="line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0E00" w:rsidRDefault="008E0E00" w:rsidP="00876D65">
      <w:r>
        <w:separator/>
      </w:r>
    </w:p>
  </w:endnote>
  <w:endnote w:type="continuationSeparator" w:id="0">
    <w:p w:rsidR="008E0E00" w:rsidRDefault="008E0E00"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FangSong">
    <w:altName w:val="Arial"/>
    <w:charset w:val="00"/>
    <w:family w:val="auto"/>
    <w:pitch w:val="default"/>
    <w:sig w:usb0="00000003" w:usb1="00000000" w:usb2="00000000" w:usb3="00000000" w:csb0="00000001" w:csb1="00000000"/>
  </w:font>
  <w:font w:name="方正仿宋简体">
    <w:altName w:val="宋体"/>
    <w:charset w:val="86"/>
    <w:family w:val="auto"/>
    <w:pitch w:val="default"/>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rsidP="00EF56B5" w:rsidR="003328D9" w:rsidRDefault="003328D9">
    <w:pPr>
      <w:pStyle w:val="a6"/>
      <w:framePr w:hAnchor="margin" w:vAnchor="text" w:wrap="auto" w:xAlign="center" w:y="1"/>
      <w:rPr>
        <w:rStyle w:val="a7"/>
      </w:rPr>
    </w:pPr>
    <w:r>
      <w:rPr>
        <w:rStyle w:val="a7"/>
        <w:rFonts w:hint="eastAsia"/>
      </w:rPr>
      <w:t>第</w:t>
    </w:r>
    <w:r>
      <w:rPr>
        <w:rStyle w:val="a7"/>
      </w:rPr>
      <w:fldChar w:fldCharType="begin"/>
    </w:r>
    <w:r>
      <w:rPr>
        <w:rStyle w:val="a7"/>
      </w:rPr>
      <w:instrText xml:space="preserve">PAGE  </w:instrText>
    </w:r>
    <w:r>
      <w:rPr>
        <w:rStyle w:val="a7"/>
      </w:rPr>
      <w:fldChar w:fldCharType="separate"/>
    </w:r>
    <w:r w:rsidR="000D33A8">
      <w:rPr>
        <w:rStyle w:val="a7"/>
        <w:noProof/>
      </w:rPr>
      <w:t>1</w:t>
    </w:r>
    <w:r>
      <w:rPr>
        <w:rStyle w:val="a7"/>
      </w:rPr>
      <w:fldChar w:fldCharType="end"/>
    </w:r>
    <w:proofErr w:type="gramStart"/>
    <w:r>
      <w:rPr>
        <w:rStyle w:val="a7"/>
        <w:rFonts w:hint="eastAsia"/>
      </w:rPr>
      <w:t>页共</w:t>
    </w:r>
    <w:proofErr w:type="gramEnd"/>
    <w:r w:rsidR="00764C38">
      <w:fldChar w:fldCharType="begin"/>
    </w:r>
    <w:r w:rsidR="00764C38">
      <w:instrText xml:space="preserve"> NUMPAGES  \* Arabic  \* MERGEFORMAT </w:instrText>
    </w:r>
    <w:r w:rsidR="00764C38">
      <w:fldChar w:fldCharType="separate"/>
    </w:r>
    <w:r w:rsidR="000D33A8" w:rsidRPr="000D33A8">
      <w:rPr>
        <w:rStyle w:val="a7"/>
        <w:noProof/>
      </w:rPr>
      <w:t>28</w:t>
    </w:r>
    <w:r w:rsidR="00764C38">
      <w:rPr>
        <w:rStyle w:val="a7"/>
        <w:noProof/>
      </w:rPr>
      <w:fldChar w:fldCharType="end"/>
    </w:r>
    <w:r>
      <w:rPr>
        <w:rStyle w:val="a7"/>
        <w:rFonts w:hint="eastAsia"/>
      </w:rPr>
      <w:t>页</w:t>
    </w:r>
  </w:p>
  <w:p w:rsidP="00EF56B5" w:rsidR="003328D9" w:rsidRDefault="003328D9" w:rsidRPr="00EF56B5">
    <w:pPr>
      <w:pStyle w:val="a6"/>
    </w:pPr>
  </w:p>
</w:ftr>
</file>

<file path=word/footer2.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rsidR="003328D9" w:rsidRDefault="003328D9">
    <w:pPr>
      <w:pStyle w:val="a6"/>
      <w:framePr w:hAnchor="margin" w:vAnchor="text" w:wrap="auto" w:xAlign="center" w:y="1"/>
      <w:rPr>
        <w:rStyle w:val="a7"/>
      </w:rPr>
    </w:pPr>
    <w:r>
      <w:rPr>
        <w:rStyle w:val="a7"/>
        <w:rFonts w:hint="eastAsia"/>
      </w:rPr>
      <w:t>第</w:t>
    </w:r>
    <w:r>
      <w:rPr>
        <w:rStyle w:val="a7"/>
      </w:rPr>
      <w:fldChar w:fldCharType="begin"/>
    </w:r>
    <w:r>
      <w:rPr>
        <w:rStyle w:val="a7"/>
      </w:rPr>
      <w:instrText xml:space="preserve">PAGE  </w:instrText>
    </w:r>
    <w:r>
      <w:rPr>
        <w:rStyle w:val="a7"/>
      </w:rPr>
      <w:fldChar w:fldCharType="separate"/>
    </w:r>
    <w:r w:rsidR="000D33A8">
      <w:rPr>
        <w:rStyle w:val="a7"/>
        <w:noProof/>
      </w:rPr>
      <w:t>6</w:t>
    </w:r>
    <w:r>
      <w:rPr>
        <w:rStyle w:val="a7"/>
      </w:rPr>
      <w:fldChar w:fldCharType="end"/>
    </w:r>
    <w:proofErr w:type="gramStart"/>
    <w:r>
      <w:rPr>
        <w:rStyle w:val="a7"/>
        <w:rFonts w:hint="eastAsia"/>
      </w:rPr>
      <w:t>页共</w:t>
    </w:r>
    <w:proofErr w:type="gramEnd"/>
    <w:fldSimple w:instr=" NUMPAGES  \* Arabic  \* MERGEFORMAT ">
      <w:r w:rsidR="000D33A8" w:rsidRPr="000D33A8">
        <w:rPr>
          <w:rStyle w:val="a7"/>
          <w:noProof/>
        </w:rPr>
        <w:t>28</w:t>
      </w:r>
    </w:fldSimple>
    <w:r>
      <w:rPr>
        <w:rStyle w:val="a7"/>
        <w:rFonts w:hint="eastAsia"/>
      </w:rPr>
      <w:t>页</w:t>
    </w:r>
  </w:p>
  <w:p w:rsidR="003328D9" w:rsidRDefault="003328D9">
    <w:pPr>
      <w:pStyle w:val="a6"/>
    </w:pPr>
  </w:p>
</w:ftr>
</file>

<file path=word/footnotes.xml><?xml version="1.0" encoding="utf-8"?>
<w:footnote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footnote w:id="-1" w:type="separator">
    <w:p w:rsidP="00876D65" w:rsidR="008E0E00" w:rsidRDefault="008E0E00">
      <w:r>
        <w:separator/>
      </w:r>
    </w:p>
  </w:footnote>
  <w:footnote w:id="0" w:type="continuationSeparator">
    <w:p w:rsidP="00876D65" w:rsidR="008E0E00" w:rsidRDefault="008E0E00">
      <w:r>
        <w:continuationSeparator/>
      </w:r>
    </w:p>
  </w:footnote>
</w:footnotes>
</file>

<file path=word/header1.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rsidP="00090A26" w:rsidR="003328D9" w:rsidRDefault="003328D9" w:rsidRPr="00093704">
    <w:pPr>
      <w:pStyle w:val="a9"/>
      <w:pBdr>
        <w:bottom w:color="auto" w:space="0" w:sz="6" w:val="single"/>
      </w:pBdr>
      <w:jc w:val="right"/>
    </w:pPr>
    <w:r w:rsidRPr="00093704">
      <w:t/>
    </w:r>
    <w:proofErr w:type="spellStart"/>
    <w:proofErr w:type="gramStart"/>
    <w:r w:rsidRPr="00093704">
      <w:t/>
    </w:r>
    <w:proofErr w:type="spellEnd"/>
    <w:proofErr w:type="gramEnd"/>
    <w:r w:rsidRPr="00093704">
      <w:t>易方达价值成长混合型证券投资基金</w:t>
    </w:r>
    <w:proofErr w:type="spellStart"/>
    <w:r w:rsidRPr="00093704">
      <w:t/>
    </w:r>
    <w:proofErr w:type="spellEnd"/>
    <w:r w:rsidRPr="00093704">
      <w:t>2020年第3季度报告</w:t>
    </w:r>
  </w:p>
</w:hdr>
</file>

<file path=word/numbering.xml><?xml version="1.0" encoding="utf-8"?>
<w:numbering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abstractNum w:abstractNumId="0">
    <w:nsid w:val="17055987"/>
    <w:multiLevelType w:val="hybridMultilevel"/>
    <w:tmpl w:val="6DACDB38"/>
    <w:lvl w:ilvl="0" w:tplc="307C87E8">
      <w:start w:val="2006"/>
      <w:numFmt w:val="bullet"/>
      <w:lvlText w:val="●"/>
      <w:lvlJc w:val="left"/>
      <w:pPr>
        <w:tabs>
          <w:tab w:pos="780" w:val="num"/>
        </w:tabs>
        <w:ind w:hanging="360" w:left="780"/>
      </w:pPr>
      <w:rPr>
        <w:rFonts w:ascii="Times New Roman" w:eastAsia="宋体" w:hAnsi="Times New Roman" w:hint="default"/>
      </w:rPr>
    </w:lvl>
    <w:lvl w:ilvl="1" w:tplc="04090003">
      <w:start w:val="1"/>
      <w:numFmt w:val="bullet"/>
      <w:lvlText w:val=""/>
      <w:lvlJc w:val="left"/>
      <w:pPr>
        <w:tabs>
          <w:tab w:pos="1260" w:val="num"/>
        </w:tabs>
        <w:ind w:hanging="420" w:left="1260"/>
      </w:pPr>
      <w:rPr>
        <w:rFonts w:ascii="Wingdings" w:hAnsi="Wingdings" w:hint="default"/>
      </w:rPr>
    </w:lvl>
    <w:lvl w:ilvl="2" w:tplc="04090005">
      <w:start w:val="1"/>
      <w:numFmt w:val="bullet"/>
      <w:lvlText w:val=""/>
      <w:lvlJc w:val="left"/>
      <w:pPr>
        <w:tabs>
          <w:tab w:pos="1680" w:val="num"/>
        </w:tabs>
        <w:ind w:hanging="420" w:left="1680"/>
      </w:pPr>
      <w:rPr>
        <w:rFonts w:ascii="Wingdings" w:hAnsi="Wingdings" w:hint="default"/>
      </w:rPr>
    </w:lvl>
    <w:lvl w:ilvl="3" w:tplc="04090001">
      <w:start w:val="1"/>
      <w:numFmt w:val="bullet"/>
      <w:lvlText w:val=""/>
      <w:lvlJc w:val="left"/>
      <w:pPr>
        <w:tabs>
          <w:tab w:pos="2100" w:val="num"/>
        </w:tabs>
        <w:ind w:hanging="420" w:left="2100"/>
      </w:pPr>
      <w:rPr>
        <w:rFonts w:ascii="Wingdings" w:hAnsi="Wingdings" w:hint="default"/>
      </w:rPr>
    </w:lvl>
    <w:lvl w:ilvl="4" w:tplc="04090003">
      <w:start w:val="1"/>
      <w:numFmt w:val="bullet"/>
      <w:lvlText w:val=""/>
      <w:lvlJc w:val="left"/>
      <w:pPr>
        <w:tabs>
          <w:tab w:pos="2520" w:val="num"/>
        </w:tabs>
        <w:ind w:hanging="420" w:left="2520"/>
      </w:pPr>
      <w:rPr>
        <w:rFonts w:ascii="Wingdings" w:hAnsi="Wingdings" w:hint="default"/>
      </w:rPr>
    </w:lvl>
    <w:lvl w:ilvl="5" w:tplc="04090005">
      <w:start w:val="1"/>
      <w:numFmt w:val="bullet"/>
      <w:lvlText w:val=""/>
      <w:lvlJc w:val="left"/>
      <w:pPr>
        <w:tabs>
          <w:tab w:pos="2940" w:val="num"/>
        </w:tabs>
        <w:ind w:hanging="420" w:left="2940"/>
      </w:pPr>
      <w:rPr>
        <w:rFonts w:ascii="Wingdings" w:hAnsi="Wingdings" w:hint="default"/>
      </w:rPr>
    </w:lvl>
    <w:lvl w:ilvl="6" w:tplc="04090001">
      <w:start w:val="1"/>
      <w:numFmt w:val="bullet"/>
      <w:lvlText w:val=""/>
      <w:lvlJc w:val="left"/>
      <w:pPr>
        <w:tabs>
          <w:tab w:pos="3360" w:val="num"/>
        </w:tabs>
        <w:ind w:hanging="420" w:left="3360"/>
      </w:pPr>
      <w:rPr>
        <w:rFonts w:ascii="Wingdings" w:hAnsi="Wingdings" w:hint="default"/>
      </w:rPr>
    </w:lvl>
    <w:lvl w:ilvl="7" w:tplc="04090003">
      <w:start w:val="1"/>
      <w:numFmt w:val="bullet"/>
      <w:lvlText w:val=""/>
      <w:lvlJc w:val="left"/>
      <w:pPr>
        <w:tabs>
          <w:tab w:pos="3780" w:val="num"/>
        </w:tabs>
        <w:ind w:hanging="420" w:left="3780"/>
      </w:pPr>
      <w:rPr>
        <w:rFonts w:ascii="Wingdings" w:hAnsi="Wingdings" w:hint="default"/>
      </w:rPr>
    </w:lvl>
    <w:lvl w:ilvl="8" w:tplc="04090005">
      <w:start w:val="1"/>
      <w:numFmt w:val="bullet"/>
      <w:lvlText w:val=""/>
      <w:lvlJc w:val="left"/>
      <w:pPr>
        <w:tabs>
          <w:tab w:pos="4200" w:val="num"/>
        </w:tabs>
        <w:ind w:hanging="420" w:left="4200"/>
      </w:pPr>
      <w:rPr>
        <w:rFonts w:ascii="Wingdings" w:hAnsi="Wingdings" w:hint="default"/>
      </w:rPr>
    </w:lvl>
  </w:abstractNum>
  <w:abstractNum w:abstractNumId="1">
    <w:nsid w:val="57E8240C"/>
    <w:multiLevelType w:val="hybridMultilevel"/>
    <w:tmpl w:val="300A7112"/>
    <w:lvl w:ilvl="0" w:tplc="3782FDB8">
      <w:start w:val="1"/>
      <w:numFmt w:val="decimal"/>
      <w:lvlText w:val="（%1）"/>
      <w:lvlJc w:val="left"/>
      <w:pPr>
        <w:tabs>
          <w:tab w:pos="1200" w:val="num"/>
        </w:tabs>
        <w:ind w:hanging="720" w:left="1200"/>
      </w:pPr>
      <w:rPr>
        <w:rFonts w:cs="Times New Roman" w:hint="eastAsia"/>
        <w:sz w:val="24"/>
        <w:szCs w:val="24"/>
      </w:rPr>
    </w:lvl>
    <w:lvl w:ilvl="1" w:tplc="04090019">
      <w:start w:val="1"/>
      <w:numFmt w:val="lowerLetter"/>
      <w:lvlText w:val="%2)"/>
      <w:lvlJc w:val="left"/>
      <w:pPr>
        <w:tabs>
          <w:tab w:pos="1320" w:val="num"/>
        </w:tabs>
        <w:ind w:hanging="420" w:left="1320"/>
      </w:pPr>
      <w:rPr>
        <w:rFonts w:cs="Times New Roman"/>
      </w:rPr>
    </w:lvl>
    <w:lvl w:ilvl="2" w:tplc="0409001B">
      <w:start w:val="1"/>
      <w:numFmt w:val="lowerRoman"/>
      <w:lvlText w:val="%3."/>
      <w:lvlJc w:val="right"/>
      <w:pPr>
        <w:tabs>
          <w:tab w:pos="1740" w:val="num"/>
        </w:tabs>
        <w:ind w:hanging="420" w:left="1740"/>
      </w:pPr>
      <w:rPr>
        <w:rFonts w:cs="Times New Roman"/>
      </w:rPr>
    </w:lvl>
    <w:lvl w:ilvl="3" w:tplc="0409000F">
      <w:start w:val="1"/>
      <w:numFmt w:val="decimal"/>
      <w:lvlText w:val="%4."/>
      <w:lvlJc w:val="left"/>
      <w:pPr>
        <w:tabs>
          <w:tab w:pos="2160" w:val="num"/>
        </w:tabs>
        <w:ind w:hanging="420" w:left="2160"/>
      </w:pPr>
      <w:rPr>
        <w:rFonts w:cs="Times New Roman"/>
      </w:rPr>
    </w:lvl>
    <w:lvl w:ilvl="4" w:tplc="04090019">
      <w:start w:val="1"/>
      <w:numFmt w:val="lowerLetter"/>
      <w:lvlText w:val="%5)"/>
      <w:lvlJc w:val="left"/>
      <w:pPr>
        <w:tabs>
          <w:tab w:pos="2580" w:val="num"/>
        </w:tabs>
        <w:ind w:hanging="420" w:left="2580"/>
      </w:pPr>
      <w:rPr>
        <w:rFonts w:cs="Times New Roman"/>
      </w:rPr>
    </w:lvl>
    <w:lvl w:ilvl="5" w:tplc="0409001B">
      <w:start w:val="1"/>
      <w:numFmt w:val="lowerRoman"/>
      <w:lvlText w:val="%6."/>
      <w:lvlJc w:val="right"/>
      <w:pPr>
        <w:tabs>
          <w:tab w:pos="3000" w:val="num"/>
        </w:tabs>
        <w:ind w:hanging="420" w:left="3000"/>
      </w:pPr>
      <w:rPr>
        <w:rFonts w:cs="Times New Roman"/>
      </w:rPr>
    </w:lvl>
    <w:lvl w:ilvl="6" w:tplc="0409000F">
      <w:start w:val="1"/>
      <w:numFmt w:val="decimal"/>
      <w:lvlText w:val="%7."/>
      <w:lvlJc w:val="left"/>
      <w:pPr>
        <w:tabs>
          <w:tab w:pos="3420" w:val="num"/>
        </w:tabs>
        <w:ind w:hanging="420" w:left="3420"/>
      </w:pPr>
      <w:rPr>
        <w:rFonts w:cs="Times New Roman"/>
      </w:rPr>
    </w:lvl>
    <w:lvl w:ilvl="7" w:tplc="04090019">
      <w:start w:val="1"/>
      <w:numFmt w:val="lowerLetter"/>
      <w:lvlText w:val="%8)"/>
      <w:lvlJc w:val="left"/>
      <w:pPr>
        <w:tabs>
          <w:tab w:pos="3840" w:val="num"/>
        </w:tabs>
        <w:ind w:hanging="420" w:left="3840"/>
      </w:pPr>
      <w:rPr>
        <w:rFonts w:cs="Times New Roman"/>
      </w:rPr>
    </w:lvl>
    <w:lvl w:ilvl="8" w:tplc="0409001B">
      <w:start w:val="1"/>
      <w:numFmt w:val="lowerRoman"/>
      <w:lvlText w:val="%9."/>
      <w:lvlJc w:val="right"/>
      <w:pPr>
        <w:tabs>
          <w:tab w:pos="4260" w:val="num"/>
        </w:tabs>
        <w:ind w:hanging="420" w:left="4260"/>
      </w:pPr>
      <w:rPr>
        <w:rFonts w:cs="Times New Roman"/>
      </w:rPr>
    </w:lvl>
  </w:abstractNum>
  <w:abstractNum w:abstractNumId="2">
    <w:nsid w:val="7EC34207"/>
    <w:multiLevelType w:val="hybridMultilevel"/>
    <w:tmpl w:val="58FC50DE"/>
    <w:lvl w:ilvl="0" w:tplc="788C0680">
      <w:start w:val="1"/>
      <w:numFmt w:val="japaneseCounting"/>
      <w:lvlText w:val="%1、"/>
      <w:lvlJc w:val="left"/>
      <w:pPr>
        <w:tabs>
          <w:tab w:pos="480" w:val="num"/>
        </w:tabs>
        <w:ind w:hanging="480" w:left="480"/>
      </w:pPr>
      <w:rPr>
        <w:rFonts w:cs="Times New Roman" w:eastAsia="宋体" w:hint="eastAsia"/>
        <w:color w:val="auto"/>
      </w:rPr>
    </w:lvl>
    <w:lvl w:ilvl="1" w:tplc="D5ACC954">
      <w:start w:val="1"/>
      <w:numFmt w:val="japaneseCounting"/>
      <w:lvlText w:val="(%2)"/>
      <w:lvlJc w:val="left"/>
      <w:pPr>
        <w:tabs>
          <w:tab w:pos="810" w:val="num"/>
        </w:tabs>
        <w:ind w:hanging="390" w:left="810"/>
      </w:pPr>
      <w:rPr>
        <w:rFonts w:cs="Times New Roman" w:hint="eastAsia"/>
      </w:rPr>
    </w:lvl>
    <w:lvl w:ilvl="2" w:tplc="E2F6B948">
      <w:start w:val="1"/>
      <w:numFmt w:val="decimal"/>
      <w:lvlText w:val="%3、"/>
      <w:lvlJc w:val="left"/>
      <w:pPr>
        <w:tabs>
          <w:tab w:pos="1200" w:val="num"/>
        </w:tabs>
        <w:ind w:hanging="360" w:left="1200"/>
      </w:pPr>
      <w:rPr>
        <w:rFonts w:cs="Times New Roman" w:hint="eastAsia"/>
      </w:rPr>
    </w:lvl>
    <w:lvl w:ilvl="3" w:tplc="0409000F">
      <w:start w:val="1"/>
      <w:numFmt w:val="decimal"/>
      <w:lvlText w:val="%4."/>
      <w:lvlJc w:val="left"/>
      <w:pPr>
        <w:tabs>
          <w:tab w:pos="1680" w:val="num"/>
        </w:tabs>
        <w:ind w:hanging="420" w:left="1680"/>
      </w:pPr>
      <w:rPr>
        <w:rFonts w:cs="Times New Roman"/>
      </w:rPr>
    </w:lvl>
    <w:lvl w:ilvl="4" w:tplc="04090019">
      <w:start w:val="1"/>
      <w:numFmt w:val="lowerLetter"/>
      <w:lvlText w:val="%5)"/>
      <w:lvlJc w:val="left"/>
      <w:pPr>
        <w:tabs>
          <w:tab w:pos="2100" w:val="num"/>
        </w:tabs>
        <w:ind w:hanging="420" w:left="2100"/>
      </w:pPr>
      <w:rPr>
        <w:rFonts w:cs="Times New Roman"/>
      </w:rPr>
    </w:lvl>
    <w:lvl w:ilvl="5" w:tplc="0409001B">
      <w:start w:val="1"/>
      <w:numFmt w:val="lowerRoman"/>
      <w:lvlText w:val="%6."/>
      <w:lvlJc w:val="right"/>
      <w:pPr>
        <w:tabs>
          <w:tab w:pos="2520" w:val="num"/>
        </w:tabs>
        <w:ind w:hanging="420" w:left="2520"/>
      </w:pPr>
      <w:rPr>
        <w:rFonts w:cs="Times New Roman"/>
      </w:rPr>
    </w:lvl>
    <w:lvl w:ilvl="6" w:tplc="0409000F">
      <w:start w:val="1"/>
      <w:numFmt w:val="decimal"/>
      <w:lvlText w:val="%7."/>
      <w:lvlJc w:val="left"/>
      <w:pPr>
        <w:tabs>
          <w:tab w:pos="2940" w:val="num"/>
        </w:tabs>
        <w:ind w:hanging="420" w:left="2940"/>
      </w:pPr>
      <w:rPr>
        <w:rFonts w:cs="Times New Roman"/>
      </w:rPr>
    </w:lvl>
    <w:lvl w:ilvl="7" w:tplc="04090019">
      <w:start w:val="1"/>
      <w:numFmt w:val="lowerLetter"/>
      <w:lvlText w:val="%8)"/>
      <w:lvlJc w:val="left"/>
      <w:pPr>
        <w:tabs>
          <w:tab w:pos="3360" w:val="num"/>
        </w:tabs>
        <w:ind w:hanging="420" w:left="3360"/>
      </w:pPr>
      <w:rPr>
        <w:rFonts w:cs="Times New Roman"/>
      </w:rPr>
    </w:lvl>
    <w:lvl w:ilvl="8" w:tplc="0409001B">
      <w:start w:val="1"/>
      <w:numFmt w:val="lowerRoman"/>
      <w:lvlText w:val="%9."/>
      <w:lvlJc w:val="right"/>
      <w:pPr>
        <w:tabs>
          <w:tab w:pos="3780" w:val="num"/>
        </w:tabs>
        <w:ind w:hanging="420" w:left="3780"/>
      </w:pPr>
      <w:rPr>
        <w:rFonts w:cs="Times New Roman"/>
      </w:r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mc:Ignorable="w14">
  <w:zoom w:percent="100"/>
  <w:bordersDoNotSurroundHeader/>
  <w:bordersDoNotSurroundFooter/>
  <w:proofState w:grammar="clean" w:spelling="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spidmax="2049" v:ext="edi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4061AC"/>
    <w:rsid w:val="000018BC"/>
    <w:rsid w:val="00007D64"/>
    <w:rsid w:val="00013E6E"/>
    <w:rsid w:val="00014099"/>
    <w:rsid w:val="000160C5"/>
    <w:rsid w:val="000210E7"/>
    <w:rsid w:val="000212F7"/>
    <w:rsid w:val="00031EBB"/>
    <w:rsid w:val="00033B8D"/>
    <w:rsid w:val="00043852"/>
    <w:rsid w:val="000450DD"/>
    <w:rsid w:val="000463DE"/>
    <w:rsid w:val="000553BD"/>
    <w:rsid w:val="00065E3C"/>
    <w:rsid w:val="0008313A"/>
    <w:rsid w:val="000875EA"/>
    <w:rsid w:val="000907D2"/>
    <w:rsid w:val="00090A26"/>
    <w:rsid w:val="00093704"/>
    <w:rsid w:val="00095F2A"/>
    <w:rsid w:val="000A2B53"/>
    <w:rsid w:val="000A438A"/>
    <w:rsid w:val="000B5257"/>
    <w:rsid w:val="000B624F"/>
    <w:rsid w:val="000B73C6"/>
    <w:rsid w:val="000C190B"/>
    <w:rsid w:val="000C1E17"/>
    <w:rsid w:val="000C493C"/>
    <w:rsid w:val="000C5216"/>
    <w:rsid w:val="000D0E6C"/>
    <w:rsid w:val="000D33A8"/>
    <w:rsid w:val="000D3ED4"/>
    <w:rsid w:val="000F2DE1"/>
    <w:rsid w:val="000F6CC8"/>
    <w:rsid w:val="00111261"/>
    <w:rsid w:val="00133843"/>
    <w:rsid w:val="00137452"/>
    <w:rsid w:val="00142CAF"/>
    <w:rsid w:val="00144F93"/>
    <w:rsid w:val="00147376"/>
    <w:rsid w:val="00150E7E"/>
    <w:rsid w:val="00154BE1"/>
    <w:rsid w:val="00154C17"/>
    <w:rsid w:val="00160EDC"/>
    <w:rsid w:val="0016180A"/>
    <w:rsid w:val="001675CD"/>
    <w:rsid w:val="00170435"/>
    <w:rsid w:val="00171EF0"/>
    <w:rsid w:val="001761D2"/>
    <w:rsid w:val="001830D7"/>
    <w:rsid w:val="00185A34"/>
    <w:rsid w:val="001878B0"/>
    <w:rsid w:val="0019049E"/>
    <w:rsid w:val="00191817"/>
    <w:rsid w:val="00191BDE"/>
    <w:rsid w:val="00196E6C"/>
    <w:rsid w:val="001A73E8"/>
    <w:rsid w:val="001B0A62"/>
    <w:rsid w:val="001B2F35"/>
    <w:rsid w:val="001B3C1C"/>
    <w:rsid w:val="001B6E7E"/>
    <w:rsid w:val="001C0993"/>
    <w:rsid w:val="001C79F2"/>
    <w:rsid w:val="001C7E00"/>
    <w:rsid w:val="001D0DB0"/>
    <w:rsid w:val="001D5B8F"/>
    <w:rsid w:val="001D63BB"/>
    <w:rsid w:val="001D6A4B"/>
    <w:rsid w:val="001D74DB"/>
    <w:rsid w:val="001E4630"/>
    <w:rsid w:val="001F0964"/>
    <w:rsid w:val="001F0EB2"/>
    <w:rsid w:val="001F30DA"/>
    <w:rsid w:val="001F5DC5"/>
    <w:rsid w:val="001F5F5D"/>
    <w:rsid w:val="00200FAB"/>
    <w:rsid w:val="002111CB"/>
    <w:rsid w:val="00213821"/>
    <w:rsid w:val="00215133"/>
    <w:rsid w:val="00217B92"/>
    <w:rsid w:val="002279D3"/>
    <w:rsid w:val="00232B03"/>
    <w:rsid w:val="00240248"/>
    <w:rsid w:val="0024363B"/>
    <w:rsid w:val="00261111"/>
    <w:rsid w:val="00264E55"/>
    <w:rsid w:val="002661ED"/>
    <w:rsid w:val="00266337"/>
    <w:rsid w:val="00275745"/>
    <w:rsid w:val="0027688F"/>
    <w:rsid w:val="00276E44"/>
    <w:rsid w:val="00277FAE"/>
    <w:rsid w:val="00280C9F"/>
    <w:rsid w:val="00286BEF"/>
    <w:rsid w:val="00286FA2"/>
    <w:rsid w:val="002918E3"/>
    <w:rsid w:val="002973A9"/>
    <w:rsid w:val="002B1D1A"/>
    <w:rsid w:val="002C28F2"/>
    <w:rsid w:val="002C5960"/>
    <w:rsid w:val="002D6FB6"/>
    <w:rsid w:val="002E2255"/>
    <w:rsid w:val="002E3B09"/>
    <w:rsid w:val="002E4594"/>
    <w:rsid w:val="002E52B3"/>
    <w:rsid w:val="00303679"/>
    <w:rsid w:val="00304A12"/>
    <w:rsid w:val="00305636"/>
    <w:rsid w:val="00306390"/>
    <w:rsid w:val="00311662"/>
    <w:rsid w:val="00312A9F"/>
    <w:rsid w:val="00312F1C"/>
    <w:rsid w:val="00312F30"/>
    <w:rsid w:val="00315D5D"/>
    <w:rsid w:val="00316484"/>
    <w:rsid w:val="00316E01"/>
    <w:rsid w:val="00317067"/>
    <w:rsid w:val="00320300"/>
    <w:rsid w:val="00324508"/>
    <w:rsid w:val="003259C8"/>
    <w:rsid w:val="0032741D"/>
    <w:rsid w:val="003307FE"/>
    <w:rsid w:val="003328D9"/>
    <w:rsid w:val="003350A8"/>
    <w:rsid w:val="003376B7"/>
    <w:rsid w:val="00342369"/>
    <w:rsid w:val="003470E2"/>
    <w:rsid w:val="00352719"/>
    <w:rsid w:val="00354432"/>
    <w:rsid w:val="00355364"/>
    <w:rsid w:val="00364A60"/>
    <w:rsid w:val="00364CCB"/>
    <w:rsid w:val="0039085F"/>
    <w:rsid w:val="00392044"/>
    <w:rsid w:val="00394069"/>
    <w:rsid w:val="003A6061"/>
    <w:rsid w:val="003B5535"/>
    <w:rsid w:val="003B6FBC"/>
    <w:rsid w:val="003D7406"/>
    <w:rsid w:val="003D7FAF"/>
    <w:rsid w:val="003E62FB"/>
    <w:rsid w:val="003F39DF"/>
    <w:rsid w:val="003F63BE"/>
    <w:rsid w:val="00403A06"/>
    <w:rsid w:val="004061AC"/>
    <w:rsid w:val="00407DBB"/>
    <w:rsid w:val="004149AC"/>
    <w:rsid w:val="00415AEF"/>
    <w:rsid w:val="0042009D"/>
    <w:rsid w:val="00427F58"/>
    <w:rsid w:val="0043199A"/>
    <w:rsid w:val="00433805"/>
    <w:rsid w:val="0046668C"/>
    <w:rsid w:val="00466850"/>
    <w:rsid w:val="00467048"/>
    <w:rsid w:val="00471408"/>
    <w:rsid w:val="004858E0"/>
    <w:rsid w:val="004934E9"/>
    <w:rsid w:val="004943C2"/>
    <w:rsid w:val="004A11A7"/>
    <w:rsid w:val="004A4D5B"/>
    <w:rsid w:val="004B5343"/>
    <w:rsid w:val="004B7A92"/>
    <w:rsid w:val="004C0259"/>
    <w:rsid w:val="004C702F"/>
    <w:rsid w:val="004D28A3"/>
    <w:rsid w:val="004D495A"/>
    <w:rsid w:val="004D75CD"/>
    <w:rsid w:val="004E5975"/>
    <w:rsid w:val="004E790A"/>
    <w:rsid w:val="004F04C1"/>
    <w:rsid w:val="004F50FD"/>
    <w:rsid w:val="004F6891"/>
    <w:rsid w:val="00500A03"/>
    <w:rsid w:val="00501495"/>
    <w:rsid w:val="00507F99"/>
    <w:rsid w:val="00512200"/>
    <w:rsid w:val="005143CD"/>
    <w:rsid w:val="005144F2"/>
    <w:rsid w:val="005242A5"/>
    <w:rsid w:val="005249DD"/>
    <w:rsid w:val="00531BA5"/>
    <w:rsid w:val="00531F10"/>
    <w:rsid w:val="00532E86"/>
    <w:rsid w:val="00540B13"/>
    <w:rsid w:val="00542434"/>
    <w:rsid w:val="00542470"/>
    <w:rsid w:val="00542546"/>
    <w:rsid w:val="005425BA"/>
    <w:rsid w:val="005454FB"/>
    <w:rsid w:val="005602F3"/>
    <w:rsid w:val="005659E4"/>
    <w:rsid w:val="005761EE"/>
    <w:rsid w:val="00582D99"/>
    <w:rsid w:val="0058551C"/>
    <w:rsid w:val="00590656"/>
    <w:rsid w:val="0059076B"/>
    <w:rsid w:val="005973CB"/>
    <w:rsid w:val="00597E49"/>
    <w:rsid w:val="005A0F1F"/>
    <w:rsid w:val="005A2B83"/>
    <w:rsid w:val="005A478E"/>
    <w:rsid w:val="005A6675"/>
    <w:rsid w:val="005B2E9C"/>
    <w:rsid w:val="005B4F93"/>
    <w:rsid w:val="005B73D2"/>
    <w:rsid w:val="005C5E5B"/>
    <w:rsid w:val="005D2B36"/>
    <w:rsid w:val="005E1093"/>
    <w:rsid w:val="005E475E"/>
    <w:rsid w:val="005E78C0"/>
    <w:rsid w:val="005F3996"/>
    <w:rsid w:val="005F6AF6"/>
    <w:rsid w:val="005F7730"/>
    <w:rsid w:val="005F7917"/>
    <w:rsid w:val="005F7E00"/>
    <w:rsid w:val="00604C26"/>
    <w:rsid w:val="006066D2"/>
    <w:rsid w:val="0061286A"/>
    <w:rsid w:val="00613D7A"/>
    <w:rsid w:val="00614CC4"/>
    <w:rsid w:val="0062025E"/>
    <w:rsid w:val="00626998"/>
    <w:rsid w:val="006269FB"/>
    <w:rsid w:val="00631ED8"/>
    <w:rsid w:val="00635B05"/>
    <w:rsid w:val="00636DB7"/>
    <w:rsid w:val="0063783A"/>
    <w:rsid w:val="006423B9"/>
    <w:rsid w:val="00654B0D"/>
    <w:rsid w:val="00655CD8"/>
    <w:rsid w:val="006571DC"/>
    <w:rsid w:val="00660D4B"/>
    <w:rsid w:val="00664ECC"/>
    <w:rsid w:val="00670989"/>
    <w:rsid w:val="006757DC"/>
    <w:rsid w:val="00676095"/>
    <w:rsid w:val="006926A7"/>
    <w:rsid w:val="00693843"/>
    <w:rsid w:val="0069426C"/>
    <w:rsid w:val="00694DFB"/>
    <w:rsid w:val="006A1C62"/>
    <w:rsid w:val="006A48FD"/>
    <w:rsid w:val="006A67F8"/>
    <w:rsid w:val="006A7AF1"/>
    <w:rsid w:val="006B11BB"/>
    <w:rsid w:val="006B4C11"/>
    <w:rsid w:val="006C12B8"/>
    <w:rsid w:val="006C37FC"/>
    <w:rsid w:val="006C56AA"/>
    <w:rsid w:val="006C7EA3"/>
    <w:rsid w:val="006D07F3"/>
    <w:rsid w:val="006D39E9"/>
    <w:rsid w:val="006D3BE3"/>
    <w:rsid w:val="006D7004"/>
    <w:rsid w:val="006D789D"/>
    <w:rsid w:val="006D7FF8"/>
    <w:rsid w:val="006E042A"/>
    <w:rsid w:val="006E322B"/>
    <w:rsid w:val="006F49EE"/>
    <w:rsid w:val="006F5E68"/>
    <w:rsid w:val="00706D60"/>
    <w:rsid w:val="007075E3"/>
    <w:rsid w:val="00707F66"/>
    <w:rsid w:val="00710AB6"/>
    <w:rsid w:val="007125DB"/>
    <w:rsid w:val="00717B71"/>
    <w:rsid w:val="00720D28"/>
    <w:rsid w:val="00722333"/>
    <w:rsid w:val="00722509"/>
    <w:rsid w:val="00727FCD"/>
    <w:rsid w:val="00733DDD"/>
    <w:rsid w:val="00744628"/>
    <w:rsid w:val="0074694E"/>
    <w:rsid w:val="00750CDF"/>
    <w:rsid w:val="00750D48"/>
    <w:rsid w:val="00752BA5"/>
    <w:rsid w:val="00755D86"/>
    <w:rsid w:val="00764C38"/>
    <w:rsid w:val="00767C98"/>
    <w:rsid w:val="00770971"/>
    <w:rsid w:val="00773B02"/>
    <w:rsid w:val="00780186"/>
    <w:rsid w:val="0078089C"/>
    <w:rsid w:val="00787D16"/>
    <w:rsid w:val="00796CA8"/>
    <w:rsid w:val="00797305"/>
    <w:rsid w:val="007B035B"/>
    <w:rsid w:val="007B4C04"/>
    <w:rsid w:val="007B5AFB"/>
    <w:rsid w:val="007C1B9B"/>
    <w:rsid w:val="007C54B1"/>
    <w:rsid w:val="007C5862"/>
    <w:rsid w:val="007C7EC8"/>
    <w:rsid w:val="007F31E6"/>
    <w:rsid w:val="008014F9"/>
    <w:rsid w:val="0080358B"/>
    <w:rsid w:val="008059BD"/>
    <w:rsid w:val="00812D46"/>
    <w:rsid w:val="00815999"/>
    <w:rsid w:val="00815A38"/>
    <w:rsid w:val="00815D8D"/>
    <w:rsid w:val="0082103F"/>
    <w:rsid w:val="008279FE"/>
    <w:rsid w:val="00831259"/>
    <w:rsid w:val="0083208A"/>
    <w:rsid w:val="0083218A"/>
    <w:rsid w:val="00832A00"/>
    <w:rsid w:val="00837845"/>
    <w:rsid w:val="008442C4"/>
    <w:rsid w:val="00846739"/>
    <w:rsid w:val="00853140"/>
    <w:rsid w:val="00854537"/>
    <w:rsid w:val="008606B6"/>
    <w:rsid w:val="008635E6"/>
    <w:rsid w:val="00866CF2"/>
    <w:rsid w:val="008700EC"/>
    <w:rsid w:val="008768CB"/>
    <w:rsid w:val="00876D65"/>
    <w:rsid w:val="00891261"/>
    <w:rsid w:val="00895A8A"/>
    <w:rsid w:val="008A09E5"/>
    <w:rsid w:val="008A21B2"/>
    <w:rsid w:val="008B2FDD"/>
    <w:rsid w:val="008C2A4F"/>
    <w:rsid w:val="008C75E7"/>
    <w:rsid w:val="008C7CA8"/>
    <w:rsid w:val="008D09EC"/>
    <w:rsid w:val="008D799F"/>
    <w:rsid w:val="008E07EB"/>
    <w:rsid w:val="008E0E00"/>
    <w:rsid w:val="008E2DCB"/>
    <w:rsid w:val="008E326D"/>
    <w:rsid w:val="008F5A8D"/>
    <w:rsid w:val="008F5F67"/>
    <w:rsid w:val="008F60F2"/>
    <w:rsid w:val="0090217D"/>
    <w:rsid w:val="00904749"/>
    <w:rsid w:val="00905C5E"/>
    <w:rsid w:val="009078DC"/>
    <w:rsid w:val="00907B61"/>
    <w:rsid w:val="00910586"/>
    <w:rsid w:val="009161AF"/>
    <w:rsid w:val="00921AC7"/>
    <w:rsid w:val="00921BFA"/>
    <w:rsid w:val="00922880"/>
    <w:rsid w:val="00924582"/>
    <w:rsid w:val="00931291"/>
    <w:rsid w:val="00932DC0"/>
    <w:rsid w:val="0093367D"/>
    <w:rsid w:val="00933B24"/>
    <w:rsid w:val="009431FA"/>
    <w:rsid w:val="00943BB5"/>
    <w:rsid w:val="00945AF6"/>
    <w:rsid w:val="009510DE"/>
    <w:rsid w:val="00951C43"/>
    <w:rsid w:val="0095204B"/>
    <w:rsid w:val="0095280A"/>
    <w:rsid w:val="00954A4B"/>
    <w:rsid w:val="009550BE"/>
    <w:rsid w:val="00955531"/>
    <w:rsid w:val="00955BE8"/>
    <w:rsid w:val="00957594"/>
    <w:rsid w:val="009577D9"/>
    <w:rsid w:val="00963F40"/>
    <w:rsid w:val="00965CFB"/>
    <w:rsid w:val="0098122D"/>
    <w:rsid w:val="00986596"/>
    <w:rsid w:val="00990685"/>
    <w:rsid w:val="00991411"/>
    <w:rsid w:val="00992238"/>
    <w:rsid w:val="009A0ABE"/>
    <w:rsid w:val="009B2D4B"/>
    <w:rsid w:val="009B3243"/>
    <w:rsid w:val="009C4E99"/>
    <w:rsid w:val="009C5186"/>
    <w:rsid w:val="009C60F7"/>
    <w:rsid w:val="009D0952"/>
    <w:rsid w:val="009D54EA"/>
    <w:rsid w:val="009E285B"/>
    <w:rsid w:val="009E31DA"/>
    <w:rsid w:val="009E402C"/>
    <w:rsid w:val="009E7C6A"/>
    <w:rsid w:val="009F7ED4"/>
    <w:rsid w:val="00A03AAC"/>
    <w:rsid w:val="00A047D1"/>
    <w:rsid w:val="00A22AD0"/>
    <w:rsid w:val="00A22DA8"/>
    <w:rsid w:val="00A234BE"/>
    <w:rsid w:val="00A31671"/>
    <w:rsid w:val="00A45320"/>
    <w:rsid w:val="00A52C6D"/>
    <w:rsid w:val="00A5612C"/>
    <w:rsid w:val="00A5689C"/>
    <w:rsid w:val="00A57AE4"/>
    <w:rsid w:val="00A63F19"/>
    <w:rsid w:val="00A66F3F"/>
    <w:rsid w:val="00A66F42"/>
    <w:rsid w:val="00A727C1"/>
    <w:rsid w:val="00A746EB"/>
    <w:rsid w:val="00A76625"/>
    <w:rsid w:val="00A82CBA"/>
    <w:rsid w:val="00A83500"/>
    <w:rsid w:val="00A90049"/>
    <w:rsid w:val="00A917BF"/>
    <w:rsid w:val="00A96A94"/>
    <w:rsid w:val="00AA257D"/>
    <w:rsid w:val="00AA3A38"/>
    <w:rsid w:val="00AA4F94"/>
    <w:rsid w:val="00AB047E"/>
    <w:rsid w:val="00AC11B0"/>
    <w:rsid w:val="00AC592E"/>
    <w:rsid w:val="00AC6C10"/>
    <w:rsid w:val="00AC7BC6"/>
    <w:rsid w:val="00AD24AA"/>
    <w:rsid w:val="00AE7962"/>
    <w:rsid w:val="00AF5BA0"/>
    <w:rsid w:val="00B014D7"/>
    <w:rsid w:val="00B05049"/>
    <w:rsid w:val="00B12B7D"/>
    <w:rsid w:val="00B16985"/>
    <w:rsid w:val="00B221B8"/>
    <w:rsid w:val="00B227EA"/>
    <w:rsid w:val="00B27206"/>
    <w:rsid w:val="00B32AA7"/>
    <w:rsid w:val="00B3392B"/>
    <w:rsid w:val="00B371D4"/>
    <w:rsid w:val="00B4012D"/>
    <w:rsid w:val="00B40F64"/>
    <w:rsid w:val="00B42A76"/>
    <w:rsid w:val="00B53067"/>
    <w:rsid w:val="00B66B7D"/>
    <w:rsid w:val="00B7378D"/>
    <w:rsid w:val="00B82413"/>
    <w:rsid w:val="00B85352"/>
    <w:rsid w:val="00B87214"/>
    <w:rsid w:val="00B912D0"/>
    <w:rsid w:val="00B92FF5"/>
    <w:rsid w:val="00B959E6"/>
    <w:rsid w:val="00BA0A6A"/>
    <w:rsid w:val="00BA40BB"/>
    <w:rsid w:val="00BA4338"/>
    <w:rsid w:val="00BA604D"/>
    <w:rsid w:val="00BB6813"/>
    <w:rsid w:val="00BC4585"/>
    <w:rsid w:val="00BC50F1"/>
    <w:rsid w:val="00BC73E5"/>
    <w:rsid w:val="00BD7473"/>
    <w:rsid w:val="00BD7703"/>
    <w:rsid w:val="00BE12B4"/>
    <w:rsid w:val="00BE3D2D"/>
    <w:rsid w:val="00BE420D"/>
    <w:rsid w:val="00BE5A26"/>
    <w:rsid w:val="00C11A5E"/>
    <w:rsid w:val="00C21520"/>
    <w:rsid w:val="00C222B2"/>
    <w:rsid w:val="00C225FB"/>
    <w:rsid w:val="00C41870"/>
    <w:rsid w:val="00C46B88"/>
    <w:rsid w:val="00C5218C"/>
    <w:rsid w:val="00C52191"/>
    <w:rsid w:val="00C5642F"/>
    <w:rsid w:val="00C57A3E"/>
    <w:rsid w:val="00C63554"/>
    <w:rsid w:val="00C71497"/>
    <w:rsid w:val="00C71BA1"/>
    <w:rsid w:val="00C72F5B"/>
    <w:rsid w:val="00C73619"/>
    <w:rsid w:val="00C73BCD"/>
    <w:rsid w:val="00C77AEF"/>
    <w:rsid w:val="00C77E37"/>
    <w:rsid w:val="00C84CB0"/>
    <w:rsid w:val="00C86EB7"/>
    <w:rsid w:val="00C87129"/>
    <w:rsid w:val="00C91E1B"/>
    <w:rsid w:val="00CA2BD3"/>
    <w:rsid w:val="00CA4677"/>
    <w:rsid w:val="00CA5FD5"/>
    <w:rsid w:val="00CA7703"/>
    <w:rsid w:val="00CB0F92"/>
    <w:rsid w:val="00CD4E6D"/>
    <w:rsid w:val="00CD5707"/>
    <w:rsid w:val="00CD7702"/>
    <w:rsid w:val="00CD7FC9"/>
    <w:rsid w:val="00CE06DF"/>
    <w:rsid w:val="00CE0716"/>
    <w:rsid w:val="00CE075A"/>
    <w:rsid w:val="00CE29EA"/>
    <w:rsid w:val="00CF47EB"/>
    <w:rsid w:val="00CF6572"/>
    <w:rsid w:val="00CF7885"/>
    <w:rsid w:val="00D02347"/>
    <w:rsid w:val="00D04755"/>
    <w:rsid w:val="00D13737"/>
    <w:rsid w:val="00D15D27"/>
    <w:rsid w:val="00D1638E"/>
    <w:rsid w:val="00D21D10"/>
    <w:rsid w:val="00D21FFF"/>
    <w:rsid w:val="00D272A5"/>
    <w:rsid w:val="00D34206"/>
    <w:rsid w:val="00D43AFB"/>
    <w:rsid w:val="00D5071D"/>
    <w:rsid w:val="00D564C7"/>
    <w:rsid w:val="00D57B7C"/>
    <w:rsid w:val="00D62BEE"/>
    <w:rsid w:val="00D65B44"/>
    <w:rsid w:val="00D8099B"/>
    <w:rsid w:val="00D866A8"/>
    <w:rsid w:val="00D87469"/>
    <w:rsid w:val="00D90B03"/>
    <w:rsid w:val="00D92F47"/>
    <w:rsid w:val="00D94B8D"/>
    <w:rsid w:val="00D96C8D"/>
    <w:rsid w:val="00DA2876"/>
    <w:rsid w:val="00DA718D"/>
    <w:rsid w:val="00DB0A8D"/>
    <w:rsid w:val="00DB348F"/>
    <w:rsid w:val="00DC0B51"/>
    <w:rsid w:val="00DD03DC"/>
    <w:rsid w:val="00DD5919"/>
    <w:rsid w:val="00DE27F7"/>
    <w:rsid w:val="00DE38CC"/>
    <w:rsid w:val="00E06069"/>
    <w:rsid w:val="00E115C0"/>
    <w:rsid w:val="00E168D7"/>
    <w:rsid w:val="00E44E18"/>
    <w:rsid w:val="00E54301"/>
    <w:rsid w:val="00E5483F"/>
    <w:rsid w:val="00E55ABD"/>
    <w:rsid w:val="00E60817"/>
    <w:rsid w:val="00E6412C"/>
    <w:rsid w:val="00E645C0"/>
    <w:rsid w:val="00E8246B"/>
    <w:rsid w:val="00E90C35"/>
    <w:rsid w:val="00EA70F1"/>
    <w:rsid w:val="00EB2516"/>
    <w:rsid w:val="00EB2C07"/>
    <w:rsid w:val="00EB374A"/>
    <w:rsid w:val="00EB3CE7"/>
    <w:rsid w:val="00EB572F"/>
    <w:rsid w:val="00EC1B4D"/>
    <w:rsid w:val="00ED040B"/>
    <w:rsid w:val="00ED62BE"/>
    <w:rsid w:val="00EF17AB"/>
    <w:rsid w:val="00EF56B5"/>
    <w:rsid w:val="00EF6FA5"/>
    <w:rsid w:val="00F078B5"/>
    <w:rsid w:val="00F11104"/>
    <w:rsid w:val="00F126C4"/>
    <w:rsid w:val="00F13122"/>
    <w:rsid w:val="00F16E3F"/>
    <w:rsid w:val="00F171C5"/>
    <w:rsid w:val="00F22499"/>
    <w:rsid w:val="00F22B0F"/>
    <w:rsid w:val="00F234A0"/>
    <w:rsid w:val="00F24B42"/>
    <w:rsid w:val="00F24F73"/>
    <w:rsid w:val="00F27299"/>
    <w:rsid w:val="00F31F6E"/>
    <w:rsid w:val="00F3389C"/>
    <w:rsid w:val="00F375F2"/>
    <w:rsid w:val="00F40868"/>
    <w:rsid w:val="00F54EAE"/>
    <w:rsid w:val="00F66A51"/>
    <w:rsid w:val="00F71057"/>
    <w:rsid w:val="00F71A4B"/>
    <w:rsid w:val="00F728CF"/>
    <w:rsid w:val="00F743D4"/>
    <w:rsid w:val="00F83B17"/>
    <w:rsid w:val="00F87EDA"/>
    <w:rsid w:val="00F932F8"/>
    <w:rsid w:val="00F970EE"/>
    <w:rsid w:val="00FB0BC9"/>
    <w:rsid w:val="00FB0F9B"/>
    <w:rsid w:val="00FB41D3"/>
    <w:rsid w:val="00FB4F70"/>
    <w:rsid w:val="00FB5EFC"/>
    <w:rsid w:val="00FB77BB"/>
    <w:rsid w:val="00FC15AA"/>
    <w:rsid w:val="00FD1375"/>
    <w:rsid w:val="00FD359E"/>
    <w:rsid w:val="00FD5F37"/>
    <w:rsid w:val="00FE0A17"/>
    <w:rsid w:val="00FE179F"/>
    <w:rsid w:val="00FF0244"/>
    <w:rsid w:val="00FF213A"/>
    <w:rsid w:val="00FF3C2E"/>
    <w:rsid w:val="00FF6E8F"/>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doNotIncludeSubdocsInStats/>
  <w:doNotAutoCompressPictures/>
  <w:smartTagType w:name="chsdate" w:namespaceuri="urn:schemas-microsoft-com:office:smarttags"/>
  <w:shapeDefaults>
    <o:shapedefaults spidmax="2049" v:ext="edit"/>
    <o:shapelayout v:ext="edit">
      <o:idmap data="1" v:ext="edit"/>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cs="Times New Roman" w:eastAsia="宋体" w:hAnsi="Calibri"/>
        <w:lang w:bidi="ar-SA" w:eastAsia="zh-CN" w:val="en-US"/>
      </w:rPr>
    </w:rPrDefault>
    <w:pPrDefault/>
  </w:docDefaults>
  <w:latentStyles w:count="267" w:defLockedState="0" w:defQFormat="0" w:defSemiHidden="1" w:defUIPriority="99" w:defUnhideWhenUsed="1">
    <w:lsdException w:locked="1" w:name="Normal" w:qFormat="1" w:semiHidden="0" w:uiPriority="0" w:unhideWhenUsed="0"/>
    <w:lsdException w:locked="1" w:name="heading 1" w:qFormat="1" w:semiHidden="0" w:unhideWhenUsed="0"/>
    <w:lsdException w:locked="1" w:name="heading 2" w:qFormat="1" w:semiHidden="0" w:uiPriority="0" w:unhideWhenUsed="0"/>
    <w:lsdException w:locked="1" w:name="heading 3" w:qFormat="1" w:semiHidden="0" w:uiPriority="0" w:unhideWhenUsed="0"/>
    <w:lsdException w:locked="1" w:name="heading 4" w:qFormat="1" w:uiPriority="0"/>
    <w:lsdException w:locked="1" w:name="heading 5" w:qFormat="1" w:uiPriority="0"/>
    <w:lsdException w:locked="1" w:name="heading 6" w:qFormat="1" w:uiPriority="0"/>
    <w:lsdException w:locked="1" w:name="heading 7" w:qFormat="1" w:uiPriority="0"/>
    <w:lsdException w:locked="1" w:name="heading 8" w:qFormat="1" w:uiPriority="0"/>
    <w:lsdException w:locked="1" w:name="heading 9" w:qFormat="1" w:uiPriority="0"/>
    <w:lsdException w:locked="1" w:name="toc 1" w:semiHidden="0" w:uiPriority="0" w:unhideWhenUsed="0"/>
    <w:lsdException w:locked="1" w:name="toc 2" w:semiHidden="0" w:uiPriority="0" w:unhideWhenUsed="0"/>
    <w:lsdException w:locked="1" w:name="toc 3" w:semiHidden="0" w:uiPriority="0" w:unhideWhenUsed="0"/>
    <w:lsdException w:locked="1" w:name="toc 4" w:semiHidden="0" w:uiPriority="0" w:unhideWhenUsed="0"/>
    <w:lsdException w:locked="1" w:name="toc 5" w:semiHidden="0" w:uiPriority="0" w:unhideWhenUsed="0"/>
    <w:lsdException w:locked="1" w:name="toc 6" w:semiHidden="0" w:uiPriority="0" w:unhideWhenUsed="0"/>
    <w:lsdException w:locked="1" w:name="toc 7" w:semiHidden="0" w:uiPriority="0" w:unhideWhenUsed="0"/>
    <w:lsdException w:locked="1" w:name="toc 8" w:semiHidden="0" w:uiPriority="0" w:unhideWhenUsed="0"/>
    <w:lsdException w:locked="1" w:name="toc 9" w:semiHidden="0" w:uiPriority="0" w:unhideWhenUsed="0"/>
    <w:lsdException w:locked="1" w:name="footnote text" w:semiHidden="0" w:uiPriority="0" w:unhideWhenUsed="0"/>
    <w:lsdException w:locked="1" w:name="caption" w:qFormat="1" w:uiPriority="0"/>
    <w:lsdException w:locked="1" w:name="footnote reference" w:semiHidden="0" w:uiPriority="0" w:unhideWhenUsed="0"/>
    <w:lsdException w:locked="1" w:name="Title" w:qFormat="1" w:semiHidden="0" w:uiPriority="0" w:unhideWhenUsed="0"/>
    <w:lsdException w:locked="1" w:name="Default Paragraph Font" w:semiHidden="0" w:uiPriority="0" w:unhideWhenUsed="0"/>
    <w:lsdException w:locked="1" w:name="Subtitle" w:qFormat="1" w:semiHidden="0" w:uiPriority="0" w:unhideWhenUsed="0"/>
    <w:lsdException w:locked="1" w:name="Date" w:semiHidden="0" w:uiPriority="0" w:unhideWhenUsed="0"/>
    <w:lsdException w:locked="1" w:name="Strong" w:qFormat="1" w:semiHidden="0" w:uiPriority="22" w:unhideWhenUsed="0"/>
    <w:lsdException w:locked="1" w:name="Emphasis" w:qFormat="1" w:semiHidden="0" w:uiPriority="0" w:unhideWhenUsed="0"/>
    <w:lsdException w:locked="1" w:name="Table Grid" w:qFormat="1" w:semiHidden="0" w:uiPriority="0"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a" w:type="paragraph">
    <w:name w:val="Normal"/>
    <w:qFormat/>
    <w:rsid w:val="004061AC"/>
    <w:pPr>
      <w:widowControl w:val="0"/>
      <w:jc w:val="both"/>
    </w:pPr>
    <w:rPr>
      <w:rFonts w:ascii="Times New Roman" w:hAnsi="Times New Roman"/>
      <w:kern w:val="2"/>
      <w:sz w:val="21"/>
      <w:szCs w:val="21"/>
    </w:rPr>
  </w:style>
  <w:style w:styleId="1" w:type="paragraph">
    <w:name w:val="heading 1"/>
    <w:basedOn w:val="a"/>
    <w:next w:val="a"/>
    <w:link w:val="1Char"/>
    <w:uiPriority w:val="99"/>
    <w:qFormat/>
    <w:rsid w:val="004061AC"/>
    <w:pPr>
      <w:keepNext/>
      <w:keepLines/>
      <w:spacing w:after="330" w:before="340" w:line="578" w:lineRule="auto"/>
      <w:outlineLvl w:val="0"/>
    </w:pPr>
    <w:rPr>
      <w:b/>
      <w:bCs/>
      <w:kern w:val="44"/>
      <w:sz w:val="44"/>
      <w:szCs w:val="44"/>
    </w:rPr>
  </w:style>
  <w:style w:styleId="2" w:type="paragraph">
    <w:name w:val="heading 2"/>
    <w:basedOn w:val="a"/>
    <w:next w:val="a0"/>
    <w:link w:val="2Char"/>
    <w:uiPriority w:val="99"/>
    <w:qFormat/>
    <w:rsid w:val="004061AC"/>
    <w:pPr>
      <w:keepNext/>
      <w:keepLines/>
      <w:spacing w:after="260" w:before="260" w:line="360" w:lineRule="auto"/>
      <w:outlineLvl w:val="1"/>
    </w:pPr>
    <w:rPr>
      <w:rFonts w:ascii="Arial" w:hAnsi="Arial"/>
      <w:b/>
      <w:bCs/>
      <w:kern w:val="0"/>
      <w:sz w:val="24"/>
      <w:szCs w:val="24"/>
    </w:rPr>
  </w:style>
  <w:style w:styleId="3" w:type="paragraph">
    <w:name w:val="heading 3"/>
    <w:basedOn w:val="a"/>
    <w:next w:val="a"/>
    <w:link w:val="3Char"/>
    <w:uiPriority w:val="99"/>
    <w:qFormat/>
    <w:rsid w:val="004061AC"/>
    <w:pPr>
      <w:keepNext/>
      <w:keepLines/>
      <w:spacing w:after="260" w:before="260" w:line="416" w:lineRule="auto"/>
      <w:outlineLvl w:val="2"/>
    </w:pPr>
    <w:rPr>
      <w:b/>
      <w:bCs/>
      <w:kern w:val="0"/>
      <w:sz w:val="32"/>
      <w:szCs w:val="32"/>
    </w:rPr>
  </w:style>
  <w:style w:default="1" w:styleId="a1" w:type="character">
    <w:name w:val="Default Paragraph Font"/>
    <w:uiPriority w:val="1"/>
    <w:semiHidden/>
    <w:unhideWhenUsed/>
  </w:style>
  <w:style w:default="1" w:styleId="a2" w:type="table">
    <w:name w:val="Normal Table"/>
    <w:uiPriority w:val="99"/>
    <w:semiHidden/>
    <w:unhideWhenUsed/>
    <w:tblPr>
      <w:tblInd w:type="dxa" w:w="0"/>
      <w:tblCellMar>
        <w:top w:type="dxa" w:w="0"/>
        <w:left w:type="dxa" w:w="108"/>
        <w:bottom w:type="dxa" w:w="0"/>
        <w:right w:type="dxa" w:w="108"/>
      </w:tblCellMar>
    </w:tblPr>
  </w:style>
  <w:style w:default="1" w:styleId="a3" w:type="numbering">
    <w:name w:val="No List"/>
    <w:uiPriority w:val="99"/>
    <w:semiHidden/>
    <w:unhideWhenUsed/>
  </w:style>
  <w:style w:customStyle="1" w:styleId="1Char" w:type="character">
    <w:name w:val="标题 1 Char"/>
    <w:link w:val="1"/>
    <w:uiPriority w:val="99"/>
    <w:locked/>
    <w:rsid w:val="004061AC"/>
    <w:rPr>
      <w:rFonts w:ascii="Times New Roman" w:cs="Times New Roman" w:eastAsia="宋体" w:hAnsi="Times New Roman"/>
      <w:b/>
      <w:bCs/>
      <w:kern w:val="44"/>
      <w:sz w:val="44"/>
      <w:szCs w:val="44"/>
    </w:rPr>
  </w:style>
  <w:style w:customStyle="1" w:styleId="2Char" w:type="character">
    <w:name w:val="标题 2 Char"/>
    <w:link w:val="2"/>
    <w:uiPriority w:val="99"/>
    <w:locked/>
    <w:rsid w:val="004061AC"/>
    <w:rPr>
      <w:rFonts w:ascii="Arial" w:cs="Arial" w:eastAsia="宋体" w:hAnsi="Arial"/>
      <w:b/>
      <w:bCs/>
      <w:sz w:val="24"/>
      <w:szCs w:val="24"/>
    </w:rPr>
  </w:style>
  <w:style w:customStyle="1" w:styleId="3Char" w:type="character">
    <w:name w:val="标题 3 Char"/>
    <w:link w:val="3"/>
    <w:uiPriority w:val="99"/>
    <w:locked/>
    <w:rsid w:val="004061AC"/>
    <w:rPr>
      <w:rFonts w:ascii="Times New Roman" w:cs="Times New Roman" w:eastAsia="宋体" w:hAnsi="Times New Roman"/>
      <w:b/>
      <w:bCs/>
      <w:sz w:val="32"/>
      <w:szCs w:val="32"/>
    </w:rPr>
  </w:style>
  <w:style w:styleId="a0" w:type="paragraph">
    <w:name w:val="Normal Indent"/>
    <w:basedOn w:val="a"/>
    <w:uiPriority w:val="99"/>
    <w:rsid w:val="004061AC"/>
    <w:pPr>
      <w:ind w:firstLine="420" w:firstLineChars="200"/>
    </w:pPr>
  </w:style>
  <w:style w:styleId="a4" w:type="paragraph">
    <w:name w:val="Body Text Indent"/>
    <w:basedOn w:val="a"/>
    <w:link w:val="Char"/>
    <w:uiPriority w:val="99"/>
    <w:rsid w:val="004061AC"/>
    <w:pPr>
      <w:widowControl/>
      <w:spacing w:after="100" w:afterAutospacing="1" w:before="100" w:beforeAutospacing="1"/>
      <w:jc w:val="left"/>
    </w:pPr>
    <w:rPr>
      <w:rFonts w:ascii="Arial Unicode MS" w:eastAsia="Arial Unicode MS" w:hAnsi="Arial Unicode MS"/>
      <w:kern w:val="0"/>
      <w:sz w:val="24"/>
      <w:szCs w:val="24"/>
    </w:rPr>
  </w:style>
  <w:style w:customStyle="1" w:styleId="Char" w:type="character">
    <w:name w:val="正文文本缩进 Char"/>
    <w:link w:val="a4"/>
    <w:uiPriority w:val="99"/>
    <w:locked/>
    <w:rsid w:val="004061AC"/>
    <w:rPr>
      <w:rFonts w:ascii="Arial Unicode MS" w:cs="Arial Unicode MS" w:eastAsia="Arial Unicode MS" w:hAnsi="Arial Unicode MS"/>
      <w:kern w:val="0"/>
      <w:sz w:val="24"/>
      <w:szCs w:val="24"/>
    </w:rPr>
  </w:style>
  <w:style w:styleId="a5" w:type="paragraph">
    <w:name w:val="Plain Text"/>
    <w:basedOn w:val="a"/>
    <w:link w:val="Char0"/>
    <w:uiPriority w:val="99"/>
    <w:rsid w:val="004061AC"/>
    <w:rPr>
      <w:rFonts w:ascii="宋体" w:hAnsi="Courier New"/>
      <w:kern w:val="0"/>
    </w:rPr>
  </w:style>
  <w:style w:customStyle="1" w:styleId="Char0" w:type="character">
    <w:name w:val="纯文本 Char"/>
    <w:link w:val="a5"/>
    <w:uiPriority w:val="99"/>
    <w:locked/>
    <w:rsid w:val="004061AC"/>
    <w:rPr>
      <w:rFonts w:ascii="宋体" w:cs="宋体" w:eastAsia="宋体" w:hAnsi="Courier New"/>
      <w:sz w:val="21"/>
      <w:szCs w:val="21"/>
    </w:rPr>
  </w:style>
  <w:style w:styleId="20" w:type="paragraph">
    <w:name w:val="Body Text Indent 2"/>
    <w:basedOn w:val="a"/>
    <w:link w:val="2Char0"/>
    <w:uiPriority w:val="99"/>
    <w:rsid w:val="004061AC"/>
    <w:pPr>
      <w:spacing w:line="560" w:lineRule="exact"/>
      <w:ind w:firstLine="480" w:firstLineChars="200"/>
    </w:pPr>
    <w:rPr>
      <w:rFonts w:ascii="宋体" w:hAnsi="宋体"/>
      <w:color w:val="FF0000"/>
      <w:kern w:val="0"/>
      <w:sz w:val="24"/>
      <w:szCs w:val="24"/>
    </w:rPr>
  </w:style>
  <w:style w:customStyle="1" w:styleId="2Char0" w:type="character">
    <w:name w:val="正文文本缩进 2 Char"/>
    <w:link w:val="20"/>
    <w:uiPriority w:val="99"/>
    <w:locked/>
    <w:rsid w:val="004061AC"/>
    <w:rPr>
      <w:rFonts w:ascii="宋体" w:cs="宋体" w:eastAsia="宋体" w:hAnsi="宋体"/>
      <w:color w:val="FF0000"/>
      <w:sz w:val="24"/>
      <w:szCs w:val="24"/>
    </w:rPr>
  </w:style>
  <w:style w:styleId="a6" w:type="paragraph">
    <w:name w:val="footer"/>
    <w:basedOn w:val="a"/>
    <w:link w:val="Char1"/>
    <w:uiPriority w:val="99"/>
    <w:rsid w:val="004061AC"/>
    <w:pPr>
      <w:tabs>
        <w:tab w:pos="4153" w:val="center"/>
        <w:tab w:pos="8306" w:val="right"/>
      </w:tabs>
      <w:snapToGrid w:val="0"/>
      <w:jc w:val="left"/>
    </w:pPr>
    <w:rPr>
      <w:kern w:val="0"/>
      <w:sz w:val="18"/>
      <w:szCs w:val="18"/>
    </w:rPr>
  </w:style>
  <w:style w:customStyle="1" w:styleId="Char1" w:type="character">
    <w:name w:val="页脚 Char"/>
    <w:link w:val="a6"/>
    <w:uiPriority w:val="99"/>
    <w:locked/>
    <w:rsid w:val="004061AC"/>
    <w:rPr>
      <w:rFonts w:ascii="Times New Roman" w:cs="Times New Roman" w:eastAsia="宋体" w:hAnsi="Times New Roman"/>
      <w:sz w:val="18"/>
      <w:szCs w:val="18"/>
    </w:rPr>
  </w:style>
  <w:style w:styleId="a7" w:type="character">
    <w:name w:val="page number"/>
    <w:uiPriority w:val="99"/>
    <w:rsid w:val="004061AC"/>
    <w:rPr>
      <w:rFonts w:cs="Times New Roman"/>
    </w:rPr>
  </w:style>
  <w:style w:styleId="a8" w:type="character">
    <w:name w:val="Hyperlink"/>
    <w:uiPriority w:val="99"/>
    <w:rsid w:val="004061AC"/>
    <w:rPr>
      <w:rFonts w:cs="Times New Roman"/>
      <w:color w:val="0000FF"/>
      <w:u w:val="single"/>
    </w:rPr>
  </w:style>
  <w:style w:styleId="30" w:type="paragraph">
    <w:name w:val="Body Text Indent 3"/>
    <w:basedOn w:val="a"/>
    <w:link w:val="3Char0"/>
    <w:uiPriority w:val="99"/>
    <w:rsid w:val="004061AC"/>
    <w:pPr>
      <w:spacing w:line="560" w:lineRule="exact"/>
      <w:ind w:firstLine="420" w:firstLineChars="200"/>
    </w:pPr>
    <w:rPr>
      <w:rFonts w:ascii="Arial" w:hAnsi="Arial"/>
      <w:color w:val="FF0000"/>
      <w:kern w:val="0"/>
    </w:rPr>
  </w:style>
  <w:style w:customStyle="1" w:styleId="3Char0" w:type="character">
    <w:name w:val="正文文本缩进 3 Char"/>
    <w:link w:val="30"/>
    <w:uiPriority w:val="99"/>
    <w:locked/>
    <w:rsid w:val="004061AC"/>
    <w:rPr>
      <w:rFonts w:ascii="Arial" w:cs="Arial" w:eastAsia="宋体" w:hAnsi="Arial"/>
      <w:color w:val="FF0000"/>
      <w:sz w:val="21"/>
      <w:szCs w:val="21"/>
    </w:rPr>
  </w:style>
  <w:style w:styleId="a9" w:type="paragraph">
    <w:name w:val="header"/>
    <w:basedOn w:val="a"/>
    <w:link w:val="Char2"/>
    <w:uiPriority w:val="99"/>
    <w:rsid w:val="004061AC"/>
    <w:pPr>
      <w:pBdr>
        <w:bottom w:color="auto" w:space="1" w:sz="6" w:val="single"/>
      </w:pBdr>
      <w:tabs>
        <w:tab w:pos="4153" w:val="center"/>
        <w:tab w:pos="8306" w:val="right"/>
      </w:tabs>
      <w:snapToGrid w:val="0"/>
      <w:jc w:val="center"/>
    </w:pPr>
    <w:rPr>
      <w:kern w:val="0"/>
      <w:sz w:val="18"/>
      <w:szCs w:val="18"/>
    </w:rPr>
  </w:style>
  <w:style w:customStyle="1" w:styleId="Char2" w:type="character">
    <w:name w:val="页眉 Char"/>
    <w:link w:val="a9"/>
    <w:uiPriority w:val="99"/>
    <w:locked/>
    <w:rsid w:val="004061AC"/>
    <w:rPr>
      <w:rFonts w:ascii="Times New Roman" w:cs="Times New Roman" w:eastAsia="宋体" w:hAnsi="Times New Roman"/>
      <w:sz w:val="18"/>
      <w:szCs w:val="18"/>
    </w:rPr>
  </w:style>
  <w:style w:styleId="aa" w:type="character">
    <w:name w:val="FollowedHyperlink"/>
    <w:uiPriority w:val="99"/>
    <w:rsid w:val="004061AC"/>
    <w:rPr>
      <w:rFonts w:cs="Times New Roman"/>
      <w:color w:val="800080"/>
      <w:u w:val="single"/>
    </w:rPr>
  </w:style>
  <w:style w:styleId="ab" w:type="paragraph">
    <w:name w:val="List"/>
    <w:basedOn w:val="ac"/>
    <w:uiPriority w:val="99"/>
    <w:rsid w:val="004061AC"/>
    <w:pPr>
      <w:spacing w:after="220" w:line="220" w:lineRule="atLeast"/>
      <w:ind w:hanging="360" w:left="1440"/>
    </w:pPr>
  </w:style>
  <w:style w:styleId="ac" w:type="paragraph">
    <w:name w:val="Body Text"/>
    <w:basedOn w:val="a"/>
    <w:link w:val="Char3"/>
    <w:uiPriority w:val="99"/>
    <w:rsid w:val="004061AC"/>
    <w:pPr>
      <w:spacing w:after="120"/>
    </w:pPr>
    <w:rPr>
      <w:kern w:val="0"/>
    </w:rPr>
  </w:style>
  <w:style w:customStyle="1" w:styleId="Char3" w:type="character">
    <w:name w:val="正文文本 Char"/>
    <w:link w:val="ac"/>
    <w:uiPriority w:val="99"/>
    <w:locked/>
    <w:rsid w:val="004061AC"/>
    <w:rPr>
      <w:rFonts w:ascii="Times New Roman" w:cs="Times New Roman" w:eastAsia="宋体" w:hAnsi="Times New Roman"/>
      <w:sz w:val="21"/>
      <w:szCs w:val="21"/>
    </w:rPr>
  </w:style>
  <w:style w:styleId="ad" w:type="paragraph">
    <w:name w:val="Date"/>
    <w:basedOn w:val="a"/>
    <w:next w:val="a"/>
    <w:link w:val="Char4"/>
    <w:uiPriority w:val="99"/>
    <w:rsid w:val="004061AC"/>
    <w:rPr>
      <w:kern w:val="0"/>
      <w:sz w:val="24"/>
      <w:szCs w:val="24"/>
    </w:rPr>
  </w:style>
  <w:style w:customStyle="1" w:styleId="Char4" w:type="character">
    <w:name w:val="日期 Char"/>
    <w:link w:val="ad"/>
    <w:uiPriority w:val="99"/>
    <w:locked/>
    <w:rsid w:val="004061AC"/>
    <w:rPr>
      <w:rFonts w:ascii="Times New Roman" w:cs="Times New Roman" w:eastAsia="宋体" w:hAnsi="Times New Roman"/>
      <w:sz w:val="24"/>
      <w:szCs w:val="24"/>
    </w:rPr>
  </w:style>
  <w:style w:customStyle="1" w:styleId="c1" w:type="character">
    <w:name w:val="c1"/>
    <w:uiPriority w:val="99"/>
    <w:rsid w:val="004061AC"/>
    <w:rPr>
      <w:rFonts w:cs="Times New Roman"/>
      <w:color w:val="000000"/>
      <w:sz w:val="18"/>
      <w:szCs w:val="18"/>
    </w:rPr>
  </w:style>
  <w:style w:styleId="10" w:type="paragraph">
    <w:name w:val="index 1"/>
    <w:basedOn w:val="a"/>
    <w:next w:val="a"/>
    <w:autoRedefine/>
    <w:uiPriority w:val="99"/>
    <w:semiHidden/>
    <w:rsid w:val="004061AC"/>
    <w:pPr>
      <w:jc w:val="right"/>
    </w:pPr>
    <w:rPr>
      <w:color w:val="008000"/>
    </w:rPr>
  </w:style>
  <w:style w:customStyle="1" w:styleId="font5" w:type="paragraph">
    <w:name w:val="font5"/>
    <w:basedOn w:val="a"/>
    <w:uiPriority w:val="99"/>
    <w:rsid w:val="004061AC"/>
    <w:pPr>
      <w:widowControl/>
      <w:spacing w:after="100" w:afterAutospacing="1" w:before="100" w:beforeAutospacing="1"/>
      <w:jc w:val="left"/>
    </w:pPr>
    <w:rPr>
      <w:rFonts w:ascii="宋体" w:cs="宋体" w:hAnsi="宋体"/>
      <w:kern w:val="0"/>
      <w:sz w:val="18"/>
      <w:szCs w:val="18"/>
    </w:rPr>
  </w:style>
  <w:style w:customStyle="1" w:styleId="xl24" w:type="paragraph">
    <w:name w:val="xl24"/>
    <w:basedOn w:val="a"/>
    <w:uiPriority w:val="99"/>
    <w:rsid w:val="004061AC"/>
    <w:pPr>
      <w:widowControl/>
      <w:pBdr>
        <w:top w:color="000000" w:space="0" w:sz="6" w:val="doub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0000FF"/>
      <w:kern w:val="0"/>
      <w:sz w:val="29"/>
      <w:szCs w:val="29"/>
    </w:rPr>
  </w:style>
  <w:style w:customStyle="1" w:styleId="xl25" w:type="paragraph">
    <w:name w:val="xl25"/>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left"/>
    </w:pPr>
    <w:rPr>
      <w:rFonts w:ascii="Arial Unicode MS" w:cs="Arial Unicode MS" w:eastAsia="Arial Unicode MS" w:hAnsi="Arial Unicode MS"/>
      <w:b/>
      <w:bCs/>
      <w:color w:val="000000"/>
      <w:kern w:val="0"/>
      <w:sz w:val="24"/>
      <w:szCs w:val="24"/>
    </w:rPr>
  </w:style>
  <w:style w:customStyle="1" w:styleId="xl26" w:type="paragraph">
    <w:name w:val="xl26"/>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27" w:type="paragraph">
    <w:name w:val="xl27"/>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12"/>
      <w:szCs w:val="12"/>
    </w:rPr>
  </w:style>
  <w:style w:customStyle="1" w:styleId="xl28" w:type="paragraph">
    <w:name w:val="xl28"/>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29" w:type="paragraph">
    <w:name w:val="xl29"/>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30" w:type="paragraph">
    <w:name w:val="xl30"/>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31" w:type="paragraph">
    <w:name w:val="xl31"/>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2" w:type="paragraph">
    <w:name w:val="xl32"/>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3" w:type="paragraph">
    <w:name w:val="xl33"/>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color w:val="000000"/>
      <w:kern w:val="0"/>
      <w:sz w:val="22"/>
      <w:szCs w:val="22"/>
    </w:rPr>
  </w:style>
  <w:style w:customStyle="1" w:styleId="xl34" w:type="paragraph">
    <w:name w:val="xl34"/>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5" w:type="paragraph">
    <w:name w:val="xl35"/>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000000"/>
      <w:kern w:val="0"/>
      <w:sz w:val="23"/>
      <w:szCs w:val="23"/>
    </w:rPr>
  </w:style>
  <w:style w:customStyle="1" w:styleId="xl36" w:type="paragraph">
    <w:name w:val="xl36"/>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customStyle="1" w:styleId="xl37" w:type="paragraph">
    <w:name w:val="xl37"/>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FF0000"/>
      <w:kern w:val="0"/>
      <w:sz w:val="23"/>
      <w:szCs w:val="23"/>
    </w:rPr>
  </w:style>
  <w:style w:customStyle="1" w:styleId="xl38" w:type="paragraph">
    <w:name w:val="xl38"/>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styleId="ae" w:type="paragraph">
    <w:name w:val="Balloon Text"/>
    <w:basedOn w:val="a"/>
    <w:link w:val="Char5"/>
    <w:uiPriority w:val="99"/>
    <w:semiHidden/>
    <w:rsid w:val="004061AC"/>
    <w:rPr>
      <w:kern w:val="0"/>
      <w:sz w:val="18"/>
      <w:szCs w:val="18"/>
    </w:rPr>
  </w:style>
  <w:style w:customStyle="1" w:styleId="Char5" w:type="character">
    <w:name w:val="批注框文本 Char"/>
    <w:link w:val="ae"/>
    <w:uiPriority w:val="99"/>
    <w:semiHidden/>
    <w:locked/>
    <w:rsid w:val="004061AC"/>
    <w:rPr>
      <w:rFonts w:ascii="Times New Roman" w:cs="Times New Roman" w:eastAsia="宋体" w:hAnsi="Times New Roman"/>
      <w:sz w:val="18"/>
      <w:szCs w:val="18"/>
    </w:rPr>
  </w:style>
  <w:style w:styleId="af" w:type="character">
    <w:name w:val="annotation reference"/>
    <w:uiPriority w:val="99"/>
    <w:semiHidden/>
    <w:rsid w:val="004061AC"/>
    <w:rPr>
      <w:rFonts w:cs="Times New Roman"/>
      <w:sz w:val="21"/>
      <w:szCs w:val="21"/>
    </w:rPr>
  </w:style>
  <w:style w:styleId="af0" w:type="paragraph">
    <w:name w:val="annotation text"/>
    <w:basedOn w:val="a"/>
    <w:link w:val="Char6"/>
    <w:uiPriority w:val="99"/>
    <w:semiHidden/>
    <w:rsid w:val="004061AC"/>
    <w:pPr>
      <w:jc w:val="left"/>
    </w:pPr>
    <w:rPr>
      <w:kern w:val="0"/>
    </w:rPr>
  </w:style>
  <w:style w:customStyle="1" w:styleId="Char6" w:type="character">
    <w:name w:val="批注文字 Char"/>
    <w:link w:val="af0"/>
    <w:uiPriority w:val="99"/>
    <w:semiHidden/>
    <w:locked/>
    <w:rsid w:val="004061AC"/>
    <w:rPr>
      <w:rFonts w:ascii="Times New Roman" w:cs="Times New Roman" w:eastAsia="宋体" w:hAnsi="Times New Roman"/>
      <w:sz w:val="21"/>
      <w:szCs w:val="21"/>
    </w:rPr>
  </w:style>
  <w:style w:styleId="af1" w:type="paragraph">
    <w:name w:val="annotation subject"/>
    <w:basedOn w:val="af0"/>
    <w:next w:val="af0"/>
    <w:link w:val="Char7"/>
    <w:uiPriority w:val="99"/>
    <w:semiHidden/>
    <w:rsid w:val="004061AC"/>
    <w:rPr>
      <w:b/>
      <w:bCs/>
    </w:rPr>
  </w:style>
  <w:style w:customStyle="1" w:styleId="Char7" w:type="character">
    <w:name w:val="批注主题 Char"/>
    <w:link w:val="af1"/>
    <w:uiPriority w:val="99"/>
    <w:semiHidden/>
    <w:locked/>
    <w:rsid w:val="004061AC"/>
    <w:rPr>
      <w:rFonts w:ascii="Times New Roman" w:cs="Times New Roman" w:eastAsia="宋体" w:hAnsi="Times New Roman"/>
      <w:b/>
      <w:bCs/>
      <w:sz w:val="21"/>
      <w:szCs w:val="21"/>
    </w:rPr>
  </w:style>
  <w:style w:customStyle="1" w:styleId="Char8" w:type="paragraph">
    <w:name w:val="Char"/>
    <w:basedOn w:val="a"/>
    <w:uiPriority w:val="99"/>
    <w:rsid w:val="004061AC"/>
  </w:style>
  <w:style w:styleId="af2" w:type="paragraph">
    <w:name w:val="Document Map"/>
    <w:basedOn w:val="a"/>
    <w:link w:val="Char9"/>
    <w:uiPriority w:val="99"/>
    <w:semiHidden/>
    <w:rsid w:val="004061AC"/>
    <w:pPr>
      <w:shd w:color="auto" w:fill="000080" w:val="clear"/>
    </w:pPr>
    <w:rPr>
      <w:kern w:val="0"/>
    </w:rPr>
  </w:style>
  <w:style w:customStyle="1" w:styleId="Char9" w:type="character">
    <w:name w:val="文档结构图 Char"/>
    <w:link w:val="af2"/>
    <w:uiPriority w:val="99"/>
    <w:semiHidden/>
    <w:locked/>
    <w:rsid w:val="004061AC"/>
    <w:rPr>
      <w:rFonts w:ascii="Times New Roman" w:cs="Times New Roman" w:eastAsia="宋体" w:hAnsi="Times New Roman"/>
      <w:sz w:val="21"/>
      <w:szCs w:val="21"/>
      <w:shd w:color="auto" w:fill="000080" w:val="clear"/>
    </w:rPr>
  </w:style>
  <w:style w:customStyle="1" w:styleId="af3" w:type="paragraph">
    <w:name w:val="正文 + (符号) 宋体"/>
    <w:aliases w:val="小四,紧缩量  0.2 磅"/>
    <w:basedOn w:val="a"/>
    <w:uiPriority w:val="99"/>
    <w:rsid w:val="004061AC"/>
    <w:pPr>
      <w:autoSpaceDE w:val="0"/>
      <w:autoSpaceDN w:val="0"/>
      <w:adjustRightInd w:val="0"/>
      <w:ind w:firstLine="1229" w:firstLineChars="512" w:right="1409" w:rightChars="671"/>
      <w:jc w:val="distribute"/>
    </w:pPr>
    <w:rPr>
      <w:sz w:val="24"/>
      <w:szCs w:val="24"/>
    </w:rPr>
  </w:style>
  <w:style w:styleId="af4" w:type="paragraph">
    <w:name w:val="footnote text"/>
    <w:basedOn w:val="a"/>
    <w:link w:val="Chara"/>
    <w:uiPriority w:val="99"/>
    <w:rsid w:val="004061AC"/>
    <w:pPr>
      <w:snapToGrid w:val="0"/>
      <w:jc w:val="left"/>
    </w:pPr>
    <w:rPr>
      <w:kern w:val="0"/>
      <w:sz w:val="18"/>
      <w:szCs w:val="18"/>
    </w:rPr>
  </w:style>
  <w:style w:customStyle="1" w:styleId="Chara" w:type="character">
    <w:name w:val="脚注文本 Char"/>
    <w:link w:val="af4"/>
    <w:uiPriority w:val="99"/>
    <w:locked/>
    <w:rsid w:val="004061AC"/>
    <w:rPr>
      <w:rFonts w:ascii="Times New Roman" w:cs="Times New Roman" w:eastAsia="宋体" w:hAnsi="Times New Roman"/>
      <w:sz w:val="18"/>
      <w:szCs w:val="18"/>
    </w:rPr>
  </w:style>
  <w:style w:styleId="af5" w:type="character">
    <w:name w:val="footnote reference"/>
    <w:uiPriority w:val="99"/>
    <w:rsid w:val="004061AC"/>
    <w:rPr>
      <w:rFonts w:cs="Times New Roman"/>
      <w:vertAlign w:val="superscript"/>
    </w:rPr>
  </w:style>
  <w:style w:styleId="af6" w:type="paragraph">
    <w:name w:val="Normal (Web)"/>
    <w:basedOn w:val="a"/>
    <w:uiPriority w:val="99"/>
    <w:rsid w:val="004061AC"/>
    <w:pPr>
      <w:widowControl/>
      <w:spacing w:after="100" w:afterAutospacing="1" w:before="100" w:beforeAutospacing="1"/>
      <w:jc w:val="left"/>
    </w:pPr>
    <w:rPr>
      <w:rFonts w:ascii="宋体" w:cs="宋体" w:hAnsi="宋体"/>
      <w:kern w:val="0"/>
      <w:sz w:val="24"/>
      <w:szCs w:val="24"/>
    </w:rPr>
  </w:style>
  <w:style w:styleId="af7" w:type="table">
    <w:name w:val="Table Grid"/>
    <w:basedOn w:val="a2"/>
    <w:qFormat/>
    <w:rsid w:val="004061AC"/>
    <w:pPr>
      <w:widowControl w:val="0"/>
      <w:jc w:val="both"/>
    </w:pPr>
    <w:rPr>
      <w:rFonts w:ascii="Times New Roman" w:hAnsi="Times New Roman"/>
    </w:rPr>
    <w:tblPr>
      <w:tblInd w:type="dxa" w:w="0"/>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type="dxa" w:w="0"/>
        <w:left w:type="dxa" w:w="108"/>
        <w:bottom w:type="dxa" w:w="0"/>
        <w:right w:type="dxa" w:w="108"/>
      </w:tblCellMar>
    </w:tblPr>
  </w:style>
  <w:style w:customStyle="1" w:styleId="Char10" w:type="paragraph">
    <w:name w:val="Char1"/>
    <w:basedOn w:val="a"/>
    <w:uiPriority w:val="99"/>
    <w:rsid w:val="004061AC"/>
  </w:style>
  <w:style w:customStyle="1" w:styleId="CharCharCharCharCharChar1CharCharChar" w:type="paragraph">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customStyle="1" w:styleId="CharCharCharCharCharChar1CharCharChar2" w:type="paragraph">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styleId="af8" w:type="paragraph">
    <w:name w:val="Title"/>
    <w:basedOn w:val="a"/>
    <w:next w:val="a"/>
    <w:link w:val="Charb"/>
    <w:uiPriority w:val="99"/>
    <w:qFormat/>
    <w:rsid w:val="004061AC"/>
    <w:pPr>
      <w:spacing w:after="60" w:before="240"/>
      <w:jc w:val="center"/>
      <w:outlineLvl w:val="0"/>
    </w:pPr>
    <w:rPr>
      <w:rFonts w:ascii="Cambria" w:hAnsi="Cambria"/>
      <w:b/>
      <w:bCs/>
      <w:kern w:val="0"/>
      <w:sz w:val="32"/>
      <w:szCs w:val="32"/>
    </w:rPr>
  </w:style>
  <w:style w:customStyle="1" w:styleId="Charb" w:type="character">
    <w:name w:val="标题 Char"/>
    <w:link w:val="af8"/>
    <w:uiPriority w:val="99"/>
    <w:locked/>
    <w:rsid w:val="004061AC"/>
    <w:rPr>
      <w:rFonts w:ascii="Cambria" w:cs="Cambria" w:eastAsia="宋体" w:hAnsi="Cambria"/>
      <w:b/>
      <w:bCs/>
      <w:sz w:val="32"/>
      <w:szCs w:val="32"/>
    </w:rPr>
  </w:style>
  <w:style w:customStyle="1" w:styleId="CharCharCharCharCharChar1CharCharChar1" w:type="paragraph">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styleId="af9" w:type="paragraph">
    <w:name w:val="No Spacing"/>
    <w:link w:val="Charc"/>
    <w:uiPriority w:val="99"/>
    <w:qFormat/>
    <w:rsid w:val="004061AC"/>
    <w:rPr>
      <w:rFonts w:cs="Calibri"/>
      <w:sz w:val="22"/>
      <w:szCs w:val="22"/>
    </w:rPr>
  </w:style>
  <w:style w:customStyle="1" w:styleId="Charc" w:type="character">
    <w:name w:val="无间隔 Char"/>
    <w:link w:val="af9"/>
    <w:uiPriority w:val="99"/>
    <w:locked/>
    <w:rsid w:val="004061AC"/>
    <w:rPr>
      <w:rFonts w:cs="Calibri"/>
      <w:sz w:val="22"/>
      <w:szCs w:val="22"/>
      <w:lang w:bidi="ar-SA" w:eastAsia="zh-CN" w:val="en-US"/>
    </w:rPr>
  </w:style>
  <w:style w:customStyle="1" w:styleId="t1" w:type="character">
    <w:name w:val="t1"/>
    <w:uiPriority w:val="99"/>
    <w:rsid w:val="004061AC"/>
    <w:rPr>
      <w:rFonts w:cs="Times New Roman"/>
      <w:color w:val="auto"/>
    </w:rPr>
  </w:style>
  <w:style w:styleId="afa" w:type="paragraph">
    <w:name w:val="List Paragraph"/>
    <w:basedOn w:val="a"/>
    <w:uiPriority w:val="99"/>
    <w:qFormat/>
    <w:rsid w:val="00154BE1"/>
    <w:pPr>
      <w:ind w:firstLine="420" w:firstLineChars="200"/>
    </w:pPr>
  </w:style>
  <w:style w:customStyle="1" w:styleId="Default" w:type="paragraph">
    <w:name w:val="Default"/>
    <w:uiPriority w:val="99"/>
    <w:rsid w:val="00275745"/>
    <w:pPr>
      <w:widowControl w:val="0"/>
      <w:autoSpaceDE w:val="0"/>
      <w:autoSpaceDN w:val="0"/>
      <w:adjustRightInd w:val="0"/>
    </w:pPr>
    <w:rPr>
      <w:rFonts w:ascii="FangSong" w:cs="FangSong" w:hAnsi="FangSong"/>
      <w:color w:val="000000"/>
      <w:sz w:val="24"/>
      <w:szCs w:val="24"/>
    </w:rPr>
  </w:style>
  <w:style w:styleId="afb" w:type="character">
    <w:name w:val="Strong"/>
    <w:uiPriority w:val="22"/>
    <w:qFormat/>
    <w:locked/>
    <w:rsid w:val="00D8746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98932">
      <w:bodyDiv w:val="1"/>
      <w:marLeft w:val="0"/>
      <w:marRight w:val="0"/>
      <w:marTop w:val="0"/>
      <w:marBottom w:val="0"/>
      <w:divBdr>
        <w:top w:val="none" w:sz="0" w:space="0" w:color="auto"/>
        <w:left w:val="none" w:sz="0" w:space="0" w:color="auto"/>
        <w:bottom w:val="none" w:sz="0" w:space="0" w:color="auto"/>
        <w:right w:val="none" w:sz="0" w:space="0" w:color="auto"/>
      </w:divBdr>
    </w:div>
    <w:div w:id="105783393">
      <w:bodyDiv w:val="1"/>
      <w:marLeft w:val="0"/>
      <w:marRight w:val="0"/>
      <w:marTop w:val="0"/>
      <w:marBottom w:val="0"/>
      <w:divBdr>
        <w:top w:val="none" w:sz="0" w:space="0" w:color="auto"/>
        <w:left w:val="none" w:sz="0" w:space="0" w:color="auto"/>
        <w:bottom w:val="none" w:sz="0" w:space="0" w:color="auto"/>
        <w:right w:val="none" w:sz="0" w:space="0" w:color="auto"/>
      </w:divBdr>
    </w:div>
    <w:div w:id="1494878767">
      <w:marLeft w:val="0"/>
      <w:marRight w:val="0"/>
      <w:marTop w:val="0"/>
      <w:marBottom w:val="0"/>
      <w:divBdr>
        <w:top w:val="none" w:sz="0" w:space="0" w:color="auto"/>
        <w:left w:val="none" w:sz="0" w:space="0" w:color="auto"/>
        <w:bottom w:val="none" w:sz="0" w:space="0" w:color="auto"/>
        <w:right w:val="none" w:sz="0" w:space="0" w:color="auto"/>
      </w:divBdr>
    </w:div>
    <w:div w:id="1494878768">
      <w:marLeft w:val="0"/>
      <w:marRight w:val="0"/>
      <w:marTop w:val="0"/>
      <w:marBottom w:val="0"/>
      <w:divBdr>
        <w:top w:val="none" w:sz="0" w:space="0" w:color="auto"/>
        <w:left w:val="none" w:sz="0" w:space="0" w:color="auto"/>
        <w:bottom w:val="none" w:sz="0" w:space="0" w:color="auto"/>
        <w:right w:val="none" w:sz="0" w:space="0" w:color="auto"/>
      </w:divBdr>
    </w:div>
    <w:div w:id="1830948889">
      <w:bodyDiv w:val="1"/>
      <w:marLeft w:val="0"/>
      <w:marRight w:val="0"/>
      <w:marTop w:val="0"/>
      <w:marBottom w:val="0"/>
      <w:divBdr>
        <w:top w:val="none" w:sz="0" w:space="0" w:color="auto"/>
        <w:left w:val="none" w:sz="0" w:space="0" w:color="auto"/>
        <w:bottom w:val="none" w:sz="0" w:space="0" w:color="auto"/>
        <w:right w:val="none" w:sz="0" w:space="0" w:color="auto"/>
      </w:divBdr>
    </w:div>
    <w:div w:id="2017924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
<Relationships xmlns="http://schemas.openxmlformats.org/package/2006/relationships">
<Relationship Id="rId1" Target="../customXml/item1.xml" Type="http://schemas.openxmlformats.org/officeDocument/2006/relationships/customXml"/>
<Relationship Id="rId10" Target="footer1.xml" Type="http://schemas.openxmlformats.org/officeDocument/2006/relationships/footer"/>
<Relationship Id="rId11" Target="media/image1.jpeg" Type="http://schemas.openxmlformats.org/officeDocument/2006/relationships/image"/>
<Relationship Id="rId12" Target="footer2.xml" Type="http://schemas.openxmlformats.org/officeDocument/2006/relationships/footer"/>
<Relationship Id="rId13" Target="fontTable.xml" Type="http://schemas.openxmlformats.org/officeDocument/2006/relationships/fontTable"/>
<Relationship Id="rId14"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tylesWithEffects.xml" Type="http://schemas.microsoft.com/office/2007/relationships/stylesWithEffects"/>
<Relationship Id="rId5" Target="settings.xml" Type="http://schemas.openxmlformats.org/officeDocument/2006/relationships/settings"/>
<Relationship Id="rId6" Target="webSettings.xml" Type="http://schemas.openxmlformats.org/officeDocument/2006/relationships/webSettings"/>
<Relationship Id="rId7" Target="footnotes.xml" Type="http://schemas.openxmlformats.org/officeDocument/2006/relationships/footnotes"/>
<Relationship Id="rId8" Target="endnotes.xml" Type="http://schemas.openxmlformats.org/officeDocument/2006/relationships/endnotes"/>
<Relationship Id="rId9" Target="header1.xml" Type="http://schemas.openxmlformats.org/officeDocument/2006/relationships/header"/>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no"?>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7428B9-6F43-4DF9-B921-60ACE4E4D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1857</TotalTime>
  <Pages>28</Pages>
  <Words>4055</Words>
  <Characters>23118</Characters>
  <Application>Microsoft Office Word</Application>
  <DocSecurity>0</DocSecurity>
  <Lines>192</Lines>
  <Paragraphs>54</Paragraphs>
  <ScaleCrop>false</ScaleCrop>
  <Company/>
  <LinksUpToDate>false</LinksUpToDate>
  <CharactersWithSpaces>27119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2012-10-16T06:07:00Z</dcterms:created>
  <cp:lastModifiedBy>sirong han</cp:lastModifiedBy>
  <dcterms:modified xsi:type="dcterms:W3CDTF">2020-10-20T06:18:00Z</dcterms:modified>
  <cp:revision>357</cp:revision>
</cp:coreProperties>
</file>