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F5BA8">
        <w:rPr>
          <w:rFonts w:ascii="宋体" w:hAnsi="宋体" w:hint="eastAsia"/>
          <w:b/>
          <w:bCs/>
          <w:sz w:val="48"/>
          <w:szCs w:val="30"/>
        </w:rPr>
        <w:t>南方新兴消费增长分级股票型证券投资基金</w:t>
      </w:r>
      <w:r w:rsidR="007F5BA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F5BA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F5BA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F5BA8">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F5BA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F5BA8">
      <w:pPr>
        <w:pStyle w:val="-1"/>
        <w:ind w:left="281" w:hanging="281"/>
        <w:rPr>
          <w:rFonts w:hint="eastAsia"/>
        </w:rPr>
      </w:pPr>
      <w:r>
        <w:br w:type="page"/>
      </w:r>
      <w:r w:rsidR="007F5BA8">
        <w:rPr>
          <w:rFonts w:hint="eastAsia"/>
        </w:rPr>
        <w:lastRenderedPageBreak/>
        <w:t>重要提示</w:t>
      </w:r>
    </w:p>
    <w:p w:rsidR="007F5BA8" w:rsidRDefault="007F5BA8" w:rsidP="007F5BA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F5BA8" w:rsidRDefault="007F5BA8" w:rsidP="007F5BA8">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F5BA8" w:rsidRDefault="007F5BA8" w:rsidP="007F5BA8">
      <w:pPr>
        <w:pStyle w:val="-"/>
        <w:ind w:firstLine="420"/>
        <w:rPr>
          <w:rFonts w:hint="eastAsia"/>
        </w:rPr>
      </w:pPr>
      <w:r>
        <w:rPr>
          <w:rFonts w:hint="eastAsia"/>
        </w:rPr>
        <w:t>基金管理人承诺以诚实信用、勤勉尽责的原则管理和运用基金资产，但不保证基金一定盈利。</w:t>
      </w:r>
    </w:p>
    <w:p w:rsidR="007F5BA8" w:rsidRDefault="007F5BA8" w:rsidP="007F5BA8">
      <w:pPr>
        <w:pStyle w:val="-"/>
        <w:ind w:firstLine="420"/>
        <w:rPr>
          <w:rFonts w:hint="eastAsia"/>
        </w:rPr>
      </w:pPr>
      <w:r>
        <w:rPr>
          <w:rFonts w:hint="eastAsia"/>
        </w:rPr>
        <w:t>基金的过往业绩并不代表其未来表现。投资有风险，投资者在作出投资决策前应仔细阅读本基金的招募说明书。</w:t>
      </w:r>
    </w:p>
    <w:p w:rsidR="007F5BA8" w:rsidRDefault="007F5BA8" w:rsidP="007F5BA8">
      <w:pPr>
        <w:pStyle w:val="-"/>
        <w:ind w:firstLine="420"/>
        <w:rPr>
          <w:rFonts w:hint="eastAsia"/>
        </w:rPr>
      </w:pPr>
      <w:r>
        <w:rPr>
          <w:rFonts w:hint="eastAsia"/>
        </w:rPr>
        <w:t>本报告中财务资料未经审计。</w:t>
      </w:r>
    </w:p>
    <w:p w:rsidR="007F5BA8" w:rsidRDefault="007F5BA8" w:rsidP="007F5BA8">
      <w:pPr>
        <w:pStyle w:val="-"/>
        <w:ind w:firstLine="420"/>
        <w:rPr>
          <w:rFonts w:hint="eastAsia"/>
        </w:rPr>
      </w:pPr>
      <w:r>
        <w:rPr>
          <w:rFonts w:hint="eastAsia"/>
        </w:rPr>
        <w:t>本报告期自2020年7月1日起至9月30日止。</w:t>
      </w:r>
    </w:p>
    <w:p w:rsidR="007F5BA8" w:rsidRDefault="007F5BA8" w:rsidP="007F5BA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130"/>
        <w:gridCol w:w="2130"/>
        <w:gridCol w:w="2131"/>
        <w:gridCol w:w="2131"/>
      </w:tblGrid>
      <w:tr w:rsidR="007F5BA8" w:rsidTr="00BB05F8">
        <w:tc>
          <w:p w:rsidR="007F5BA8" w:rsidRDefault="007F5BA8" w:rsidP="007F5BA8">
            <w:pPr>
              <w:jc w:val="left"/>
              <w:rPr>
                <w:rFonts w:hint="eastAsia"/>
              </w:rPr>
            </w:pPr>
            <w:r>
              <w:rPr>
                <w:rFonts w:hint="eastAsia"/>
              </w:rPr>
              <w:t>基金简称</w:t>
            </w:r>
          </w:p>
        </w:tc>
        <w:tc>
          <w:tcPr>
            <w:gridSpan w:val="3"/>
          </w:tcPr>
          <w:p w:rsidR="007F5BA8" w:rsidRDefault="007F5BA8" w:rsidP="007F5BA8">
            <w:pPr>
              <w:jc w:val="left"/>
              <w:rPr>
                <w:rFonts w:hint="eastAsia"/>
              </w:rPr>
            </w:pPr>
            <w:r>
              <w:rPr>
                <w:rFonts w:hint="eastAsia"/>
              </w:rPr>
              <w:t>南方新兴消费增长分级股票</w:t>
            </w:r>
          </w:p>
        </w:tc>
      </w:tr>
      <w:tr w:rsidR="007F5BA8" w:rsidTr="001C66EB">
        <w:tc>
          <w:p w:rsidR="007F5BA8" w:rsidRDefault="007F5BA8" w:rsidP="007F5BA8">
            <w:pPr>
              <w:jc w:val="left"/>
              <w:rPr>
                <w:rFonts w:hint="eastAsia"/>
              </w:rPr>
            </w:pPr>
            <w:r>
              <w:rPr>
                <w:rFonts w:hint="eastAsia"/>
              </w:rPr>
              <w:t>场内简称</w:t>
            </w:r>
          </w:p>
        </w:tc>
        <w:tc>
          <w:tcPr>
            <w:gridSpan w:val="3"/>
          </w:tcPr>
          <w:p w:rsidR="007F5BA8" w:rsidRDefault="007F5BA8" w:rsidP="007F5BA8">
            <w:pPr>
              <w:jc w:val="left"/>
              <w:rPr>
                <w:rFonts w:hint="eastAsia"/>
              </w:rPr>
            </w:pPr>
            <w:r>
              <w:rPr>
                <w:rFonts w:hint="eastAsia"/>
              </w:rPr>
              <w:t>南方消费</w:t>
            </w:r>
          </w:p>
        </w:tc>
      </w:tr>
      <w:tr w:rsidR="007F5BA8" w:rsidTr="00011BB9">
        <w:tc>
          <w:p w:rsidR="007F5BA8" w:rsidRDefault="007F5BA8" w:rsidP="007F5BA8">
            <w:pPr>
              <w:jc w:val="left"/>
              <w:rPr>
                <w:rFonts w:hint="eastAsia"/>
              </w:rPr>
            </w:pPr>
            <w:r>
              <w:rPr>
                <w:rFonts w:hint="eastAsia"/>
              </w:rPr>
              <w:t>基金主代码</w:t>
            </w:r>
          </w:p>
        </w:tc>
        <w:tc>
          <w:tcPr>
            <w:gridSpan w:val="3"/>
          </w:tcPr>
          <w:p w:rsidR="007F5BA8" w:rsidRDefault="007F5BA8" w:rsidP="007F5BA8">
            <w:pPr>
              <w:jc w:val="left"/>
              <w:rPr>
                <w:rFonts w:hint="eastAsia"/>
              </w:rPr>
            </w:pPr>
            <w:r>
              <w:t>160127</w:t>
            </w:r>
          </w:p>
        </w:tc>
      </w:tr>
      <w:tr w:rsidR="007F5BA8" w:rsidTr="00A82B8F">
        <w:tc>
          <w:p w:rsidR="007F5BA8" w:rsidRDefault="007F5BA8" w:rsidP="007F5BA8">
            <w:pPr>
              <w:jc w:val="left"/>
              <w:rPr>
                <w:rFonts w:hint="eastAsia"/>
              </w:rPr>
            </w:pPr>
            <w:r>
              <w:rPr>
                <w:rFonts w:hint="eastAsia"/>
              </w:rPr>
              <w:t>交易代码</w:t>
            </w:r>
          </w:p>
        </w:tc>
        <w:tc>
          <w:tcPr>
            <w:gridSpan w:val="3"/>
          </w:tcPr>
          <w:p w:rsidR="007F5BA8" w:rsidRDefault="007F5BA8" w:rsidP="007F5BA8">
            <w:pPr>
              <w:jc w:val="left"/>
              <w:rPr>
                <w:rFonts w:hint="eastAsia"/>
              </w:rPr>
            </w:pPr>
            <w:r>
              <w:t>160127</w:t>
            </w:r>
          </w:p>
        </w:tc>
      </w:tr>
      <w:tr w:rsidR="007F5BA8" w:rsidTr="003B65DB">
        <w:tc>
          <w:p w:rsidR="007F5BA8" w:rsidRDefault="007F5BA8" w:rsidP="007F5BA8">
            <w:pPr>
              <w:jc w:val="left"/>
              <w:rPr>
                <w:rFonts w:hint="eastAsia"/>
              </w:rPr>
            </w:pPr>
            <w:r>
              <w:rPr>
                <w:rFonts w:hint="eastAsia"/>
              </w:rPr>
              <w:t>基金运作方式</w:t>
            </w:r>
          </w:p>
        </w:tc>
        <w:tc>
          <w:tcPr>
            <w:gridSpan w:val="3"/>
          </w:tcPr>
          <w:p w:rsidR="007F5BA8" w:rsidRDefault="007F5BA8" w:rsidP="007F5BA8">
            <w:pPr>
              <w:jc w:val="left"/>
              <w:rPr>
                <w:rFonts w:hint="eastAsia"/>
              </w:rPr>
            </w:pPr>
            <w:r>
              <w:rPr>
                <w:rFonts w:hint="eastAsia"/>
              </w:rPr>
              <w:t>上市型开放式（</w:t>
            </w:r>
            <w:r>
              <w:rPr>
                <w:rFonts w:hint="eastAsia"/>
              </w:rPr>
              <w:t>LOF</w:t>
            </w:r>
            <w:r>
              <w:rPr>
                <w:rFonts w:hint="eastAsia"/>
              </w:rPr>
              <w:t>）</w:t>
            </w:r>
          </w:p>
        </w:tc>
      </w:tr>
      <w:tr w:rsidR="007F5BA8" w:rsidTr="009665EC">
        <w:tc>
          <w:p w:rsidR="007F5BA8" w:rsidRDefault="007F5BA8" w:rsidP="007F5BA8">
            <w:pPr>
              <w:jc w:val="left"/>
              <w:rPr>
                <w:rFonts w:hint="eastAsia"/>
              </w:rPr>
            </w:pPr>
            <w:r>
              <w:rPr>
                <w:rFonts w:hint="eastAsia"/>
              </w:rPr>
              <w:t>基金合同生效日</w:t>
            </w:r>
          </w:p>
        </w:tc>
        <w:tc>
          <w:tcPr>
            <w:gridSpan w:val="3"/>
          </w:tcPr>
          <w:p w:rsidR="007F5BA8" w:rsidRDefault="007F5BA8" w:rsidP="007F5BA8">
            <w:pPr>
              <w:jc w:val="left"/>
              <w:rPr>
                <w:rFonts w:hint="eastAsia"/>
              </w:rPr>
            </w:pPr>
            <w:r>
              <w:rPr>
                <w:rFonts w:hint="eastAsia"/>
              </w:rPr>
              <w:t>2012</w:t>
            </w:r>
            <w:r>
              <w:rPr>
                <w:rFonts w:hint="eastAsia"/>
              </w:rPr>
              <w:t>年</w:t>
            </w:r>
            <w:r>
              <w:rPr>
                <w:rFonts w:hint="eastAsia"/>
              </w:rPr>
              <w:t>3</w:t>
            </w:r>
            <w:r>
              <w:rPr>
                <w:rFonts w:hint="eastAsia"/>
              </w:rPr>
              <w:t>月</w:t>
            </w:r>
            <w:r>
              <w:rPr>
                <w:rFonts w:hint="eastAsia"/>
              </w:rPr>
              <w:t>13</w:t>
            </w:r>
            <w:r>
              <w:rPr>
                <w:rFonts w:hint="eastAsia"/>
              </w:rPr>
              <w:t>日</w:t>
            </w:r>
          </w:p>
        </w:tc>
      </w:tr>
      <w:tr w:rsidR="007F5BA8" w:rsidTr="006B29E2">
        <w:tc>
          <w:p w:rsidR="007F5BA8" w:rsidRDefault="007F5BA8" w:rsidP="007F5BA8">
            <w:pPr>
              <w:jc w:val="left"/>
              <w:rPr>
                <w:rFonts w:hint="eastAsia"/>
              </w:rPr>
            </w:pPr>
            <w:r>
              <w:rPr>
                <w:rFonts w:hint="eastAsia"/>
              </w:rPr>
              <w:t>报告期末基金份额总额</w:t>
            </w:r>
          </w:p>
        </w:tc>
        <w:tc>
          <w:tcPr>
            <w:gridSpan w:val="3"/>
          </w:tcPr>
          <w:p w:rsidR="007F5BA8" w:rsidRDefault="007F5BA8" w:rsidP="007F5BA8">
            <w:pPr>
              <w:jc w:val="left"/>
              <w:rPr>
                <w:rFonts w:hint="eastAsia"/>
              </w:rPr>
            </w:pPr>
            <w:r>
              <w:rPr>
                <w:rFonts w:hint="eastAsia"/>
              </w:rPr>
              <w:t>655,678,174.16</w:t>
            </w:r>
            <w:r>
              <w:rPr>
                <w:rFonts w:hint="eastAsia"/>
              </w:rPr>
              <w:t>份</w:t>
            </w:r>
          </w:p>
        </w:tc>
      </w:tr>
      <w:tr w:rsidR="007F5BA8" w:rsidTr="00F51223">
        <w:tc>
          <w:p w:rsidR="007F5BA8" w:rsidRDefault="007F5BA8" w:rsidP="007F5BA8">
            <w:pPr>
              <w:jc w:val="left"/>
              <w:rPr>
                <w:rFonts w:hint="eastAsia"/>
              </w:rPr>
            </w:pPr>
            <w:r>
              <w:rPr>
                <w:rFonts w:hint="eastAsia"/>
              </w:rPr>
              <w:t>投资目标</w:t>
            </w:r>
          </w:p>
        </w:tc>
        <w:tc>
          <w:tcPr>
            <w:gridSpan w:val="3"/>
          </w:tcPr>
          <w:p w:rsidR="007F5BA8" w:rsidRDefault="007F5BA8" w:rsidP="007F5BA8">
            <w:pPr>
              <w:jc w:val="left"/>
              <w:rPr>
                <w:rFonts w:hint="eastAsia"/>
              </w:rPr>
            </w:pPr>
            <w:r>
              <w:rPr>
                <w:rFonts w:hint="eastAsia"/>
              </w:rPr>
              <w:t>通过深入研究我国宏观经济结构转型方向和长期发展趋势，选择具备新兴消费增长主题的上市公司进行投资，追求基金资产的长期增值。</w:t>
            </w:r>
          </w:p>
        </w:tc>
      </w:tr>
      <w:tr w:rsidR="007F5BA8" w:rsidTr="00796B80">
        <w:tc>
          <w:p w:rsidR="007F5BA8" w:rsidRDefault="007F5BA8" w:rsidP="007F5BA8">
            <w:pPr>
              <w:jc w:val="left"/>
              <w:rPr>
                <w:rFonts w:hint="eastAsia"/>
              </w:rPr>
            </w:pPr>
            <w:r>
              <w:rPr>
                <w:rFonts w:hint="eastAsia"/>
              </w:rPr>
              <w:t>投资策略</w:t>
            </w:r>
          </w:p>
        </w:tc>
        <w:tc>
          <w:tcPr>
            <w:gridSpan w:val="3"/>
          </w:tcPr>
          <w:p w:rsidR="007F5BA8" w:rsidRDefault="007F5BA8" w:rsidP="007F5BA8">
            <w:pPr>
              <w:jc w:val="left"/>
              <w:rPr>
                <w:rFonts w:hint="eastAsia"/>
              </w:rPr>
            </w:pPr>
            <w:r>
              <w:rPr>
                <w:rFonts w:hint="eastAsia"/>
              </w:rPr>
              <w:t>本基金运用定量分析和定性分析手段，从宏观政策、经济环境、证券市场走势等方面对市场当期的系统性风险以及可预见的未来时期内各类资产的预期风险和预期收益率进行分析评估，据此合理制定和调整资产配置比例。通过对股票、债券等各类资产进行配置，在保持总体风险水平相对稳定的基础上，力争投资组合资产的稳定增值。</w:t>
            </w:r>
          </w:p>
        </w:tc>
      </w:tr>
      <w:tr w:rsidR="007F5BA8" w:rsidTr="007C60F4">
        <w:tc>
          <w:p w:rsidR="007F5BA8" w:rsidRDefault="007F5BA8" w:rsidP="007F5BA8">
            <w:pPr>
              <w:jc w:val="left"/>
              <w:rPr>
                <w:rFonts w:hint="eastAsia"/>
              </w:rPr>
            </w:pPr>
            <w:r>
              <w:rPr>
                <w:rFonts w:hint="eastAsia"/>
              </w:rPr>
              <w:t>业绩比较基准</w:t>
            </w:r>
          </w:p>
        </w:tc>
        <w:tc>
          <w:tcPr>
            <w:gridSpan w:val="3"/>
          </w:tcPr>
          <w:p w:rsidR="007F5BA8" w:rsidRDefault="007F5BA8" w:rsidP="007F5BA8">
            <w:pPr>
              <w:jc w:val="left"/>
              <w:rPr>
                <w:rFonts w:hint="eastAsia"/>
              </w:rPr>
            </w:pPr>
            <w:r>
              <w:rPr>
                <w:rFonts w:hint="eastAsia"/>
              </w:rPr>
              <w:t>中证内地消费主题指数×</w:t>
            </w:r>
            <w:r>
              <w:rPr>
                <w:rFonts w:hint="eastAsia"/>
              </w:rPr>
              <w:t>80%+</w:t>
            </w:r>
            <w:r>
              <w:rPr>
                <w:rFonts w:hint="eastAsia"/>
              </w:rPr>
              <w:t>上证国债指数×</w:t>
            </w:r>
            <w:r>
              <w:rPr>
                <w:rFonts w:hint="eastAsia"/>
              </w:rPr>
              <w:t>20%</w:t>
            </w:r>
          </w:p>
        </w:tc>
      </w:tr>
      <w:tr w:rsidR="007F5BA8" w:rsidTr="000D6A32">
        <w:tc>
          <w:p w:rsidR="007F5BA8" w:rsidRDefault="007F5BA8" w:rsidP="007F5BA8">
            <w:pPr>
              <w:jc w:val="left"/>
              <w:rPr>
                <w:rFonts w:hint="eastAsia"/>
              </w:rPr>
            </w:pPr>
            <w:r>
              <w:rPr>
                <w:rFonts w:hint="eastAsia"/>
              </w:rPr>
              <w:t>风险收益特征</w:t>
            </w:r>
          </w:p>
        </w:tc>
        <w:tc>
          <w:tcPr>
            <w:gridSpan w:val="3"/>
          </w:tcPr>
          <w:p w:rsidR="007F5BA8" w:rsidRDefault="007F5BA8" w:rsidP="007F5BA8">
            <w:pPr>
              <w:jc w:val="left"/>
              <w:rPr>
                <w:rFonts w:hint="eastAsia"/>
              </w:rPr>
            </w:pPr>
            <w:r>
              <w:rPr>
                <w:rFonts w:hint="eastAsia"/>
              </w:rPr>
              <w:t>本基金为股票型基金，属于较高预期风险和预期收益的证券投资基金品种，其预期风险和收益水平高于混合型基金、债券基金及货币市场基金。</w:t>
            </w:r>
          </w:p>
        </w:tc>
      </w:tr>
      <w:tr w:rsidR="007F5BA8" w:rsidTr="007C6AC4">
        <w:tc>
          <w:p w:rsidR="007F5BA8" w:rsidRDefault="007F5BA8" w:rsidP="007F5BA8">
            <w:pPr>
              <w:jc w:val="left"/>
              <w:rPr>
                <w:rFonts w:hint="eastAsia"/>
              </w:rPr>
            </w:pPr>
            <w:r>
              <w:rPr>
                <w:rFonts w:hint="eastAsia"/>
              </w:rPr>
              <w:t>基金管理人</w:t>
            </w:r>
          </w:p>
        </w:tc>
        <w:tc>
          <w:tcPr>
            <w:gridSpan w:val="3"/>
          </w:tcPr>
          <w:p w:rsidR="007F5BA8" w:rsidRDefault="007F5BA8" w:rsidP="007F5BA8">
            <w:pPr>
              <w:jc w:val="left"/>
              <w:rPr>
                <w:rFonts w:hint="eastAsia"/>
              </w:rPr>
            </w:pPr>
            <w:r>
              <w:rPr>
                <w:rFonts w:hint="eastAsia"/>
              </w:rPr>
              <w:t>南方基金管理股份有限公司</w:t>
            </w:r>
          </w:p>
        </w:tc>
      </w:tr>
      <w:tr w:rsidR="007F5BA8" w:rsidTr="002D3A51">
        <w:tc>
          <w:p w:rsidR="007F5BA8" w:rsidRDefault="007F5BA8" w:rsidP="007F5BA8">
            <w:pPr>
              <w:jc w:val="left"/>
              <w:rPr>
                <w:rFonts w:hint="eastAsia"/>
              </w:rPr>
            </w:pPr>
            <w:r>
              <w:rPr>
                <w:rFonts w:hint="eastAsia"/>
              </w:rPr>
              <w:lastRenderedPageBreak/>
              <w:t>基金托管人</w:t>
            </w:r>
          </w:p>
        </w:tc>
        <w:tc>
          <w:tcPr>
            <w:gridSpan w:val="3"/>
          </w:tcPr>
          <w:p w:rsidR="007F5BA8" w:rsidRDefault="007F5BA8" w:rsidP="007F5BA8">
            <w:pPr>
              <w:jc w:val="left"/>
              <w:rPr>
                <w:rFonts w:hint="eastAsia"/>
              </w:rPr>
            </w:pPr>
            <w:r>
              <w:rPr>
                <w:rFonts w:hint="eastAsia"/>
              </w:rPr>
              <w:t>中国工商银行股份有限公司</w:t>
            </w:r>
          </w:p>
        </w:tc>
      </w:tr>
      <w:tr w:rsidR="007F5BA8" w:rsidTr="007F5BA8">
        <w:tc>
          <w:p w:rsidR="007F5BA8" w:rsidRDefault="007F5BA8" w:rsidP="007F5BA8">
            <w:pPr>
              <w:jc w:val="left"/>
              <w:rPr>
                <w:rFonts w:hint="eastAsia"/>
              </w:rPr>
            </w:pPr>
            <w:r>
              <w:rPr>
                <w:rFonts w:hint="eastAsia"/>
              </w:rPr>
              <w:t>下属分级基金的基金简称</w:t>
            </w:r>
          </w:p>
        </w:tc>
        <w:tc>
          <w:p w:rsidR="007F5BA8" w:rsidRDefault="007F5BA8" w:rsidP="007F5BA8">
            <w:pPr>
              <w:jc w:val="left"/>
              <w:rPr>
                <w:rFonts w:hint="eastAsia"/>
              </w:rPr>
            </w:pPr>
            <w:r>
              <w:rPr>
                <w:rFonts w:hint="eastAsia"/>
              </w:rPr>
              <w:t>南方消费基础</w:t>
            </w:r>
          </w:p>
        </w:tc>
        <w:tc>
          <w:p w:rsidR="007F5BA8" w:rsidRDefault="007F5BA8" w:rsidP="007F5BA8">
            <w:pPr>
              <w:jc w:val="left"/>
              <w:rPr>
                <w:rFonts w:hint="eastAsia"/>
              </w:rPr>
            </w:pPr>
            <w:r>
              <w:rPr>
                <w:rFonts w:hint="eastAsia"/>
              </w:rPr>
              <w:t>南方消费收益</w:t>
            </w:r>
          </w:p>
        </w:tc>
        <w:tc>
          <w:p w:rsidR="007F5BA8" w:rsidRDefault="007F5BA8" w:rsidP="007F5BA8">
            <w:pPr>
              <w:jc w:val="left"/>
              <w:rPr>
                <w:rFonts w:hint="eastAsia"/>
              </w:rPr>
            </w:pPr>
            <w:r>
              <w:rPr>
                <w:rFonts w:hint="eastAsia"/>
              </w:rPr>
              <w:t>南方消费进取</w:t>
            </w:r>
          </w:p>
        </w:tc>
      </w:tr>
      <w:tr w:rsidR="007F5BA8" w:rsidTr="007F5BA8">
        <w:tc>
          <w:p w:rsidR="007F5BA8" w:rsidRDefault="007F5BA8" w:rsidP="007F5BA8">
            <w:pPr>
              <w:jc w:val="left"/>
              <w:rPr>
                <w:rFonts w:hint="eastAsia"/>
              </w:rPr>
            </w:pPr>
            <w:r>
              <w:rPr>
                <w:rFonts w:hint="eastAsia"/>
              </w:rPr>
              <w:t>下属分级基金的场内简称</w:t>
            </w:r>
          </w:p>
        </w:tc>
        <w:tc>
          <w:p w:rsidR="007F5BA8" w:rsidRDefault="007F5BA8" w:rsidP="007F5BA8">
            <w:pPr>
              <w:jc w:val="left"/>
              <w:rPr>
                <w:rFonts w:hint="eastAsia"/>
              </w:rPr>
            </w:pPr>
            <w:r>
              <w:rPr>
                <w:rFonts w:hint="eastAsia"/>
              </w:rPr>
              <w:t>南方消费</w:t>
            </w:r>
          </w:p>
        </w:tc>
        <w:tc>
          <w:p w:rsidR="007F5BA8" w:rsidRDefault="007F5BA8" w:rsidP="007F5BA8">
            <w:pPr>
              <w:jc w:val="left"/>
              <w:rPr>
                <w:rFonts w:hint="eastAsia"/>
              </w:rPr>
            </w:pPr>
            <w:r>
              <w:rPr>
                <w:rFonts w:hint="eastAsia"/>
              </w:rPr>
              <w:t>消费收益</w:t>
            </w:r>
          </w:p>
        </w:tc>
        <w:tc>
          <w:p w:rsidR="007F5BA8" w:rsidRDefault="007F5BA8" w:rsidP="007F5BA8">
            <w:pPr>
              <w:jc w:val="left"/>
              <w:rPr>
                <w:rFonts w:hint="eastAsia"/>
              </w:rPr>
            </w:pPr>
            <w:r>
              <w:rPr>
                <w:rFonts w:hint="eastAsia"/>
              </w:rPr>
              <w:t>消费进取</w:t>
            </w:r>
          </w:p>
        </w:tc>
      </w:tr>
      <w:tr w:rsidR="007F5BA8" w:rsidTr="007F5BA8">
        <w:tc>
          <w:p w:rsidR="007F5BA8" w:rsidRDefault="007F5BA8" w:rsidP="007F5BA8">
            <w:pPr>
              <w:jc w:val="left"/>
              <w:rPr>
                <w:rFonts w:hint="eastAsia"/>
              </w:rPr>
            </w:pPr>
            <w:r>
              <w:rPr>
                <w:rFonts w:hint="eastAsia"/>
              </w:rPr>
              <w:t>下属分级基金的交易代码</w:t>
            </w:r>
          </w:p>
        </w:tc>
        <w:tc>
          <w:p w:rsidR="007F5BA8" w:rsidRDefault="007F5BA8" w:rsidP="007F5BA8">
            <w:pPr>
              <w:jc w:val="left"/>
              <w:rPr>
                <w:rFonts w:hint="eastAsia"/>
              </w:rPr>
            </w:pPr>
            <w:r>
              <w:t>160127</w:t>
            </w:r>
          </w:p>
        </w:tc>
        <w:tc>
          <w:p w:rsidR="007F5BA8" w:rsidRDefault="007F5BA8" w:rsidP="007F5BA8">
            <w:pPr>
              <w:jc w:val="left"/>
              <w:rPr>
                <w:rFonts w:hint="eastAsia"/>
              </w:rPr>
            </w:pPr>
            <w:r>
              <w:t>150049</w:t>
            </w:r>
          </w:p>
        </w:tc>
        <w:tc>
          <w:p w:rsidR="007F5BA8" w:rsidRDefault="007F5BA8" w:rsidP="007F5BA8">
            <w:pPr>
              <w:jc w:val="left"/>
              <w:rPr>
                <w:rFonts w:hint="eastAsia"/>
              </w:rPr>
            </w:pPr>
            <w:r>
              <w:t>150050</w:t>
            </w:r>
          </w:p>
        </w:tc>
      </w:tr>
      <w:tr w:rsidR="007F5BA8" w:rsidTr="007F5BA8">
        <w:tc>
          <w:p w:rsidR="007F5BA8" w:rsidRDefault="007F5BA8" w:rsidP="007F5BA8">
            <w:pPr>
              <w:jc w:val="left"/>
              <w:rPr>
                <w:rFonts w:hint="eastAsia"/>
              </w:rPr>
            </w:pPr>
            <w:r>
              <w:rPr>
                <w:rFonts w:hint="eastAsia"/>
              </w:rPr>
              <w:t>报告期末下属分级基金的份额总额</w:t>
            </w:r>
          </w:p>
        </w:tc>
        <w:tc>
          <w:p w:rsidR="007F5BA8" w:rsidRDefault="007F5BA8" w:rsidP="007F5BA8">
            <w:pPr>
              <w:jc w:val="left"/>
              <w:rPr>
                <w:rFonts w:hint="eastAsia"/>
              </w:rPr>
            </w:pPr>
            <w:r>
              <w:rPr>
                <w:rFonts w:hint="eastAsia"/>
              </w:rPr>
              <w:t>633,807,518.16</w:t>
            </w:r>
            <w:r>
              <w:rPr>
                <w:rFonts w:hint="eastAsia"/>
              </w:rPr>
              <w:t>份</w:t>
            </w:r>
          </w:p>
        </w:tc>
        <w:tc>
          <w:p w:rsidR="007F5BA8" w:rsidRDefault="007F5BA8" w:rsidP="007F5BA8">
            <w:pPr>
              <w:jc w:val="left"/>
              <w:rPr>
                <w:rFonts w:hint="eastAsia"/>
              </w:rPr>
            </w:pPr>
            <w:r>
              <w:rPr>
                <w:rFonts w:hint="eastAsia"/>
              </w:rPr>
              <w:t>10,935,328.00</w:t>
            </w:r>
            <w:r>
              <w:rPr>
                <w:rFonts w:hint="eastAsia"/>
              </w:rPr>
              <w:t>份</w:t>
            </w:r>
          </w:p>
        </w:tc>
        <w:tc>
          <w:p w:rsidR="007F5BA8" w:rsidRDefault="007F5BA8" w:rsidP="007F5BA8">
            <w:pPr>
              <w:jc w:val="left"/>
              <w:rPr>
                <w:rFonts w:hint="eastAsia"/>
              </w:rPr>
            </w:pPr>
            <w:r>
              <w:rPr>
                <w:rFonts w:hint="eastAsia"/>
              </w:rPr>
              <w:t>10,935,328.00</w:t>
            </w:r>
            <w:r>
              <w:rPr>
                <w:rFonts w:hint="eastAsia"/>
              </w:rPr>
              <w:t>份</w:t>
            </w:r>
          </w:p>
        </w:tc>
      </w:tr>
      <w:tr w:rsidR="007F5BA8" w:rsidTr="007F5BA8">
        <w:tc>
          <w:p w:rsidR="007F5BA8" w:rsidRDefault="007F5BA8" w:rsidP="007F5BA8">
            <w:pPr>
              <w:jc w:val="left"/>
              <w:rPr>
                <w:rFonts w:hint="eastAsia"/>
              </w:rPr>
            </w:pPr>
            <w:r>
              <w:rPr>
                <w:rFonts w:hint="eastAsia"/>
              </w:rPr>
              <w:t>下属分级基金的风险收益特征</w:t>
            </w:r>
          </w:p>
        </w:tc>
        <w:tc>
          <w:p w:rsidR="007F5BA8" w:rsidRDefault="007F5BA8" w:rsidP="007F5BA8">
            <w:pPr>
              <w:jc w:val="left"/>
              <w:rPr>
                <w:rFonts w:hint="eastAsia"/>
              </w:rPr>
            </w:pPr>
            <w:r>
              <w:rPr>
                <w:rFonts w:hint="eastAsia"/>
              </w:rPr>
              <w:t>本基金为股票型基金，属于较高预期风险和预期收益的证券投资基金品种，其预期风险和收益水平高于混合型基金、债券基金及货币市场基金。</w:t>
            </w:r>
          </w:p>
        </w:tc>
        <w:tc>
          <w:p w:rsidR="007F5BA8" w:rsidRDefault="007F5BA8" w:rsidP="007F5BA8">
            <w:pPr>
              <w:jc w:val="left"/>
              <w:rPr>
                <w:rFonts w:hint="eastAsia"/>
              </w:rPr>
            </w:pPr>
            <w:r>
              <w:rPr>
                <w:rFonts w:hint="eastAsia"/>
              </w:rPr>
              <w:t>本基金为股票型基金，属于较高预期风险和预期收益的证券投资基金品种，其预期风险和收益水平高于混合型基金、债券基金及货币市场基金。</w:t>
            </w:r>
          </w:p>
        </w:tc>
        <w:tc>
          <w:p w:rsidR="007F5BA8" w:rsidRDefault="007F5BA8" w:rsidP="007F5BA8">
            <w:pPr>
              <w:jc w:val="left"/>
              <w:rPr>
                <w:rFonts w:hint="eastAsia"/>
              </w:rPr>
            </w:pPr>
            <w:r>
              <w:rPr>
                <w:rFonts w:hint="eastAsia"/>
              </w:rPr>
              <w:t>本基金为股票型基金，属于较高预期风险和预期收益的证券投资基金品种，其预期风险和收益水平高于混合型基金、债券基金及货币市场基金。</w:t>
            </w:r>
          </w:p>
        </w:tc>
      </w:tr>
    </w:tbl>
    <w:p w:rsidR="007F5BA8" w:rsidRDefault="007F5BA8" w:rsidP="007F5BA8">
      <w:pPr>
        <w:pStyle w:val="-8"/>
        <w:rPr>
          <w:rFonts w:hint="eastAsia"/>
        </w:rPr>
      </w:pPr>
      <w:r>
        <w:rPr>
          <w:rFonts w:hint="eastAsia"/>
        </w:rPr>
        <w:t>注：本基金在交易所行情系统净值揭示等其他信息披露场合下，可简称为“南方消费”。</w:t>
      </w:r>
    </w:p>
    <w:p w:rsidR="007F5BA8" w:rsidRDefault="007F5BA8" w:rsidP="007F5BA8">
      <w:pPr>
        <w:pStyle w:val="-1"/>
        <w:ind w:left="281" w:hanging="281"/>
        <w:rPr>
          <w:rFonts w:hint="eastAsia"/>
        </w:rPr>
      </w:pPr>
      <w:r>
        <w:rPr>
          <w:rFonts w:hint="eastAsia"/>
        </w:rPr>
        <w:t>主要财务指标和基金净值表现</w:t>
      </w:r>
    </w:p>
    <w:p w:rsidR="007F5BA8" w:rsidRDefault="007F5BA8" w:rsidP="007F5BA8">
      <w:pPr>
        <w:pStyle w:val="-2"/>
        <w:spacing w:before="312"/>
        <w:rPr>
          <w:rFonts w:hint="eastAsia"/>
        </w:rPr>
      </w:pPr>
      <w:r>
        <w:rPr>
          <w:rFonts w:hint="eastAsia"/>
        </w:rPr>
        <w:t>主要财务指标</w:t>
      </w:r>
    </w:p>
    <w:p w:rsidR="007F5BA8" w:rsidRDefault="007F5BA8" w:rsidP="007F5BA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F5BA8" w:rsidTr="007F5BA8">
        <w:trPr>
          <w:cnfStyle w:val="100000000000" w:firstRow="1" w:lastRow="0" w:firstColumn="0" w:lastColumn="0" w:oddVBand="0" w:evenVBand="0" w:oddHBand="0" w:evenHBand="0" w:firstRowFirstColumn="0" w:firstRowLastColumn="0" w:lastRowFirstColumn="0" w:lastRowLastColumn="0"/>
        </w:trPr>
        <w:tc>
          <w:tcPr>
            <w:tcW w:w="3345" w:type="dxa"/>
          </w:tcPr>
          <w:p w:rsidR="007F5BA8" w:rsidRDefault="007F5BA8" w:rsidP="007F5BA8">
            <w:pPr>
              <w:jc w:val="center"/>
              <w:rPr>
                <w:rFonts w:hint="eastAsia"/>
              </w:rPr>
            </w:pPr>
            <w:r>
              <w:rPr>
                <w:rFonts w:hint="eastAsia"/>
              </w:rPr>
              <w:t>主要财务指标</w:t>
            </w:r>
          </w:p>
        </w:tc>
        <w:tc>
          <w:tcPr>
            <w:tcW w:w="5160" w:type="dxa"/>
          </w:tcPr>
          <w:p w:rsidR="007F5BA8" w:rsidRDefault="007F5BA8" w:rsidP="007F5BA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F5BA8" w:rsidTr="007F5BA8">
        <w:tc>
          <w:tcPr>
            <w:tcW w:w="3345" w:type="dxa"/>
          </w:tcPr>
          <w:p w:rsidR="007F5BA8" w:rsidRDefault="007F5BA8" w:rsidP="007F5BA8">
            <w:pPr>
              <w:jc w:val="left"/>
              <w:rPr>
                <w:rFonts w:hint="eastAsia"/>
              </w:rPr>
            </w:pPr>
            <w:r>
              <w:rPr>
                <w:rFonts w:hint="eastAsia"/>
              </w:rPr>
              <w:t>1.</w:t>
            </w:r>
            <w:r>
              <w:rPr>
                <w:rFonts w:hint="eastAsia"/>
              </w:rPr>
              <w:t>本期已实现收益</w:t>
            </w:r>
          </w:p>
        </w:tc>
        <w:tc>
          <w:tcPr>
            <w:tcW w:w="5160" w:type="dxa"/>
          </w:tcPr>
          <w:p w:rsidR="007F5BA8" w:rsidRDefault="007F5BA8" w:rsidP="007F5BA8">
            <w:pPr>
              <w:jc w:val="right"/>
              <w:rPr>
                <w:rFonts w:hint="eastAsia"/>
              </w:rPr>
            </w:pPr>
            <w:r>
              <w:t>75,626,514.55</w:t>
            </w:r>
          </w:p>
        </w:tc>
      </w:tr>
      <w:tr w:rsidR="007F5BA8" w:rsidTr="007F5BA8">
        <w:tc>
          <w:tcPr>
            <w:tcW w:w="3345" w:type="dxa"/>
          </w:tcPr>
          <w:p w:rsidR="007F5BA8" w:rsidRDefault="007F5BA8" w:rsidP="007F5BA8">
            <w:pPr>
              <w:jc w:val="left"/>
              <w:rPr>
                <w:rFonts w:hint="eastAsia"/>
              </w:rPr>
            </w:pPr>
            <w:r>
              <w:rPr>
                <w:rFonts w:hint="eastAsia"/>
              </w:rPr>
              <w:t>2.</w:t>
            </w:r>
            <w:r>
              <w:rPr>
                <w:rFonts w:hint="eastAsia"/>
              </w:rPr>
              <w:t>本期利润</w:t>
            </w:r>
          </w:p>
        </w:tc>
        <w:tc>
          <w:tcPr>
            <w:tcW w:w="5160" w:type="dxa"/>
          </w:tcPr>
          <w:p w:rsidR="007F5BA8" w:rsidRDefault="007F5BA8" w:rsidP="007F5BA8">
            <w:pPr>
              <w:jc w:val="right"/>
              <w:rPr>
                <w:rFonts w:hint="eastAsia"/>
              </w:rPr>
            </w:pPr>
            <w:r>
              <w:t>135,854,751.71</w:t>
            </w:r>
          </w:p>
        </w:tc>
      </w:tr>
      <w:tr w:rsidR="007F5BA8" w:rsidTr="007F5BA8">
        <w:tc>
          <w:tcPr>
            <w:tcW w:w="3345" w:type="dxa"/>
          </w:tcPr>
          <w:p w:rsidR="007F5BA8" w:rsidRDefault="007F5BA8" w:rsidP="007F5BA8">
            <w:pPr>
              <w:jc w:val="left"/>
              <w:rPr>
                <w:rFonts w:hint="eastAsia"/>
              </w:rPr>
            </w:pPr>
            <w:r>
              <w:rPr>
                <w:rFonts w:hint="eastAsia"/>
              </w:rPr>
              <w:t>3.</w:t>
            </w:r>
            <w:r>
              <w:rPr>
                <w:rFonts w:hint="eastAsia"/>
              </w:rPr>
              <w:t>加权平均基金份额本期利润</w:t>
            </w:r>
          </w:p>
        </w:tc>
        <w:tc>
          <w:tcPr>
            <w:tcW w:w="5160" w:type="dxa"/>
          </w:tcPr>
          <w:p w:rsidR="007F5BA8" w:rsidRDefault="007F5BA8" w:rsidP="007F5BA8">
            <w:pPr>
              <w:jc w:val="right"/>
              <w:rPr>
                <w:rFonts w:hint="eastAsia"/>
              </w:rPr>
            </w:pPr>
            <w:r>
              <w:t>0.2207</w:t>
            </w:r>
          </w:p>
        </w:tc>
      </w:tr>
      <w:tr w:rsidR="007F5BA8" w:rsidTr="007F5BA8">
        <w:tc>
          <w:tcPr>
            <w:tcW w:w="3345" w:type="dxa"/>
          </w:tcPr>
          <w:p w:rsidR="007F5BA8" w:rsidRDefault="007F5BA8" w:rsidP="007F5BA8">
            <w:pPr>
              <w:jc w:val="left"/>
              <w:rPr>
                <w:rFonts w:hint="eastAsia"/>
              </w:rPr>
            </w:pPr>
            <w:r>
              <w:rPr>
                <w:rFonts w:hint="eastAsia"/>
              </w:rPr>
              <w:t>4.</w:t>
            </w:r>
            <w:r>
              <w:rPr>
                <w:rFonts w:hint="eastAsia"/>
              </w:rPr>
              <w:t>期末基金资产净值</w:t>
            </w:r>
          </w:p>
        </w:tc>
        <w:tc>
          <w:tcPr>
            <w:tcW w:w="5160" w:type="dxa"/>
          </w:tcPr>
          <w:p w:rsidR="007F5BA8" w:rsidRDefault="007F5BA8" w:rsidP="007F5BA8">
            <w:pPr>
              <w:jc w:val="right"/>
              <w:rPr>
                <w:rFonts w:hint="eastAsia"/>
              </w:rPr>
            </w:pPr>
            <w:r>
              <w:t>1,005,872,234.92</w:t>
            </w:r>
          </w:p>
        </w:tc>
      </w:tr>
      <w:tr w:rsidR="007F5BA8" w:rsidTr="007F5BA8">
        <w:tc>
          <w:tcPr>
            <w:tcW w:w="3345" w:type="dxa"/>
          </w:tcPr>
          <w:p w:rsidR="007F5BA8" w:rsidRDefault="007F5BA8" w:rsidP="007F5BA8">
            <w:pPr>
              <w:jc w:val="left"/>
              <w:rPr>
                <w:rFonts w:hint="eastAsia"/>
              </w:rPr>
            </w:pPr>
            <w:r>
              <w:rPr>
                <w:rFonts w:hint="eastAsia"/>
              </w:rPr>
              <w:t>5.</w:t>
            </w:r>
            <w:r>
              <w:rPr>
                <w:rFonts w:hint="eastAsia"/>
              </w:rPr>
              <w:t>期末基金份额净值</w:t>
            </w:r>
          </w:p>
        </w:tc>
        <w:tc>
          <w:tcPr>
            <w:tcW w:w="5160" w:type="dxa"/>
          </w:tcPr>
          <w:p w:rsidR="007F5BA8" w:rsidRDefault="007F5BA8" w:rsidP="007F5BA8">
            <w:pPr>
              <w:jc w:val="right"/>
              <w:rPr>
                <w:rFonts w:hint="eastAsia"/>
              </w:rPr>
            </w:pPr>
            <w:r>
              <w:t>1.534</w:t>
            </w:r>
          </w:p>
        </w:tc>
      </w:tr>
    </w:tbl>
    <w:p w:rsidR="007F5BA8" w:rsidRDefault="007F5BA8" w:rsidP="007F5BA8">
      <w:pPr>
        <w:pStyle w:val="-8"/>
        <w:rPr>
          <w:rFonts w:hint="eastAsia"/>
        </w:rPr>
      </w:pPr>
      <w:r>
        <w:rPr>
          <w:rFonts w:hint="eastAsia"/>
        </w:rPr>
        <w:t>注：1、上述基金业绩指标不包括持有人认购或交易基金的各项费用，计入费用后实际收益水平要低于所列数字；</w:t>
      </w:r>
    </w:p>
    <w:p w:rsidR="007F5BA8" w:rsidRDefault="007F5BA8" w:rsidP="007F5BA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F5BA8" w:rsidRDefault="007F5BA8" w:rsidP="007F5BA8">
      <w:pPr>
        <w:pStyle w:val="-2"/>
        <w:spacing w:before="312"/>
        <w:rPr>
          <w:rFonts w:hint="eastAsia"/>
        </w:rPr>
      </w:pPr>
      <w:r>
        <w:rPr>
          <w:rFonts w:hint="eastAsia"/>
        </w:rPr>
        <w:t>基金净值表现</w:t>
      </w:r>
    </w:p>
    <w:p w:rsidR="007F5BA8" w:rsidRDefault="007F5BA8" w:rsidP="007F5BA8">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F5BA8" w:rsidTr="007F5BA8">
        <w:trPr>
          <w:cnfStyle w:val="100000000000" w:firstRow="1" w:lastRow="0" w:firstColumn="0" w:lastColumn="0" w:oddVBand="0" w:evenVBand="0" w:oddHBand="0" w:evenHBand="0" w:firstRowFirstColumn="0" w:firstRowLastColumn="0" w:lastRowFirstColumn="0" w:lastRowLastColumn="0"/>
        </w:trPr>
        <w:tc>
          <w:tcPr>
            <w:tcW w:w="1429" w:type="dxa"/>
          </w:tcPr>
          <w:p w:rsidR="007F5BA8" w:rsidRDefault="007F5BA8" w:rsidP="007F5BA8">
            <w:pPr>
              <w:jc w:val="center"/>
              <w:rPr>
                <w:rFonts w:hint="eastAsia"/>
              </w:rPr>
            </w:pPr>
            <w:r>
              <w:rPr>
                <w:rFonts w:hint="eastAsia"/>
              </w:rPr>
              <w:t>阶段</w:t>
            </w:r>
          </w:p>
        </w:tc>
        <w:tc>
          <w:tcPr>
            <w:tcW w:w="1315" w:type="dxa"/>
          </w:tcPr>
          <w:p w:rsidR="007F5BA8" w:rsidRDefault="007F5BA8" w:rsidP="007F5BA8">
            <w:pPr>
              <w:jc w:val="center"/>
              <w:rPr>
                <w:rFonts w:hint="eastAsia"/>
              </w:rPr>
            </w:pPr>
            <w:r>
              <w:rPr>
                <w:rFonts w:hint="eastAsia"/>
              </w:rPr>
              <w:t>份额净值增长率①</w:t>
            </w:r>
          </w:p>
        </w:tc>
        <w:tc>
          <w:tcPr>
            <w:tcW w:w="1315" w:type="dxa"/>
          </w:tcPr>
          <w:p w:rsidR="007F5BA8" w:rsidRDefault="007F5BA8" w:rsidP="007F5BA8">
            <w:pPr>
              <w:jc w:val="center"/>
              <w:rPr>
                <w:rFonts w:hint="eastAsia"/>
              </w:rPr>
            </w:pPr>
            <w:r>
              <w:rPr>
                <w:rFonts w:hint="eastAsia"/>
              </w:rPr>
              <w:t>份额净值增长率标准差②</w:t>
            </w:r>
          </w:p>
        </w:tc>
        <w:tc>
          <w:tcPr>
            <w:tcW w:w="1315" w:type="dxa"/>
          </w:tcPr>
          <w:p w:rsidR="007F5BA8" w:rsidRDefault="007F5BA8" w:rsidP="007F5BA8">
            <w:pPr>
              <w:jc w:val="center"/>
              <w:rPr>
                <w:rFonts w:hint="eastAsia"/>
              </w:rPr>
            </w:pPr>
            <w:r>
              <w:rPr>
                <w:rFonts w:hint="eastAsia"/>
              </w:rPr>
              <w:t>业绩比较基准收益率③</w:t>
            </w:r>
          </w:p>
        </w:tc>
        <w:tc>
          <w:tcPr>
            <w:tcW w:w="1315" w:type="dxa"/>
          </w:tcPr>
          <w:p w:rsidR="007F5BA8" w:rsidRDefault="007F5BA8" w:rsidP="007F5BA8">
            <w:pPr>
              <w:jc w:val="center"/>
              <w:rPr>
                <w:rFonts w:hint="eastAsia"/>
              </w:rPr>
            </w:pPr>
            <w:r>
              <w:rPr>
                <w:rFonts w:hint="eastAsia"/>
              </w:rPr>
              <w:t>业绩比较基准收益率标准差④</w:t>
            </w:r>
          </w:p>
        </w:tc>
        <w:tc>
          <w:tcPr>
            <w:tcW w:w="907" w:type="dxa"/>
          </w:tcPr>
          <w:p w:rsidR="007F5BA8" w:rsidRDefault="007F5BA8" w:rsidP="007F5BA8">
            <w:pPr>
              <w:jc w:val="center"/>
              <w:rPr>
                <w:rFonts w:hint="eastAsia"/>
              </w:rPr>
            </w:pPr>
            <w:r>
              <w:rPr>
                <w:rFonts w:hint="eastAsia"/>
              </w:rPr>
              <w:t>①</w:t>
            </w:r>
            <w:r>
              <w:rPr>
                <w:rFonts w:hint="eastAsia"/>
              </w:rPr>
              <w:t>-</w:t>
            </w:r>
            <w:r>
              <w:rPr>
                <w:rFonts w:hint="eastAsia"/>
              </w:rPr>
              <w:t>③</w:t>
            </w:r>
          </w:p>
        </w:tc>
        <w:tc>
          <w:tcPr>
            <w:tcW w:w="907" w:type="dxa"/>
          </w:tcPr>
          <w:p w:rsidR="007F5BA8" w:rsidRDefault="007F5BA8" w:rsidP="007F5BA8">
            <w:pPr>
              <w:jc w:val="center"/>
              <w:rPr>
                <w:rFonts w:hint="eastAsia"/>
              </w:rPr>
            </w:pPr>
            <w:r>
              <w:rPr>
                <w:rFonts w:hint="eastAsia"/>
              </w:rPr>
              <w:t>②</w:t>
            </w:r>
            <w:r>
              <w:rPr>
                <w:rFonts w:hint="eastAsia"/>
              </w:rPr>
              <w:t>-</w:t>
            </w:r>
            <w:r>
              <w:rPr>
                <w:rFonts w:hint="eastAsia"/>
              </w:rPr>
              <w:t>④</w:t>
            </w:r>
          </w:p>
        </w:tc>
      </w:tr>
      <w:tr w:rsidR="007F5BA8" w:rsidTr="007F5BA8">
        <w:tc>
          <w:tcPr>
            <w:tcW w:w="1429" w:type="dxa"/>
          </w:tcPr>
          <w:p w:rsidR="007F5BA8" w:rsidRDefault="007F5BA8" w:rsidP="007F5BA8">
            <w:pPr>
              <w:jc w:val="left"/>
              <w:rPr>
                <w:rFonts w:hint="eastAsia"/>
              </w:rPr>
            </w:pPr>
            <w:r>
              <w:rPr>
                <w:rFonts w:hint="eastAsia"/>
              </w:rPr>
              <w:lastRenderedPageBreak/>
              <w:t>过去三个月</w:t>
            </w:r>
          </w:p>
        </w:tc>
        <w:tc>
          <w:tcPr>
            <w:tcW w:w="1315" w:type="dxa"/>
          </w:tcPr>
          <w:p w:rsidR="007F5BA8" w:rsidRDefault="007F5BA8" w:rsidP="007F5BA8">
            <w:pPr>
              <w:jc w:val="right"/>
              <w:rPr>
                <w:rFonts w:hint="eastAsia"/>
              </w:rPr>
            </w:pPr>
            <w:r>
              <w:t>18.00%</w:t>
            </w:r>
          </w:p>
        </w:tc>
        <w:tc>
          <w:tcPr>
            <w:tcW w:w="1315" w:type="dxa"/>
          </w:tcPr>
          <w:p w:rsidR="007F5BA8" w:rsidRDefault="007F5BA8" w:rsidP="007F5BA8">
            <w:pPr>
              <w:jc w:val="right"/>
              <w:rPr>
                <w:rFonts w:hint="eastAsia"/>
              </w:rPr>
            </w:pPr>
            <w:r>
              <w:t>1.69%</w:t>
            </w:r>
          </w:p>
        </w:tc>
        <w:tc>
          <w:tcPr>
            <w:tcW w:w="1315" w:type="dxa"/>
          </w:tcPr>
          <w:p w:rsidR="007F5BA8" w:rsidRDefault="007F5BA8" w:rsidP="007F5BA8">
            <w:pPr>
              <w:jc w:val="right"/>
              <w:rPr>
                <w:rFonts w:hint="eastAsia"/>
              </w:rPr>
            </w:pPr>
            <w:r>
              <w:t>14.85%</w:t>
            </w:r>
          </w:p>
        </w:tc>
        <w:tc>
          <w:tcPr>
            <w:tcW w:w="1315" w:type="dxa"/>
          </w:tcPr>
          <w:p w:rsidR="007F5BA8" w:rsidRDefault="007F5BA8" w:rsidP="007F5BA8">
            <w:pPr>
              <w:jc w:val="right"/>
              <w:rPr>
                <w:rFonts w:hint="eastAsia"/>
              </w:rPr>
            </w:pPr>
            <w:r>
              <w:t>1.39%</w:t>
            </w:r>
          </w:p>
        </w:tc>
        <w:tc>
          <w:tcPr>
            <w:tcW w:w="907" w:type="dxa"/>
          </w:tcPr>
          <w:p w:rsidR="007F5BA8" w:rsidRDefault="007F5BA8" w:rsidP="007F5BA8">
            <w:pPr>
              <w:jc w:val="right"/>
              <w:rPr>
                <w:rFonts w:hint="eastAsia"/>
              </w:rPr>
            </w:pPr>
            <w:r>
              <w:t>3.15%</w:t>
            </w:r>
          </w:p>
        </w:tc>
        <w:tc>
          <w:tcPr>
            <w:tcW w:w="907" w:type="dxa"/>
          </w:tcPr>
          <w:p w:rsidR="007F5BA8" w:rsidRDefault="007F5BA8" w:rsidP="007F5BA8">
            <w:pPr>
              <w:jc w:val="right"/>
              <w:rPr>
                <w:rFonts w:hint="eastAsia"/>
              </w:rPr>
            </w:pPr>
            <w:r>
              <w:t>0.30%</w:t>
            </w:r>
          </w:p>
        </w:tc>
      </w:tr>
      <w:tr w:rsidR="007F5BA8" w:rsidTr="007F5BA8">
        <w:tc>
          <w:tcPr>
            <w:tcW w:w="1429" w:type="dxa"/>
          </w:tcPr>
          <w:p w:rsidR="007F5BA8" w:rsidRDefault="007F5BA8" w:rsidP="007F5BA8">
            <w:pPr>
              <w:jc w:val="left"/>
              <w:rPr>
                <w:rFonts w:hint="eastAsia"/>
              </w:rPr>
            </w:pPr>
            <w:r>
              <w:rPr>
                <w:rFonts w:hint="eastAsia"/>
              </w:rPr>
              <w:t>过去六个月</w:t>
            </w:r>
          </w:p>
        </w:tc>
        <w:tc>
          <w:tcPr>
            <w:tcW w:w="1315" w:type="dxa"/>
          </w:tcPr>
          <w:p w:rsidR="007F5BA8" w:rsidRDefault="007F5BA8" w:rsidP="007F5BA8">
            <w:pPr>
              <w:jc w:val="right"/>
              <w:rPr>
                <w:rFonts w:hint="eastAsia"/>
              </w:rPr>
            </w:pPr>
            <w:r>
              <w:t>55.26%</w:t>
            </w:r>
          </w:p>
        </w:tc>
        <w:tc>
          <w:tcPr>
            <w:tcW w:w="1315" w:type="dxa"/>
          </w:tcPr>
          <w:p w:rsidR="007F5BA8" w:rsidRDefault="007F5BA8" w:rsidP="007F5BA8">
            <w:pPr>
              <w:jc w:val="right"/>
              <w:rPr>
                <w:rFonts w:hint="eastAsia"/>
              </w:rPr>
            </w:pPr>
            <w:r>
              <w:t>1.47%</w:t>
            </w:r>
          </w:p>
        </w:tc>
        <w:tc>
          <w:tcPr>
            <w:tcW w:w="1315" w:type="dxa"/>
          </w:tcPr>
          <w:p w:rsidR="007F5BA8" w:rsidRDefault="007F5BA8" w:rsidP="007F5BA8">
            <w:pPr>
              <w:jc w:val="right"/>
              <w:rPr>
                <w:rFonts w:hint="eastAsia"/>
              </w:rPr>
            </w:pPr>
            <w:r>
              <w:t>33.77%</w:t>
            </w:r>
          </w:p>
        </w:tc>
        <w:tc>
          <w:tcPr>
            <w:tcW w:w="1315" w:type="dxa"/>
          </w:tcPr>
          <w:p w:rsidR="007F5BA8" w:rsidRDefault="007F5BA8" w:rsidP="007F5BA8">
            <w:pPr>
              <w:jc w:val="right"/>
              <w:rPr>
                <w:rFonts w:hint="eastAsia"/>
              </w:rPr>
            </w:pPr>
            <w:r>
              <w:t>1.16%</w:t>
            </w:r>
          </w:p>
        </w:tc>
        <w:tc>
          <w:tcPr>
            <w:tcW w:w="907" w:type="dxa"/>
          </w:tcPr>
          <w:p w:rsidR="007F5BA8" w:rsidRDefault="007F5BA8" w:rsidP="007F5BA8">
            <w:pPr>
              <w:jc w:val="right"/>
              <w:rPr>
                <w:rFonts w:hint="eastAsia"/>
              </w:rPr>
            </w:pPr>
            <w:r>
              <w:t>21.49%</w:t>
            </w:r>
          </w:p>
        </w:tc>
        <w:tc>
          <w:tcPr>
            <w:tcW w:w="907" w:type="dxa"/>
          </w:tcPr>
          <w:p w:rsidR="007F5BA8" w:rsidRDefault="007F5BA8" w:rsidP="007F5BA8">
            <w:pPr>
              <w:jc w:val="right"/>
              <w:rPr>
                <w:rFonts w:hint="eastAsia"/>
              </w:rPr>
            </w:pPr>
            <w:r>
              <w:t>0.31%</w:t>
            </w:r>
          </w:p>
        </w:tc>
      </w:tr>
      <w:tr w:rsidR="007F5BA8" w:rsidTr="007F5BA8">
        <w:tc>
          <w:tcPr>
            <w:tcW w:w="1429" w:type="dxa"/>
          </w:tcPr>
          <w:p w:rsidR="007F5BA8" w:rsidRDefault="007F5BA8" w:rsidP="007F5BA8">
            <w:pPr>
              <w:jc w:val="left"/>
              <w:rPr>
                <w:rFonts w:hint="eastAsia"/>
              </w:rPr>
            </w:pPr>
            <w:r>
              <w:rPr>
                <w:rFonts w:hint="eastAsia"/>
              </w:rPr>
              <w:t>过去一年</w:t>
            </w:r>
          </w:p>
        </w:tc>
        <w:tc>
          <w:tcPr>
            <w:tcW w:w="1315" w:type="dxa"/>
          </w:tcPr>
          <w:p w:rsidR="007F5BA8" w:rsidRDefault="007F5BA8" w:rsidP="007F5BA8">
            <w:pPr>
              <w:jc w:val="right"/>
              <w:rPr>
                <w:rFonts w:hint="eastAsia"/>
              </w:rPr>
            </w:pPr>
            <w:r>
              <w:t>69.33%</w:t>
            </w:r>
          </w:p>
        </w:tc>
        <w:tc>
          <w:tcPr>
            <w:tcW w:w="1315" w:type="dxa"/>
          </w:tcPr>
          <w:p w:rsidR="007F5BA8" w:rsidRDefault="007F5BA8" w:rsidP="007F5BA8">
            <w:pPr>
              <w:jc w:val="right"/>
              <w:rPr>
                <w:rFonts w:hint="eastAsia"/>
              </w:rPr>
            </w:pPr>
            <w:r>
              <w:t>1.54%</w:t>
            </w:r>
          </w:p>
        </w:tc>
        <w:tc>
          <w:tcPr>
            <w:tcW w:w="1315" w:type="dxa"/>
          </w:tcPr>
          <w:p w:rsidR="007F5BA8" w:rsidRDefault="007F5BA8" w:rsidP="007F5BA8">
            <w:pPr>
              <w:jc w:val="right"/>
              <w:rPr>
                <w:rFonts w:hint="eastAsia"/>
              </w:rPr>
            </w:pPr>
            <w:r>
              <w:t>33.84%</w:t>
            </w:r>
          </w:p>
        </w:tc>
        <w:tc>
          <w:tcPr>
            <w:tcW w:w="1315" w:type="dxa"/>
          </w:tcPr>
          <w:p w:rsidR="007F5BA8" w:rsidRDefault="007F5BA8" w:rsidP="007F5BA8">
            <w:pPr>
              <w:jc w:val="right"/>
              <w:rPr>
                <w:rFonts w:hint="eastAsia"/>
              </w:rPr>
            </w:pPr>
            <w:r>
              <w:t>1.23%</w:t>
            </w:r>
          </w:p>
        </w:tc>
        <w:tc>
          <w:tcPr>
            <w:tcW w:w="907" w:type="dxa"/>
          </w:tcPr>
          <w:p w:rsidR="007F5BA8" w:rsidRDefault="007F5BA8" w:rsidP="007F5BA8">
            <w:pPr>
              <w:jc w:val="right"/>
              <w:rPr>
                <w:rFonts w:hint="eastAsia"/>
              </w:rPr>
            </w:pPr>
            <w:r>
              <w:t>35.49%</w:t>
            </w:r>
          </w:p>
        </w:tc>
        <w:tc>
          <w:tcPr>
            <w:tcW w:w="907" w:type="dxa"/>
          </w:tcPr>
          <w:p w:rsidR="007F5BA8" w:rsidRDefault="007F5BA8" w:rsidP="007F5BA8">
            <w:pPr>
              <w:jc w:val="right"/>
              <w:rPr>
                <w:rFonts w:hint="eastAsia"/>
              </w:rPr>
            </w:pPr>
            <w:r>
              <w:t>0.31%</w:t>
            </w:r>
          </w:p>
        </w:tc>
      </w:tr>
      <w:tr w:rsidR="007F5BA8" w:rsidTr="007F5BA8">
        <w:tc>
          <w:tcPr>
            <w:tcW w:w="1429" w:type="dxa"/>
          </w:tcPr>
          <w:p w:rsidR="007F5BA8" w:rsidRDefault="007F5BA8" w:rsidP="007F5BA8">
            <w:pPr>
              <w:jc w:val="left"/>
              <w:rPr>
                <w:rFonts w:hint="eastAsia"/>
              </w:rPr>
            </w:pPr>
            <w:r>
              <w:rPr>
                <w:rFonts w:hint="eastAsia"/>
              </w:rPr>
              <w:t>过去三年</w:t>
            </w:r>
          </w:p>
        </w:tc>
        <w:tc>
          <w:tcPr>
            <w:tcW w:w="1315" w:type="dxa"/>
          </w:tcPr>
          <w:p w:rsidR="007F5BA8" w:rsidRDefault="007F5BA8" w:rsidP="007F5BA8">
            <w:pPr>
              <w:jc w:val="right"/>
              <w:rPr>
                <w:rFonts w:hint="eastAsia"/>
              </w:rPr>
            </w:pPr>
            <w:r>
              <w:t>84.23%</w:t>
            </w:r>
          </w:p>
        </w:tc>
        <w:tc>
          <w:tcPr>
            <w:tcW w:w="1315" w:type="dxa"/>
          </w:tcPr>
          <w:p w:rsidR="007F5BA8" w:rsidRDefault="007F5BA8" w:rsidP="007F5BA8">
            <w:pPr>
              <w:jc w:val="right"/>
              <w:rPr>
                <w:rFonts w:hint="eastAsia"/>
              </w:rPr>
            </w:pPr>
            <w:r>
              <w:t>1.51%</w:t>
            </w:r>
          </w:p>
        </w:tc>
        <w:tc>
          <w:tcPr>
            <w:tcW w:w="1315" w:type="dxa"/>
          </w:tcPr>
          <w:p w:rsidR="007F5BA8" w:rsidRDefault="007F5BA8" w:rsidP="007F5BA8">
            <w:pPr>
              <w:jc w:val="right"/>
              <w:rPr>
                <w:rFonts w:hint="eastAsia"/>
              </w:rPr>
            </w:pPr>
            <w:r>
              <w:t>61.35%</w:t>
            </w:r>
          </w:p>
        </w:tc>
        <w:tc>
          <w:tcPr>
            <w:tcW w:w="1315" w:type="dxa"/>
          </w:tcPr>
          <w:p w:rsidR="007F5BA8" w:rsidRDefault="007F5BA8" w:rsidP="007F5BA8">
            <w:pPr>
              <w:jc w:val="right"/>
              <w:rPr>
                <w:rFonts w:hint="eastAsia"/>
              </w:rPr>
            </w:pPr>
            <w:r>
              <w:t>1.27%</w:t>
            </w:r>
          </w:p>
        </w:tc>
        <w:tc>
          <w:tcPr>
            <w:tcW w:w="907" w:type="dxa"/>
          </w:tcPr>
          <w:p w:rsidR="007F5BA8" w:rsidRDefault="007F5BA8" w:rsidP="007F5BA8">
            <w:pPr>
              <w:jc w:val="right"/>
              <w:rPr>
                <w:rFonts w:hint="eastAsia"/>
              </w:rPr>
            </w:pPr>
            <w:r>
              <w:t>22.88%</w:t>
            </w:r>
          </w:p>
        </w:tc>
        <w:tc>
          <w:tcPr>
            <w:tcW w:w="907" w:type="dxa"/>
          </w:tcPr>
          <w:p w:rsidR="007F5BA8" w:rsidRDefault="007F5BA8" w:rsidP="007F5BA8">
            <w:pPr>
              <w:jc w:val="right"/>
              <w:rPr>
                <w:rFonts w:hint="eastAsia"/>
              </w:rPr>
            </w:pPr>
            <w:r>
              <w:t>0.24%</w:t>
            </w:r>
          </w:p>
        </w:tc>
      </w:tr>
      <w:tr w:rsidR="007F5BA8" w:rsidTr="007F5BA8">
        <w:tc>
          <w:tcPr>
            <w:tcW w:w="1429" w:type="dxa"/>
          </w:tcPr>
          <w:p w:rsidR="007F5BA8" w:rsidRDefault="007F5BA8" w:rsidP="007F5BA8">
            <w:pPr>
              <w:jc w:val="left"/>
              <w:rPr>
                <w:rFonts w:hint="eastAsia"/>
              </w:rPr>
            </w:pPr>
            <w:r>
              <w:rPr>
                <w:rFonts w:hint="eastAsia"/>
              </w:rPr>
              <w:t>过去五年</w:t>
            </w:r>
          </w:p>
        </w:tc>
        <w:tc>
          <w:tcPr>
            <w:tcW w:w="1315" w:type="dxa"/>
          </w:tcPr>
          <w:p w:rsidR="007F5BA8" w:rsidRDefault="007F5BA8" w:rsidP="007F5BA8">
            <w:pPr>
              <w:jc w:val="right"/>
              <w:rPr>
                <w:rFonts w:hint="eastAsia"/>
              </w:rPr>
            </w:pPr>
            <w:r>
              <w:t>229.41%</w:t>
            </w:r>
          </w:p>
        </w:tc>
        <w:tc>
          <w:tcPr>
            <w:tcW w:w="1315" w:type="dxa"/>
          </w:tcPr>
          <w:p w:rsidR="007F5BA8" w:rsidRDefault="007F5BA8" w:rsidP="007F5BA8">
            <w:pPr>
              <w:jc w:val="right"/>
              <w:rPr>
                <w:rFonts w:hint="eastAsia"/>
              </w:rPr>
            </w:pPr>
            <w:r>
              <w:t>1.50%</w:t>
            </w:r>
          </w:p>
        </w:tc>
        <w:tc>
          <w:tcPr>
            <w:tcW w:w="1315" w:type="dxa"/>
          </w:tcPr>
          <w:p w:rsidR="007F5BA8" w:rsidRDefault="007F5BA8" w:rsidP="007F5BA8">
            <w:pPr>
              <w:jc w:val="right"/>
              <w:rPr>
                <w:rFonts w:hint="eastAsia"/>
              </w:rPr>
            </w:pPr>
            <w:r>
              <w:t>116.78%</w:t>
            </w:r>
          </w:p>
        </w:tc>
        <w:tc>
          <w:tcPr>
            <w:tcW w:w="1315" w:type="dxa"/>
          </w:tcPr>
          <w:p w:rsidR="007F5BA8" w:rsidRDefault="007F5BA8" w:rsidP="007F5BA8">
            <w:pPr>
              <w:jc w:val="right"/>
              <w:rPr>
                <w:rFonts w:hint="eastAsia"/>
              </w:rPr>
            </w:pPr>
            <w:r>
              <w:t>1.18%</w:t>
            </w:r>
          </w:p>
        </w:tc>
        <w:tc>
          <w:tcPr>
            <w:tcW w:w="907" w:type="dxa"/>
          </w:tcPr>
          <w:p w:rsidR="007F5BA8" w:rsidRDefault="007F5BA8" w:rsidP="007F5BA8">
            <w:pPr>
              <w:jc w:val="right"/>
              <w:rPr>
                <w:rFonts w:hint="eastAsia"/>
              </w:rPr>
            </w:pPr>
            <w:r>
              <w:t>112.63%</w:t>
            </w:r>
          </w:p>
        </w:tc>
        <w:tc>
          <w:tcPr>
            <w:tcW w:w="907" w:type="dxa"/>
          </w:tcPr>
          <w:p w:rsidR="007F5BA8" w:rsidRDefault="007F5BA8" w:rsidP="007F5BA8">
            <w:pPr>
              <w:jc w:val="right"/>
              <w:rPr>
                <w:rFonts w:hint="eastAsia"/>
              </w:rPr>
            </w:pPr>
            <w:r>
              <w:t>0.32%</w:t>
            </w:r>
          </w:p>
        </w:tc>
      </w:tr>
      <w:tr w:rsidR="007F5BA8" w:rsidTr="007F5BA8">
        <w:tc>
          <w:tcPr>
            <w:tcW w:w="1429" w:type="dxa"/>
          </w:tcPr>
          <w:p w:rsidR="007F5BA8" w:rsidRDefault="007F5BA8" w:rsidP="007F5BA8">
            <w:pPr>
              <w:jc w:val="left"/>
              <w:rPr>
                <w:rFonts w:hint="eastAsia"/>
              </w:rPr>
            </w:pPr>
            <w:r>
              <w:rPr>
                <w:rFonts w:hint="eastAsia"/>
              </w:rPr>
              <w:t>自基金合同生效起至今</w:t>
            </w:r>
          </w:p>
        </w:tc>
        <w:tc>
          <w:tcPr>
            <w:tcW w:w="1315" w:type="dxa"/>
          </w:tcPr>
          <w:p w:rsidR="007F5BA8" w:rsidRDefault="007F5BA8" w:rsidP="007F5BA8">
            <w:pPr>
              <w:jc w:val="right"/>
              <w:rPr>
                <w:rFonts w:hint="eastAsia"/>
              </w:rPr>
            </w:pPr>
            <w:r>
              <w:t>332.53%</w:t>
            </w:r>
          </w:p>
        </w:tc>
        <w:tc>
          <w:tcPr>
            <w:tcW w:w="1315" w:type="dxa"/>
          </w:tcPr>
          <w:p w:rsidR="007F5BA8" w:rsidRDefault="007F5BA8" w:rsidP="007F5BA8">
            <w:pPr>
              <w:jc w:val="right"/>
              <w:rPr>
                <w:rFonts w:hint="eastAsia"/>
              </w:rPr>
            </w:pPr>
            <w:r>
              <w:t>1.63%</w:t>
            </w:r>
          </w:p>
        </w:tc>
        <w:tc>
          <w:tcPr>
            <w:tcW w:w="1315" w:type="dxa"/>
          </w:tcPr>
          <w:p w:rsidR="007F5BA8" w:rsidRDefault="007F5BA8" w:rsidP="007F5BA8">
            <w:pPr>
              <w:jc w:val="right"/>
              <w:rPr>
                <w:rFonts w:hint="eastAsia"/>
              </w:rPr>
            </w:pPr>
            <w:r>
              <w:t>158.11%</w:t>
            </w:r>
          </w:p>
        </w:tc>
        <w:tc>
          <w:tcPr>
            <w:tcW w:w="1315" w:type="dxa"/>
          </w:tcPr>
          <w:p w:rsidR="007F5BA8" w:rsidRDefault="007F5BA8" w:rsidP="007F5BA8">
            <w:pPr>
              <w:jc w:val="right"/>
              <w:rPr>
                <w:rFonts w:hint="eastAsia"/>
              </w:rPr>
            </w:pPr>
            <w:r>
              <w:t>1.24%</w:t>
            </w:r>
          </w:p>
        </w:tc>
        <w:tc>
          <w:tcPr>
            <w:tcW w:w="907" w:type="dxa"/>
          </w:tcPr>
          <w:p w:rsidR="007F5BA8" w:rsidRDefault="007F5BA8" w:rsidP="007F5BA8">
            <w:pPr>
              <w:jc w:val="right"/>
              <w:rPr>
                <w:rFonts w:hint="eastAsia"/>
              </w:rPr>
            </w:pPr>
            <w:r>
              <w:t>174.42%</w:t>
            </w:r>
          </w:p>
        </w:tc>
        <w:tc>
          <w:tcPr>
            <w:tcW w:w="907" w:type="dxa"/>
          </w:tcPr>
          <w:p w:rsidR="007F5BA8" w:rsidRDefault="007F5BA8" w:rsidP="007F5BA8">
            <w:pPr>
              <w:jc w:val="right"/>
              <w:rPr>
                <w:rFonts w:hint="eastAsia"/>
              </w:rPr>
            </w:pPr>
            <w:r>
              <w:t>0.39%</w:t>
            </w:r>
          </w:p>
        </w:tc>
      </w:tr>
    </w:tbl>
    <w:p w:rsidR="007F5BA8" w:rsidRDefault="007F5BA8" w:rsidP="007F5BA8">
      <w:pPr>
        <w:pStyle w:val="-3"/>
        <w:spacing w:before="156" w:after="156"/>
        <w:rPr>
          <w:rFonts w:hint="eastAsia"/>
        </w:rPr>
      </w:pPr>
      <w:r>
        <w:rPr>
          <w:rFonts w:hint="eastAsia"/>
        </w:rPr>
        <w:t>自基金合同生效以来基金份额累计净值增长率变动及其与同期业绩比较基准收益率变动的比较</w:t>
      </w:r>
    </w:p>
    <w:p w:rsidR="007F5BA8" w:rsidRDefault="007F5BA8" w:rsidP="007F5BA8">
      <w:pPr>
        <w:rPr>
          <w:rFonts w:hint="eastAsia"/>
        </w:rPr>
      </w:pPr>
      <w:r>
        <w:rPr>
          <w:rFonts w:hint="eastAsia"/>
          <w:noProof/>
        </w:rPr>
        <w:drawing>
          <wp:inline distT="0" distB="0" distL="0" distR="0">
            <wp:extent cx="5274310" cy="4219575"/>
            <wp:effectExtent l="0" t="0" r="2540" b="952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rsidR="007F5BA8" w:rsidRDefault="007F5BA8" w:rsidP="007F5BA8">
      <w:pPr>
        <w:pStyle w:val="-1"/>
        <w:ind w:left="281" w:hanging="281"/>
        <w:rPr>
          <w:rFonts w:hint="eastAsia"/>
        </w:rPr>
      </w:pPr>
      <w:r>
        <w:rPr>
          <w:rFonts w:hint="eastAsia"/>
        </w:rPr>
        <w:t>管理人报告</w:t>
      </w:r>
    </w:p>
    <w:p w:rsidR="007F5BA8" w:rsidRDefault="007F5BA8" w:rsidP="007F5BA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F5BA8" w:rsidTr="009B590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F5BA8" w:rsidRDefault="007F5BA8" w:rsidP="007F5BA8">
            <w:pPr>
              <w:jc w:val="center"/>
              <w:rPr>
                <w:rFonts w:hint="eastAsia"/>
              </w:rPr>
            </w:pPr>
            <w:r>
              <w:rPr>
                <w:rFonts w:hint="eastAsia"/>
              </w:rPr>
              <w:t>姓名</w:t>
            </w:r>
          </w:p>
        </w:tc>
        <w:tc>
          <w:tcPr>
            <w:tcW w:w="851" w:type="dxa"/>
            <w:vMerge w:val="restart"/>
          </w:tcPr>
          <w:p w:rsidR="007F5BA8" w:rsidRDefault="007F5BA8" w:rsidP="007F5BA8">
            <w:pPr>
              <w:jc w:val="center"/>
              <w:rPr>
                <w:rFonts w:hint="eastAsia"/>
              </w:rPr>
            </w:pPr>
            <w:r>
              <w:rPr>
                <w:rFonts w:hint="eastAsia"/>
              </w:rPr>
              <w:t>职务</w:t>
            </w:r>
          </w:p>
        </w:tc>
        <w:tc>
          <w:tcPr>
            <w:tcW w:w="2234" w:type="dxa"/>
            <w:gridSpan w:val="2"/>
            <w:tcBorders>
              <w:bottom w:val="single" w:sz="4" w:space="0" w:color="auto"/>
            </w:tcBorders>
          </w:tcPr>
          <w:p w:rsidR="007F5BA8" w:rsidRDefault="007F5BA8" w:rsidP="007F5BA8">
            <w:pPr>
              <w:jc w:val="center"/>
              <w:rPr>
                <w:rFonts w:hint="eastAsia"/>
              </w:rPr>
            </w:pPr>
            <w:r>
              <w:rPr>
                <w:rFonts w:hint="eastAsia"/>
              </w:rPr>
              <w:t>任本基金的基金经理期限</w:t>
            </w:r>
          </w:p>
        </w:tc>
        <w:tc>
          <w:tcPr>
            <w:tcW w:w="703" w:type="dxa"/>
            <w:vMerge w:val="restart"/>
          </w:tcPr>
          <w:p w:rsidR="007F5BA8" w:rsidRDefault="007F5BA8" w:rsidP="007F5BA8">
            <w:pPr>
              <w:jc w:val="center"/>
              <w:rPr>
                <w:rFonts w:hint="eastAsia"/>
              </w:rPr>
            </w:pPr>
            <w:r>
              <w:rPr>
                <w:rFonts w:hint="eastAsia"/>
              </w:rPr>
              <w:t>证券从业年限</w:t>
            </w:r>
          </w:p>
        </w:tc>
        <w:tc>
          <w:tcPr>
            <w:tcW w:w="3856" w:type="dxa"/>
            <w:vMerge w:val="restart"/>
          </w:tcPr>
          <w:p w:rsidR="007F5BA8" w:rsidRDefault="007F5BA8" w:rsidP="007F5BA8">
            <w:pPr>
              <w:jc w:val="center"/>
              <w:rPr>
                <w:rFonts w:hint="eastAsia"/>
              </w:rPr>
            </w:pPr>
            <w:r>
              <w:rPr>
                <w:rFonts w:hint="eastAsia"/>
              </w:rPr>
              <w:t>说明</w:t>
            </w:r>
          </w:p>
        </w:tc>
      </w:tr>
      <w:tr w:rsidR="007F5BA8" w:rsidTr="007F5BA8">
        <w:tc>
          <w:tcPr>
            <w:tcW w:w="862" w:type="dxa"/>
            <w:vMerge/>
          </w:tcPr>
          <w:p w:rsidR="007F5BA8" w:rsidRDefault="007F5BA8" w:rsidP="007F5BA8">
            <w:pPr>
              <w:jc w:val="left"/>
              <w:rPr>
                <w:rFonts w:hint="eastAsia"/>
              </w:rPr>
            </w:pPr>
          </w:p>
        </w:tc>
        <w:tc>
          <w:tcPr>
            <w:tcW w:w="851" w:type="dxa"/>
            <w:vMerge/>
          </w:tcPr>
          <w:p w:rsidR="007F5BA8" w:rsidRDefault="007F5BA8" w:rsidP="007F5BA8">
            <w:pPr>
              <w:jc w:val="left"/>
              <w:rPr>
                <w:rFonts w:hint="eastAsia"/>
              </w:rPr>
            </w:pPr>
          </w:p>
        </w:tc>
        <w:tc>
          <w:tcPr>
            <w:tcW w:w="1117" w:type="dxa"/>
            <w:shd w:val="clear" w:color="auto" w:fill="BFBFBF"/>
          </w:tcPr>
          <w:p w:rsidR="007F5BA8" w:rsidRDefault="007F5BA8" w:rsidP="007F5BA8">
            <w:pPr>
              <w:jc w:val="center"/>
              <w:rPr>
                <w:rFonts w:hint="eastAsia"/>
              </w:rPr>
            </w:pPr>
            <w:r>
              <w:rPr>
                <w:rFonts w:hint="eastAsia"/>
              </w:rPr>
              <w:t>任职日期</w:t>
            </w:r>
          </w:p>
        </w:tc>
        <w:tc>
          <w:tcPr>
            <w:tcW w:w="1117" w:type="dxa"/>
            <w:shd w:val="clear" w:color="auto" w:fill="BFBFBF"/>
          </w:tcPr>
          <w:p w:rsidR="007F5BA8" w:rsidRDefault="007F5BA8" w:rsidP="007F5BA8">
            <w:pPr>
              <w:jc w:val="center"/>
              <w:rPr>
                <w:rFonts w:hint="eastAsia"/>
              </w:rPr>
            </w:pPr>
            <w:r>
              <w:rPr>
                <w:rFonts w:hint="eastAsia"/>
              </w:rPr>
              <w:t>离任日期</w:t>
            </w:r>
          </w:p>
        </w:tc>
        <w:tc>
          <w:tcPr>
            <w:tcW w:w="703" w:type="dxa"/>
            <w:vMerge/>
          </w:tcPr>
          <w:p w:rsidR="007F5BA8" w:rsidRDefault="007F5BA8" w:rsidP="007F5BA8">
            <w:pPr>
              <w:jc w:val="left"/>
              <w:rPr>
                <w:rFonts w:hint="eastAsia"/>
              </w:rPr>
            </w:pPr>
          </w:p>
        </w:tc>
        <w:tc>
          <w:tcPr>
            <w:tcW w:w="3856" w:type="dxa"/>
            <w:vMerge/>
          </w:tcPr>
          <w:p w:rsidR="007F5BA8" w:rsidRDefault="007F5BA8" w:rsidP="007F5BA8">
            <w:pPr>
              <w:jc w:val="left"/>
              <w:rPr>
                <w:rFonts w:hint="eastAsia"/>
              </w:rPr>
            </w:pPr>
          </w:p>
        </w:tc>
      </w:tr>
      <w:tr w:rsidR="007F5BA8" w:rsidTr="007F5BA8">
        <w:tc>
          <w:tcPr>
            <w:tcW w:w="862" w:type="dxa"/>
          </w:tcPr>
          <w:p w:rsidR="007F5BA8" w:rsidRDefault="007F5BA8" w:rsidP="007F5BA8">
            <w:pPr>
              <w:jc w:val="left"/>
              <w:rPr>
                <w:rFonts w:hint="eastAsia"/>
              </w:rPr>
            </w:pPr>
            <w:r>
              <w:rPr>
                <w:rFonts w:hint="eastAsia"/>
              </w:rPr>
              <w:t>肖勇</w:t>
            </w:r>
          </w:p>
        </w:tc>
        <w:tc>
          <w:tcPr>
            <w:tcW w:w="851" w:type="dxa"/>
          </w:tcPr>
          <w:p w:rsidR="007F5BA8" w:rsidRDefault="007F5BA8" w:rsidP="007F5BA8">
            <w:pPr>
              <w:jc w:val="left"/>
              <w:rPr>
                <w:rFonts w:hint="eastAsia"/>
              </w:rPr>
            </w:pPr>
            <w:r>
              <w:rPr>
                <w:rFonts w:hint="eastAsia"/>
              </w:rPr>
              <w:t>本基金基金经</w:t>
            </w:r>
            <w:r>
              <w:rPr>
                <w:rFonts w:hint="eastAsia"/>
              </w:rPr>
              <w:lastRenderedPageBreak/>
              <w:t>理</w:t>
            </w:r>
          </w:p>
        </w:tc>
        <w:tc>
          <w:tcPr>
            <w:tcW w:w="1117" w:type="dxa"/>
          </w:tcPr>
          <w:p w:rsidR="007F5BA8" w:rsidRDefault="007F5BA8" w:rsidP="007F5BA8">
            <w:pPr>
              <w:jc w:val="left"/>
              <w:rPr>
                <w:rFonts w:hint="eastAsia"/>
              </w:rPr>
            </w:pPr>
            <w:r>
              <w:rPr>
                <w:rFonts w:hint="eastAsia"/>
              </w:rPr>
              <w:lastRenderedPageBreak/>
              <w:t>2019</w:t>
            </w:r>
            <w:r>
              <w:rPr>
                <w:rFonts w:hint="eastAsia"/>
              </w:rPr>
              <w:t>年</w:t>
            </w:r>
            <w:r>
              <w:rPr>
                <w:rFonts w:hint="eastAsia"/>
              </w:rPr>
              <w:t>1</w:t>
            </w:r>
            <w:r>
              <w:rPr>
                <w:rFonts w:hint="eastAsia"/>
              </w:rPr>
              <w:t>月</w:t>
            </w:r>
            <w:r>
              <w:rPr>
                <w:rFonts w:hint="eastAsia"/>
              </w:rPr>
              <w:t>18</w:t>
            </w:r>
            <w:r>
              <w:rPr>
                <w:rFonts w:hint="eastAsia"/>
              </w:rPr>
              <w:t>日</w:t>
            </w:r>
          </w:p>
        </w:tc>
        <w:tc>
          <w:tcPr>
            <w:tcW w:w="1117" w:type="dxa"/>
          </w:tcPr>
          <w:p w:rsidR="007F5BA8" w:rsidRDefault="007F5BA8" w:rsidP="007F5BA8">
            <w:pPr>
              <w:jc w:val="right"/>
              <w:rPr>
                <w:rFonts w:hint="eastAsia"/>
              </w:rPr>
            </w:pPr>
            <w:r>
              <w:t>-</w:t>
            </w:r>
          </w:p>
        </w:tc>
        <w:tc>
          <w:tcPr>
            <w:tcW w:w="703" w:type="dxa"/>
          </w:tcPr>
          <w:p w:rsidR="007F5BA8" w:rsidRDefault="007F5BA8" w:rsidP="007F5BA8">
            <w:pPr>
              <w:jc w:val="left"/>
              <w:rPr>
                <w:rFonts w:hint="eastAsia"/>
              </w:rPr>
            </w:pPr>
            <w:r>
              <w:rPr>
                <w:rFonts w:hint="eastAsia"/>
              </w:rPr>
              <w:t>12</w:t>
            </w:r>
            <w:r>
              <w:rPr>
                <w:rFonts w:hint="eastAsia"/>
              </w:rPr>
              <w:t>年</w:t>
            </w:r>
          </w:p>
        </w:tc>
        <w:tc>
          <w:tcPr>
            <w:tcW w:w="3856" w:type="dxa"/>
          </w:tcPr>
          <w:p w:rsidR="007F5BA8" w:rsidRDefault="007F5BA8" w:rsidP="007F5BA8">
            <w:pPr>
              <w:jc w:val="left"/>
              <w:rPr>
                <w:rFonts w:hint="eastAsia"/>
              </w:rPr>
            </w:pPr>
            <w:r>
              <w:rPr>
                <w:rFonts w:hint="eastAsia"/>
              </w:rPr>
              <w:t>复旦大学金融工程管理专业硕士，特许金融分析师（</w:t>
            </w:r>
            <w:r>
              <w:rPr>
                <w:rFonts w:hint="eastAsia"/>
              </w:rPr>
              <w:t>CFA</w:t>
            </w:r>
            <w:r>
              <w:rPr>
                <w:rFonts w:hint="eastAsia"/>
              </w:rPr>
              <w:t>）、金融风险管理师</w:t>
            </w:r>
            <w:r>
              <w:rPr>
                <w:rFonts w:hint="eastAsia"/>
              </w:rPr>
              <w:lastRenderedPageBreak/>
              <w:t>（</w:t>
            </w:r>
            <w:r>
              <w:rPr>
                <w:rFonts w:hint="eastAsia"/>
              </w:rPr>
              <w:t>FRM</w:t>
            </w:r>
            <w:r>
              <w:rPr>
                <w:rFonts w:hint="eastAsia"/>
              </w:rPr>
              <w:t>），具有基金从业资格。</w:t>
            </w:r>
            <w:r>
              <w:rPr>
                <w:rFonts w:hint="eastAsia"/>
              </w:rPr>
              <w:t>2008</w:t>
            </w:r>
            <w:r>
              <w:rPr>
                <w:rFonts w:hint="eastAsia"/>
              </w:rPr>
              <w:t>年</w:t>
            </w:r>
            <w:r>
              <w:rPr>
                <w:rFonts w:hint="eastAsia"/>
              </w:rPr>
              <w:t>7</w:t>
            </w:r>
            <w:r>
              <w:rPr>
                <w:rFonts w:hint="eastAsia"/>
              </w:rPr>
              <w:t>月加入南方基金，专职量化研究工作，任数量化投资部高级研究员；</w:t>
            </w:r>
            <w:r>
              <w:rPr>
                <w:rFonts w:hint="eastAsia"/>
              </w:rPr>
              <w:t>2015</w:t>
            </w:r>
            <w:r>
              <w:rPr>
                <w:rFonts w:hint="eastAsia"/>
              </w:rPr>
              <w:t>年</w:t>
            </w:r>
            <w:r>
              <w:rPr>
                <w:rFonts w:hint="eastAsia"/>
              </w:rPr>
              <w:t>7</w:t>
            </w:r>
            <w:r>
              <w:rPr>
                <w:rFonts w:hint="eastAsia"/>
              </w:rPr>
              <w:t>月</w:t>
            </w:r>
            <w:r>
              <w:rPr>
                <w:rFonts w:hint="eastAsia"/>
              </w:rPr>
              <w:t>24</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日，任南方消费基金经理；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2018</w:t>
            </w:r>
            <w:r>
              <w:rPr>
                <w:rFonts w:hint="eastAsia"/>
              </w:rPr>
              <w:t>年</w:t>
            </w:r>
            <w:r>
              <w:rPr>
                <w:rFonts w:hint="eastAsia"/>
              </w:rPr>
              <w:t>8</w:t>
            </w:r>
            <w:r>
              <w:rPr>
                <w:rFonts w:hint="eastAsia"/>
              </w:rPr>
              <w:t>月</w:t>
            </w:r>
            <w:r>
              <w:rPr>
                <w:rFonts w:hint="eastAsia"/>
              </w:rPr>
              <w:t>31</w:t>
            </w:r>
            <w:r>
              <w:rPr>
                <w:rFonts w:hint="eastAsia"/>
              </w:rPr>
              <w:t>日，任数量化投资部投资经理；</w:t>
            </w:r>
            <w:r>
              <w:rPr>
                <w:rFonts w:hint="eastAsia"/>
              </w:rPr>
              <w:t>2018</w:t>
            </w:r>
            <w:r>
              <w:rPr>
                <w:rFonts w:hint="eastAsia"/>
              </w:rPr>
              <w:t>年</w:t>
            </w:r>
            <w:r>
              <w:rPr>
                <w:rFonts w:hint="eastAsia"/>
              </w:rPr>
              <w:t>8</w:t>
            </w:r>
            <w:r>
              <w:rPr>
                <w:rFonts w:hint="eastAsia"/>
              </w:rPr>
              <w:t>月</w:t>
            </w:r>
            <w:r>
              <w:rPr>
                <w:rFonts w:hint="eastAsia"/>
              </w:rPr>
              <w:t>31</w:t>
            </w:r>
            <w:r>
              <w:rPr>
                <w:rFonts w:hint="eastAsia"/>
              </w:rPr>
              <w:t>日至</w:t>
            </w:r>
            <w:r>
              <w:rPr>
                <w:rFonts w:hint="eastAsia"/>
              </w:rPr>
              <w:t>2020</w:t>
            </w:r>
            <w:r>
              <w:rPr>
                <w:rFonts w:hint="eastAsia"/>
              </w:rPr>
              <w:t>年</w:t>
            </w:r>
            <w:r>
              <w:rPr>
                <w:rFonts w:hint="eastAsia"/>
              </w:rPr>
              <w:t>6</w:t>
            </w:r>
            <w:r>
              <w:rPr>
                <w:rFonts w:hint="eastAsia"/>
              </w:rPr>
              <w:t>月</w:t>
            </w:r>
            <w:r>
              <w:rPr>
                <w:rFonts w:hint="eastAsia"/>
              </w:rPr>
              <w:t>24</w:t>
            </w:r>
            <w:r>
              <w:rPr>
                <w:rFonts w:hint="eastAsia"/>
              </w:rPr>
              <w:t>日，任南方量化混合基金经理；</w:t>
            </w:r>
            <w:r>
              <w:rPr>
                <w:rFonts w:hint="eastAsia"/>
              </w:rPr>
              <w:t>2018</w:t>
            </w:r>
            <w:r>
              <w:rPr>
                <w:rFonts w:hint="eastAsia"/>
              </w:rPr>
              <w:t>年</w:t>
            </w:r>
            <w:r>
              <w:rPr>
                <w:rFonts w:hint="eastAsia"/>
              </w:rPr>
              <w:t>8</w:t>
            </w:r>
            <w:r>
              <w:rPr>
                <w:rFonts w:hint="eastAsia"/>
              </w:rPr>
              <w:t>月</w:t>
            </w:r>
            <w:r>
              <w:rPr>
                <w:rFonts w:hint="eastAsia"/>
              </w:rPr>
              <w:t>31</w:t>
            </w:r>
            <w:r>
              <w:rPr>
                <w:rFonts w:hint="eastAsia"/>
              </w:rPr>
              <w:t>日至今，任南方策略基金经理；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日至今，任南方消费基金经理。</w:t>
            </w:r>
          </w:p>
        </w:tc>
      </w:tr>
      <w:tr w:rsidR="007F5BA8" w:rsidTr="007F5BA8">
        <w:tc>
          <w:tcPr>
            <w:tcW w:w="862" w:type="dxa"/>
          </w:tcPr>
          <w:p w:rsidR="007F5BA8" w:rsidRDefault="007F5BA8" w:rsidP="007F5BA8">
            <w:pPr>
              <w:jc w:val="left"/>
              <w:rPr>
                <w:rFonts w:hint="eastAsia"/>
              </w:rPr>
            </w:pPr>
            <w:r>
              <w:rPr>
                <w:rFonts w:hint="eastAsia"/>
              </w:rPr>
              <w:lastRenderedPageBreak/>
              <w:t>茅炜</w:t>
            </w:r>
          </w:p>
        </w:tc>
        <w:tc>
          <w:tcPr>
            <w:tcW w:w="851" w:type="dxa"/>
          </w:tcPr>
          <w:p w:rsidR="007F5BA8" w:rsidRDefault="007F5BA8" w:rsidP="007F5BA8">
            <w:pPr>
              <w:jc w:val="left"/>
              <w:rPr>
                <w:rFonts w:hint="eastAsia"/>
              </w:rPr>
            </w:pPr>
            <w:r>
              <w:rPr>
                <w:rFonts w:hint="eastAsia"/>
              </w:rPr>
              <w:t>本基金基金经理</w:t>
            </w:r>
          </w:p>
        </w:tc>
        <w:tc>
          <w:tcPr>
            <w:tcW w:w="1117" w:type="dxa"/>
          </w:tcPr>
          <w:p w:rsidR="007F5BA8" w:rsidRDefault="007F5BA8" w:rsidP="007F5BA8">
            <w:pPr>
              <w:jc w:val="left"/>
              <w:rPr>
                <w:rFonts w:hint="eastAsia"/>
              </w:rPr>
            </w:pPr>
            <w:r>
              <w:rPr>
                <w:rFonts w:hint="eastAsia"/>
              </w:rPr>
              <w:t>2019</w:t>
            </w:r>
            <w:r>
              <w:rPr>
                <w:rFonts w:hint="eastAsia"/>
              </w:rPr>
              <w:t>年</w:t>
            </w:r>
            <w:r>
              <w:rPr>
                <w:rFonts w:hint="eastAsia"/>
              </w:rPr>
              <w:t>12</w:t>
            </w:r>
            <w:r>
              <w:rPr>
                <w:rFonts w:hint="eastAsia"/>
              </w:rPr>
              <w:t>月</w:t>
            </w:r>
            <w:r>
              <w:rPr>
                <w:rFonts w:hint="eastAsia"/>
              </w:rPr>
              <w:t>6</w:t>
            </w:r>
            <w:r>
              <w:rPr>
                <w:rFonts w:hint="eastAsia"/>
              </w:rPr>
              <w:t>日</w:t>
            </w:r>
          </w:p>
        </w:tc>
        <w:tc>
          <w:tcPr>
            <w:tcW w:w="1117" w:type="dxa"/>
          </w:tcPr>
          <w:p w:rsidR="007F5BA8" w:rsidRDefault="007F5BA8" w:rsidP="007F5BA8">
            <w:pPr>
              <w:jc w:val="right"/>
              <w:rPr>
                <w:rFonts w:hint="eastAsia"/>
              </w:rPr>
            </w:pPr>
            <w:r>
              <w:t>-</w:t>
            </w:r>
          </w:p>
        </w:tc>
        <w:tc>
          <w:tcPr>
            <w:tcW w:w="703" w:type="dxa"/>
          </w:tcPr>
          <w:p w:rsidR="007F5BA8" w:rsidRDefault="007F5BA8" w:rsidP="007F5BA8">
            <w:pPr>
              <w:jc w:val="left"/>
              <w:rPr>
                <w:rFonts w:hint="eastAsia"/>
              </w:rPr>
            </w:pPr>
            <w:r>
              <w:rPr>
                <w:rFonts w:hint="eastAsia"/>
              </w:rPr>
              <w:t>12</w:t>
            </w:r>
            <w:r>
              <w:rPr>
                <w:rFonts w:hint="eastAsia"/>
              </w:rPr>
              <w:t>年</w:t>
            </w:r>
          </w:p>
        </w:tc>
        <w:tc>
          <w:tcPr>
            <w:tcW w:w="3856" w:type="dxa"/>
          </w:tcPr>
          <w:p w:rsidR="007F5BA8" w:rsidRDefault="007F5BA8" w:rsidP="007F5BA8">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r w:rsidR="007F5BA8" w:rsidTr="007F5BA8">
        <w:tc>
          <w:tcPr>
            <w:tcW w:w="862" w:type="dxa"/>
          </w:tcPr>
          <w:p w:rsidR="007F5BA8" w:rsidRDefault="007F5BA8" w:rsidP="007F5BA8">
            <w:pPr>
              <w:jc w:val="left"/>
              <w:rPr>
                <w:rFonts w:hint="eastAsia"/>
              </w:rPr>
            </w:pPr>
            <w:r>
              <w:rPr>
                <w:rFonts w:hint="eastAsia"/>
              </w:rPr>
              <w:t>郑诗韵</w:t>
            </w:r>
          </w:p>
        </w:tc>
        <w:tc>
          <w:tcPr>
            <w:tcW w:w="851" w:type="dxa"/>
          </w:tcPr>
          <w:p w:rsidR="007F5BA8" w:rsidRDefault="007F5BA8" w:rsidP="007F5BA8">
            <w:pPr>
              <w:jc w:val="left"/>
              <w:rPr>
                <w:rFonts w:hint="eastAsia"/>
              </w:rPr>
            </w:pPr>
            <w:r>
              <w:rPr>
                <w:rFonts w:hint="eastAsia"/>
              </w:rPr>
              <w:t>本基金基金经理</w:t>
            </w:r>
          </w:p>
        </w:tc>
        <w:tc>
          <w:tcPr>
            <w:tcW w:w="1117" w:type="dxa"/>
          </w:tcPr>
          <w:p w:rsidR="007F5BA8" w:rsidRDefault="007F5BA8" w:rsidP="007F5BA8">
            <w:pPr>
              <w:jc w:val="left"/>
              <w:rPr>
                <w:rFonts w:hint="eastAsia"/>
              </w:rPr>
            </w:pPr>
            <w:r>
              <w:rPr>
                <w:rFonts w:hint="eastAsia"/>
              </w:rPr>
              <w:t>2019</w:t>
            </w:r>
            <w:r>
              <w:rPr>
                <w:rFonts w:hint="eastAsia"/>
              </w:rPr>
              <w:t>年</w:t>
            </w:r>
            <w:r>
              <w:rPr>
                <w:rFonts w:hint="eastAsia"/>
              </w:rPr>
              <w:t>12</w:t>
            </w:r>
            <w:r>
              <w:rPr>
                <w:rFonts w:hint="eastAsia"/>
              </w:rPr>
              <w:t>月</w:t>
            </w:r>
            <w:r>
              <w:rPr>
                <w:rFonts w:hint="eastAsia"/>
              </w:rPr>
              <w:t>6</w:t>
            </w:r>
            <w:r>
              <w:rPr>
                <w:rFonts w:hint="eastAsia"/>
              </w:rPr>
              <w:t>日</w:t>
            </w:r>
          </w:p>
        </w:tc>
        <w:tc>
          <w:tcPr>
            <w:tcW w:w="1117" w:type="dxa"/>
          </w:tcPr>
          <w:p w:rsidR="007F5BA8" w:rsidRDefault="007F5BA8" w:rsidP="007F5BA8">
            <w:pPr>
              <w:jc w:val="right"/>
              <w:rPr>
                <w:rFonts w:hint="eastAsia"/>
              </w:rPr>
            </w:pPr>
            <w:r>
              <w:t>-</w:t>
            </w:r>
          </w:p>
        </w:tc>
        <w:tc>
          <w:tcPr>
            <w:tcW w:w="703" w:type="dxa"/>
          </w:tcPr>
          <w:p w:rsidR="007F5BA8" w:rsidRDefault="007F5BA8" w:rsidP="007F5BA8">
            <w:pPr>
              <w:jc w:val="left"/>
              <w:rPr>
                <w:rFonts w:hint="eastAsia"/>
              </w:rPr>
            </w:pPr>
            <w:r>
              <w:rPr>
                <w:rFonts w:hint="eastAsia"/>
              </w:rPr>
              <w:t>5</w:t>
            </w:r>
            <w:r>
              <w:rPr>
                <w:rFonts w:hint="eastAsia"/>
              </w:rPr>
              <w:t>年</w:t>
            </w:r>
          </w:p>
        </w:tc>
        <w:tc>
          <w:tcPr>
            <w:tcW w:w="3856" w:type="dxa"/>
          </w:tcPr>
          <w:p w:rsidR="007F5BA8" w:rsidRDefault="007F5BA8" w:rsidP="007F5BA8">
            <w:pPr>
              <w:jc w:val="left"/>
              <w:rPr>
                <w:rFonts w:hint="eastAsia"/>
              </w:rPr>
            </w:pPr>
            <w:r>
              <w:rPr>
                <w:rFonts w:hint="eastAsia"/>
              </w:rPr>
              <w:t>女，麻省理工学院经济学硕士，特许金融分析师（</w:t>
            </w:r>
            <w:r>
              <w:rPr>
                <w:rFonts w:hint="eastAsia"/>
              </w:rPr>
              <w:t>CFA</w:t>
            </w:r>
            <w:r>
              <w:rPr>
                <w:rFonts w:hint="eastAsia"/>
              </w:rPr>
              <w:t>），具有基金从业资格。</w:t>
            </w:r>
            <w:r>
              <w:rPr>
                <w:rFonts w:hint="eastAsia"/>
              </w:rPr>
              <w:t>2015</w:t>
            </w:r>
            <w:r>
              <w:rPr>
                <w:rFonts w:hint="eastAsia"/>
              </w:rPr>
              <w:t>年</w:t>
            </w:r>
            <w:r>
              <w:rPr>
                <w:rFonts w:hint="eastAsia"/>
              </w:rPr>
              <w:t>7</w:t>
            </w:r>
            <w:r>
              <w:rPr>
                <w:rFonts w:hint="eastAsia"/>
              </w:rPr>
              <w:t>月加入南方基金，任权益研究部行业研究员，现任消费研究组组长。</w:t>
            </w:r>
            <w:r>
              <w:rPr>
                <w:rFonts w:hint="eastAsia"/>
              </w:rPr>
              <w:t>2018</w:t>
            </w:r>
            <w:r>
              <w:rPr>
                <w:rFonts w:hint="eastAsia"/>
              </w:rPr>
              <w:t>年</w:t>
            </w:r>
            <w:r>
              <w:rPr>
                <w:rFonts w:hint="eastAsia"/>
              </w:rPr>
              <w:t>9</w:t>
            </w:r>
            <w:r>
              <w:rPr>
                <w:rFonts w:hint="eastAsia"/>
              </w:rPr>
              <w:t>月</w:t>
            </w:r>
            <w:r>
              <w:rPr>
                <w:rFonts w:hint="eastAsia"/>
              </w:rPr>
              <w:t>25</w:t>
            </w:r>
            <w:r>
              <w:rPr>
                <w:rFonts w:hint="eastAsia"/>
              </w:rPr>
              <w:t>日至</w:t>
            </w:r>
            <w:r>
              <w:rPr>
                <w:rFonts w:hint="eastAsia"/>
              </w:rPr>
              <w:t>2019</w:t>
            </w:r>
            <w:r>
              <w:rPr>
                <w:rFonts w:hint="eastAsia"/>
              </w:rPr>
              <w:t>年</w:t>
            </w:r>
            <w:r>
              <w:rPr>
                <w:rFonts w:hint="eastAsia"/>
              </w:rPr>
              <w:t>12</w:t>
            </w:r>
            <w:r>
              <w:rPr>
                <w:rFonts w:hint="eastAsia"/>
              </w:rPr>
              <w:t>月</w:t>
            </w:r>
            <w:r>
              <w:rPr>
                <w:rFonts w:hint="eastAsia"/>
              </w:rPr>
              <w:t>6</w:t>
            </w:r>
            <w:r>
              <w:rPr>
                <w:rFonts w:hint="eastAsia"/>
              </w:rPr>
              <w:t>日，</w:t>
            </w:r>
            <w:r>
              <w:rPr>
                <w:rFonts w:hint="eastAsia"/>
              </w:rPr>
              <w:lastRenderedPageBreak/>
              <w:t>任南方隆元、南方文旅混合、南方天元、南方配售基金经理助理；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p>
        </w:tc>
      </w:tr>
    </w:tbl>
    <w:p w:rsidR="007F5BA8" w:rsidRDefault="007F5BA8" w:rsidP="007F5BA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F5BA8" w:rsidRDefault="007F5BA8" w:rsidP="007F5BA8">
      <w:pPr>
        <w:pStyle w:val="-"/>
        <w:ind w:firstLine="420"/>
        <w:rPr>
          <w:rFonts w:hint="eastAsia"/>
        </w:rPr>
      </w:pPr>
      <w:r>
        <w:rPr>
          <w:rFonts w:hint="eastAsia"/>
        </w:rPr>
        <w:t>2、证券从业年限计算标准遵从行业协会《证券业从业人员资格管理办法》中关于证券从业人员范围的相关规定。</w:t>
      </w:r>
    </w:p>
    <w:p w:rsidR="007F5BA8" w:rsidRDefault="007F5BA8" w:rsidP="007F5BA8">
      <w:pPr>
        <w:pStyle w:val="-3"/>
        <w:spacing w:before="156" w:after="156"/>
        <w:rPr>
          <w:rFonts w:hint="eastAsia"/>
        </w:rPr>
      </w:pPr>
      <w:r>
        <w:rPr>
          <w:rFonts w:hint="eastAsia"/>
        </w:rPr>
        <w:t>期末兼任私募资产管理计划投资经理的基金经理同时管理的产品情况</w:t>
      </w:r>
    </w:p>
    <w:p w:rsidR="007F5BA8" w:rsidRDefault="007F5BA8" w:rsidP="007F5BA8">
      <w:pPr>
        <w:pStyle w:val="-"/>
        <w:ind w:firstLine="420"/>
        <w:rPr>
          <w:rFonts w:hint="eastAsia"/>
        </w:rPr>
      </w:pPr>
      <w:r>
        <w:rPr>
          <w:rFonts w:hint="eastAsia"/>
        </w:rPr>
        <w:t>本期末本基金基金经理无兼任私募资产管理计划投资经理的情况。</w:t>
      </w:r>
    </w:p>
    <w:p w:rsidR="007F5BA8" w:rsidRDefault="007F5BA8" w:rsidP="007F5BA8">
      <w:pPr>
        <w:pStyle w:val="-2"/>
        <w:spacing w:before="312"/>
        <w:rPr>
          <w:rFonts w:hint="eastAsia"/>
        </w:rPr>
      </w:pPr>
      <w:r>
        <w:rPr>
          <w:rFonts w:hint="eastAsia"/>
        </w:rPr>
        <w:t>管理人对报告期内本基金运作遵规守信情况的说明</w:t>
      </w:r>
    </w:p>
    <w:p w:rsidR="007F5BA8" w:rsidRDefault="007F5BA8" w:rsidP="007F5BA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F5BA8" w:rsidRDefault="007F5BA8" w:rsidP="007F5BA8">
      <w:pPr>
        <w:pStyle w:val="-2"/>
        <w:spacing w:before="312"/>
        <w:rPr>
          <w:rFonts w:hint="eastAsia"/>
        </w:rPr>
      </w:pPr>
      <w:r>
        <w:rPr>
          <w:rFonts w:hint="eastAsia"/>
        </w:rPr>
        <w:t>公平交易专项说明</w:t>
      </w:r>
    </w:p>
    <w:p w:rsidR="007F5BA8" w:rsidRDefault="007F5BA8" w:rsidP="007F5BA8">
      <w:pPr>
        <w:pStyle w:val="-3"/>
        <w:spacing w:before="156" w:after="156"/>
        <w:rPr>
          <w:rFonts w:hint="eastAsia"/>
        </w:rPr>
      </w:pPr>
      <w:r>
        <w:rPr>
          <w:rFonts w:hint="eastAsia"/>
        </w:rPr>
        <w:t>公平交易制度的执行情况</w:t>
      </w:r>
    </w:p>
    <w:p w:rsidR="007F5BA8" w:rsidRDefault="007F5BA8" w:rsidP="007F5BA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F5BA8" w:rsidRDefault="007F5BA8" w:rsidP="007F5BA8">
      <w:pPr>
        <w:pStyle w:val="-3"/>
        <w:spacing w:before="156" w:after="156"/>
        <w:rPr>
          <w:rFonts w:hint="eastAsia"/>
        </w:rPr>
      </w:pPr>
      <w:r>
        <w:rPr>
          <w:rFonts w:hint="eastAsia"/>
        </w:rPr>
        <w:t>异常交易行为的专项说明</w:t>
      </w:r>
    </w:p>
    <w:p w:rsidR="007F5BA8" w:rsidRDefault="007F5BA8" w:rsidP="007F5BA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F5BA8" w:rsidRDefault="007F5BA8" w:rsidP="007F5BA8">
      <w:pPr>
        <w:pStyle w:val="-2"/>
        <w:spacing w:before="312"/>
        <w:rPr>
          <w:rFonts w:hint="eastAsia"/>
        </w:rPr>
      </w:pPr>
      <w:r>
        <w:rPr>
          <w:rFonts w:hint="eastAsia"/>
        </w:rPr>
        <w:t>报告期内基金投资策略和运作分析</w:t>
      </w:r>
    </w:p>
    <w:p w:rsidR="007F5BA8" w:rsidRDefault="007F5BA8" w:rsidP="007F5BA8">
      <w:pPr>
        <w:pStyle w:val="-"/>
        <w:ind w:firstLine="420"/>
        <w:rPr>
          <w:rFonts w:hint="eastAsia"/>
        </w:rPr>
      </w:pPr>
      <w:r>
        <w:rPr>
          <w:rFonts w:hint="eastAsia"/>
        </w:rPr>
        <w:t>2020年是一个外部环境相对复杂的年份，企业面临的外部经营压力远超过往。但令人欣喜的是，压力测试下更多具有穿越周期能力的优秀公司表现非常突出，压力测试反而给予了更好的观察视角。报告期内本基金的投资策略更加淡化了疫情的影响，对过去一段时间检验下表现出持续成长能力的公司给予了更多的倾斜。这些公司分布在多个行业，因此本报告期的投资策略更偏向于自下而上的个股选择，而非行业配置。另外，即使是受到疫</w:t>
      </w:r>
      <w:r>
        <w:rPr>
          <w:rFonts w:hint="eastAsia"/>
        </w:rPr>
        <w:lastRenderedPageBreak/>
        <w:t>情的影响，部分处于成长中早期阶段的新兴行业仍然呈现出强劲的超预期增长，包括机车、医美等，我们在报告期内也进行了一定的配置。</w:t>
      </w:r>
    </w:p>
    <w:p w:rsidR="007F5BA8" w:rsidRDefault="007F5BA8" w:rsidP="007F5BA8">
      <w:pPr>
        <w:pStyle w:val="-"/>
        <w:ind w:firstLine="420"/>
        <w:rPr>
          <w:rFonts w:hint="eastAsia"/>
        </w:rPr>
      </w:pPr>
      <w:r>
        <w:rPr>
          <w:rFonts w:hint="eastAsia"/>
        </w:rPr>
        <w:t>报告期内宏观经济进入恢复性增长，国内已经基本走出疫情的阴霾但海外仍然处于未见好转阶段。顺周期板块在短期受益于国内经济恢复整体会呈现出相对更好的表现。展望未来一年，美国大选和疫苗进展仍然具有不确定性，成为主导整个资本市场走向的最大外部变量。在国内整体的消费环境中，我们也观察到一些中长期的变化方向。方便化、健康化、颜值化的趋势，伴随着渠道分散化的大背景，都持续推进着产业的变革，优秀的国内企业家能够更好地熨平周期、把握变革，这是我们除了不确定性的外部变量外最重要的内在增长驱动力。</w:t>
      </w:r>
    </w:p>
    <w:p w:rsidR="007F5BA8" w:rsidRDefault="007F5BA8" w:rsidP="007F5BA8">
      <w:pPr>
        <w:pStyle w:val="-2"/>
        <w:spacing w:before="312"/>
        <w:rPr>
          <w:rFonts w:hint="eastAsia"/>
        </w:rPr>
      </w:pPr>
      <w:r>
        <w:rPr>
          <w:rFonts w:hint="eastAsia"/>
        </w:rPr>
        <w:t>报告期内基金的业绩表现</w:t>
      </w:r>
    </w:p>
    <w:p w:rsidR="007F5BA8" w:rsidRDefault="007F5BA8" w:rsidP="007F5BA8">
      <w:pPr>
        <w:pStyle w:val="-"/>
        <w:ind w:firstLine="420"/>
        <w:rPr>
          <w:rFonts w:hint="eastAsia"/>
        </w:rPr>
      </w:pPr>
      <w:r>
        <w:rPr>
          <w:rFonts w:hint="eastAsia"/>
        </w:rPr>
        <w:t>截至报告期末，本基金份额净值为1.534元，报告期内，份额净值增长率为18.00%，同期业绩基准增长率为14.85%。</w:t>
      </w:r>
    </w:p>
    <w:p w:rsidR="007F5BA8" w:rsidRDefault="007F5BA8" w:rsidP="007F5BA8">
      <w:pPr>
        <w:pStyle w:val="-2"/>
        <w:spacing w:before="312"/>
        <w:rPr>
          <w:rFonts w:hint="eastAsia"/>
        </w:rPr>
      </w:pPr>
      <w:r>
        <w:rPr>
          <w:rFonts w:hint="eastAsia"/>
        </w:rPr>
        <w:t>报告期内基金持有人数或基金资产净值预警说明</w:t>
      </w:r>
    </w:p>
    <w:p w:rsidR="007F5BA8" w:rsidRDefault="007F5BA8" w:rsidP="007F5BA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F5BA8" w:rsidRDefault="007F5BA8" w:rsidP="007F5BA8">
      <w:pPr>
        <w:pStyle w:val="-1"/>
        <w:ind w:left="281" w:hanging="281"/>
        <w:rPr>
          <w:rFonts w:hint="eastAsia"/>
        </w:rPr>
      </w:pPr>
      <w:r>
        <w:rPr>
          <w:rFonts w:hint="eastAsia"/>
        </w:rPr>
        <w:t>投资组合报告</w:t>
      </w:r>
    </w:p>
    <w:p w:rsidR="007F5BA8" w:rsidRDefault="007F5BA8" w:rsidP="007F5BA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F5BA8" w:rsidTr="007F5BA8">
        <w:trPr>
          <w:cnfStyle w:val="100000000000" w:firstRow="1" w:lastRow="0" w:firstColumn="0" w:lastColumn="0" w:oddVBand="0" w:evenVBand="0" w:oddHBand="0" w:evenHBand="0" w:firstRowFirstColumn="0" w:firstRowLastColumn="0" w:lastRowFirstColumn="0" w:lastRowLastColumn="0"/>
        </w:trPr>
        <w:tc>
          <w:tcPr>
            <w:tcW w:w="646" w:type="dxa"/>
          </w:tcPr>
          <w:p w:rsidR="007F5BA8" w:rsidRDefault="007F5BA8" w:rsidP="007F5BA8">
            <w:pPr>
              <w:jc w:val="center"/>
              <w:rPr>
                <w:rFonts w:hint="eastAsia"/>
              </w:rPr>
            </w:pPr>
            <w:r>
              <w:rPr>
                <w:rFonts w:hint="eastAsia"/>
              </w:rPr>
              <w:t>序号</w:t>
            </w:r>
          </w:p>
        </w:tc>
        <w:tc>
          <w:tcPr>
            <w:tcW w:w="2971" w:type="dxa"/>
          </w:tcPr>
          <w:p w:rsidR="007F5BA8" w:rsidRDefault="007F5BA8" w:rsidP="007F5BA8">
            <w:pPr>
              <w:jc w:val="center"/>
              <w:rPr>
                <w:rFonts w:hint="eastAsia"/>
              </w:rPr>
            </w:pPr>
            <w:r>
              <w:rPr>
                <w:rFonts w:hint="eastAsia"/>
              </w:rPr>
              <w:t>项目</w:t>
            </w:r>
          </w:p>
        </w:tc>
        <w:tc>
          <w:tcPr>
            <w:tcW w:w="2381" w:type="dxa"/>
          </w:tcPr>
          <w:p w:rsidR="007F5BA8" w:rsidRDefault="007F5BA8" w:rsidP="007F5BA8">
            <w:pPr>
              <w:jc w:val="center"/>
              <w:rPr>
                <w:rFonts w:hint="eastAsia"/>
              </w:rPr>
            </w:pPr>
            <w:r>
              <w:rPr>
                <w:rFonts w:hint="eastAsia"/>
              </w:rPr>
              <w:t>金额（元）</w:t>
            </w:r>
          </w:p>
        </w:tc>
        <w:tc>
          <w:tcPr>
            <w:tcW w:w="2506" w:type="dxa"/>
          </w:tcPr>
          <w:p w:rsidR="007F5BA8" w:rsidRDefault="007F5BA8" w:rsidP="007F5BA8">
            <w:pPr>
              <w:jc w:val="center"/>
              <w:rPr>
                <w:rFonts w:hint="eastAsia"/>
              </w:rPr>
            </w:pPr>
            <w:r>
              <w:rPr>
                <w:rFonts w:hint="eastAsia"/>
              </w:rPr>
              <w:t>占基金总资产的比例（</w:t>
            </w:r>
            <w:r>
              <w:rPr>
                <w:rFonts w:hint="eastAsia"/>
              </w:rPr>
              <w:t>%</w:t>
            </w:r>
            <w:r>
              <w:rPr>
                <w:rFonts w:hint="eastAsia"/>
              </w:rPr>
              <w:t>）</w:t>
            </w:r>
          </w:p>
        </w:tc>
      </w:tr>
      <w:tr w:rsidR="007F5BA8" w:rsidTr="007F5BA8">
        <w:tc>
          <w:tcPr>
            <w:tcW w:w="646" w:type="dxa"/>
          </w:tcPr>
          <w:p w:rsidR="007F5BA8" w:rsidRDefault="007F5BA8" w:rsidP="007F5BA8">
            <w:pPr>
              <w:jc w:val="center"/>
              <w:rPr>
                <w:rFonts w:hint="eastAsia"/>
              </w:rPr>
            </w:pPr>
            <w:r>
              <w:t>1</w:t>
            </w:r>
          </w:p>
        </w:tc>
        <w:tc>
          <w:tcPr>
            <w:tcW w:w="2971" w:type="dxa"/>
          </w:tcPr>
          <w:p w:rsidR="007F5BA8" w:rsidRDefault="007F5BA8" w:rsidP="007F5BA8">
            <w:pPr>
              <w:jc w:val="left"/>
              <w:rPr>
                <w:rFonts w:hint="eastAsia"/>
              </w:rPr>
            </w:pPr>
            <w:r>
              <w:rPr>
                <w:rFonts w:hint="eastAsia"/>
              </w:rPr>
              <w:t>权益投资</w:t>
            </w:r>
          </w:p>
        </w:tc>
        <w:tc>
          <w:tcPr>
            <w:tcW w:w="2381" w:type="dxa"/>
          </w:tcPr>
          <w:p w:rsidR="007F5BA8" w:rsidRDefault="007F5BA8" w:rsidP="007F5BA8">
            <w:pPr>
              <w:jc w:val="right"/>
              <w:rPr>
                <w:rFonts w:hint="eastAsia"/>
              </w:rPr>
            </w:pPr>
            <w:r>
              <w:t>924,336,286.56</w:t>
            </w:r>
          </w:p>
        </w:tc>
        <w:tc>
          <w:tcPr>
            <w:tcW w:w="2506" w:type="dxa"/>
          </w:tcPr>
          <w:p w:rsidR="007F5BA8" w:rsidRDefault="007F5BA8" w:rsidP="007F5BA8">
            <w:pPr>
              <w:jc w:val="right"/>
              <w:rPr>
                <w:rFonts w:hint="eastAsia"/>
              </w:rPr>
            </w:pPr>
            <w:r>
              <w:t>91.29</w:t>
            </w:r>
          </w:p>
        </w:tc>
      </w:tr>
      <w:tr w:rsidR="007F5BA8" w:rsidTr="007F5BA8">
        <w:tc>
          <w:tcPr>
            <w:tcW w:w="646" w:type="dxa"/>
          </w:tcPr>
          <w:p w:rsidR="007F5BA8" w:rsidRDefault="007F5BA8" w:rsidP="007F5BA8">
            <w:pPr>
              <w:jc w:val="center"/>
              <w:rPr>
                <w:rFonts w:hint="eastAsia"/>
              </w:rPr>
            </w:pPr>
          </w:p>
        </w:tc>
        <w:tc>
          <w:tcPr>
            <w:tcW w:w="2971" w:type="dxa"/>
          </w:tcPr>
          <w:p w:rsidR="007F5BA8" w:rsidRDefault="007F5BA8" w:rsidP="007F5BA8">
            <w:pPr>
              <w:jc w:val="left"/>
              <w:rPr>
                <w:rFonts w:hint="eastAsia"/>
              </w:rPr>
            </w:pPr>
            <w:r>
              <w:rPr>
                <w:rFonts w:hint="eastAsia"/>
              </w:rPr>
              <w:t>其中：股票</w:t>
            </w:r>
          </w:p>
        </w:tc>
        <w:tc>
          <w:tcPr>
            <w:tcW w:w="2381" w:type="dxa"/>
          </w:tcPr>
          <w:p w:rsidR="007F5BA8" w:rsidRDefault="007F5BA8" w:rsidP="007F5BA8">
            <w:pPr>
              <w:jc w:val="right"/>
              <w:rPr>
                <w:rFonts w:hint="eastAsia"/>
              </w:rPr>
            </w:pPr>
            <w:r>
              <w:t>924,336,286.56</w:t>
            </w:r>
          </w:p>
        </w:tc>
        <w:tc>
          <w:tcPr>
            <w:tcW w:w="2506" w:type="dxa"/>
          </w:tcPr>
          <w:p w:rsidR="007F5BA8" w:rsidRDefault="007F5BA8" w:rsidP="007F5BA8">
            <w:pPr>
              <w:jc w:val="right"/>
              <w:rPr>
                <w:rFonts w:hint="eastAsia"/>
              </w:rPr>
            </w:pPr>
            <w:r>
              <w:t>91.29</w:t>
            </w:r>
          </w:p>
        </w:tc>
      </w:tr>
      <w:tr w:rsidR="007F5BA8" w:rsidTr="007F5BA8">
        <w:tc>
          <w:tcPr>
            <w:tcW w:w="646" w:type="dxa"/>
          </w:tcPr>
          <w:p w:rsidR="007F5BA8" w:rsidRDefault="007F5BA8" w:rsidP="007F5BA8">
            <w:pPr>
              <w:jc w:val="center"/>
              <w:rPr>
                <w:rFonts w:hint="eastAsia"/>
              </w:rPr>
            </w:pPr>
            <w:r>
              <w:t>2</w:t>
            </w:r>
          </w:p>
        </w:tc>
        <w:tc>
          <w:tcPr>
            <w:tcW w:w="2971" w:type="dxa"/>
          </w:tcPr>
          <w:p w:rsidR="007F5BA8" w:rsidRDefault="007F5BA8" w:rsidP="007F5BA8">
            <w:pPr>
              <w:jc w:val="left"/>
              <w:rPr>
                <w:rFonts w:hint="eastAsia"/>
              </w:rPr>
            </w:pPr>
            <w:r>
              <w:rPr>
                <w:rFonts w:hint="eastAsia"/>
              </w:rPr>
              <w:t>基金投资</w:t>
            </w:r>
          </w:p>
        </w:tc>
        <w:tc>
          <w:tcPr>
            <w:tcW w:w="2381" w:type="dxa"/>
          </w:tcPr>
          <w:p w:rsidR="007F5BA8" w:rsidRDefault="007F5BA8" w:rsidP="007F5BA8">
            <w:pPr>
              <w:jc w:val="right"/>
              <w:rPr>
                <w:rFonts w:hint="eastAsia"/>
              </w:rPr>
            </w:pPr>
            <w:r>
              <w:t>-</w:t>
            </w:r>
          </w:p>
        </w:tc>
        <w:tc>
          <w:tcPr>
            <w:tcW w:w="2506"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3</w:t>
            </w:r>
          </w:p>
        </w:tc>
        <w:tc>
          <w:tcPr>
            <w:tcW w:w="2971" w:type="dxa"/>
          </w:tcPr>
          <w:p w:rsidR="007F5BA8" w:rsidRDefault="007F5BA8" w:rsidP="007F5BA8">
            <w:pPr>
              <w:jc w:val="left"/>
              <w:rPr>
                <w:rFonts w:hint="eastAsia"/>
              </w:rPr>
            </w:pPr>
            <w:r>
              <w:rPr>
                <w:rFonts w:hint="eastAsia"/>
              </w:rPr>
              <w:t>固定收益投资</w:t>
            </w:r>
          </w:p>
        </w:tc>
        <w:tc>
          <w:tcPr>
            <w:tcW w:w="2381" w:type="dxa"/>
          </w:tcPr>
          <w:p w:rsidR="007F5BA8" w:rsidRDefault="007F5BA8" w:rsidP="007F5BA8">
            <w:pPr>
              <w:jc w:val="right"/>
              <w:rPr>
                <w:rFonts w:hint="eastAsia"/>
              </w:rPr>
            </w:pPr>
            <w:r>
              <w:t>619,270.32</w:t>
            </w:r>
          </w:p>
        </w:tc>
        <w:tc>
          <w:tcPr>
            <w:tcW w:w="2506" w:type="dxa"/>
          </w:tcPr>
          <w:p w:rsidR="007F5BA8" w:rsidRDefault="007F5BA8" w:rsidP="007F5BA8">
            <w:pPr>
              <w:jc w:val="right"/>
              <w:rPr>
                <w:rFonts w:hint="eastAsia"/>
              </w:rPr>
            </w:pPr>
            <w:r>
              <w:t>0.06</w:t>
            </w:r>
          </w:p>
        </w:tc>
      </w:tr>
      <w:tr w:rsidR="007F5BA8" w:rsidTr="007F5BA8">
        <w:tc>
          <w:tcPr>
            <w:tcW w:w="646" w:type="dxa"/>
          </w:tcPr>
          <w:p w:rsidR="007F5BA8" w:rsidRDefault="007F5BA8" w:rsidP="007F5BA8">
            <w:pPr>
              <w:jc w:val="center"/>
              <w:rPr>
                <w:rFonts w:hint="eastAsia"/>
              </w:rPr>
            </w:pPr>
          </w:p>
        </w:tc>
        <w:tc>
          <w:tcPr>
            <w:tcW w:w="2971" w:type="dxa"/>
          </w:tcPr>
          <w:p w:rsidR="007F5BA8" w:rsidRDefault="007F5BA8" w:rsidP="007F5BA8">
            <w:pPr>
              <w:jc w:val="left"/>
              <w:rPr>
                <w:rFonts w:hint="eastAsia"/>
              </w:rPr>
            </w:pPr>
            <w:r>
              <w:rPr>
                <w:rFonts w:hint="eastAsia"/>
              </w:rPr>
              <w:t>其中：债券</w:t>
            </w:r>
          </w:p>
        </w:tc>
        <w:tc>
          <w:tcPr>
            <w:tcW w:w="2381" w:type="dxa"/>
          </w:tcPr>
          <w:p w:rsidR="007F5BA8" w:rsidRDefault="007F5BA8" w:rsidP="007F5BA8">
            <w:pPr>
              <w:jc w:val="right"/>
              <w:rPr>
                <w:rFonts w:hint="eastAsia"/>
              </w:rPr>
            </w:pPr>
            <w:r>
              <w:t>619,270.32</w:t>
            </w:r>
          </w:p>
        </w:tc>
        <w:tc>
          <w:tcPr>
            <w:tcW w:w="2506" w:type="dxa"/>
          </w:tcPr>
          <w:p w:rsidR="007F5BA8" w:rsidRDefault="007F5BA8" w:rsidP="007F5BA8">
            <w:pPr>
              <w:jc w:val="right"/>
              <w:rPr>
                <w:rFonts w:hint="eastAsia"/>
              </w:rPr>
            </w:pPr>
            <w:r>
              <w:t>0.06</w:t>
            </w:r>
          </w:p>
        </w:tc>
      </w:tr>
      <w:tr w:rsidR="007F5BA8" w:rsidTr="007F5BA8">
        <w:tc>
          <w:tcPr>
            <w:tcW w:w="646" w:type="dxa"/>
          </w:tcPr>
          <w:p w:rsidR="007F5BA8" w:rsidRDefault="007F5BA8" w:rsidP="007F5BA8">
            <w:pPr>
              <w:jc w:val="center"/>
              <w:rPr>
                <w:rFonts w:hint="eastAsia"/>
              </w:rPr>
            </w:pPr>
          </w:p>
        </w:tc>
        <w:tc>
          <w:tcPr>
            <w:tcW w:w="2971" w:type="dxa"/>
          </w:tcPr>
          <w:p w:rsidR="007F5BA8" w:rsidRDefault="007F5BA8" w:rsidP="007F5BA8">
            <w:pPr>
              <w:jc w:val="left"/>
              <w:rPr>
                <w:rFonts w:hint="eastAsia"/>
              </w:rPr>
            </w:pPr>
            <w:r>
              <w:rPr>
                <w:rFonts w:hint="eastAsia"/>
              </w:rPr>
              <w:t xml:space="preserve">      </w:t>
            </w:r>
            <w:r>
              <w:rPr>
                <w:rFonts w:hint="eastAsia"/>
              </w:rPr>
              <w:t>资产支持证券</w:t>
            </w:r>
          </w:p>
        </w:tc>
        <w:tc>
          <w:tcPr>
            <w:tcW w:w="2381" w:type="dxa"/>
          </w:tcPr>
          <w:p w:rsidR="007F5BA8" w:rsidRDefault="007F5BA8" w:rsidP="007F5BA8">
            <w:pPr>
              <w:jc w:val="right"/>
              <w:rPr>
                <w:rFonts w:hint="eastAsia"/>
              </w:rPr>
            </w:pPr>
            <w:r>
              <w:t>-</w:t>
            </w:r>
          </w:p>
        </w:tc>
        <w:tc>
          <w:tcPr>
            <w:tcW w:w="2506"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4</w:t>
            </w:r>
          </w:p>
        </w:tc>
        <w:tc>
          <w:tcPr>
            <w:tcW w:w="2971" w:type="dxa"/>
          </w:tcPr>
          <w:p w:rsidR="007F5BA8" w:rsidRDefault="007F5BA8" w:rsidP="007F5BA8">
            <w:pPr>
              <w:jc w:val="left"/>
              <w:rPr>
                <w:rFonts w:hint="eastAsia"/>
              </w:rPr>
            </w:pPr>
            <w:r>
              <w:rPr>
                <w:rFonts w:hint="eastAsia"/>
              </w:rPr>
              <w:t>贵金属投资</w:t>
            </w:r>
          </w:p>
        </w:tc>
        <w:tc>
          <w:tcPr>
            <w:tcW w:w="2381" w:type="dxa"/>
          </w:tcPr>
          <w:p w:rsidR="007F5BA8" w:rsidRDefault="007F5BA8" w:rsidP="007F5BA8">
            <w:pPr>
              <w:jc w:val="right"/>
              <w:rPr>
                <w:rFonts w:hint="eastAsia"/>
              </w:rPr>
            </w:pPr>
            <w:r>
              <w:t>-</w:t>
            </w:r>
          </w:p>
        </w:tc>
        <w:tc>
          <w:tcPr>
            <w:tcW w:w="2506"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5</w:t>
            </w:r>
          </w:p>
        </w:tc>
        <w:tc>
          <w:tcPr>
            <w:tcW w:w="2971" w:type="dxa"/>
          </w:tcPr>
          <w:p w:rsidR="007F5BA8" w:rsidRDefault="007F5BA8" w:rsidP="007F5BA8">
            <w:pPr>
              <w:jc w:val="left"/>
              <w:rPr>
                <w:rFonts w:hint="eastAsia"/>
              </w:rPr>
            </w:pPr>
            <w:r>
              <w:rPr>
                <w:rFonts w:hint="eastAsia"/>
              </w:rPr>
              <w:t>金融衍生品投资</w:t>
            </w:r>
          </w:p>
        </w:tc>
        <w:tc>
          <w:tcPr>
            <w:tcW w:w="2381" w:type="dxa"/>
          </w:tcPr>
          <w:p w:rsidR="007F5BA8" w:rsidRDefault="007F5BA8" w:rsidP="007F5BA8">
            <w:pPr>
              <w:jc w:val="right"/>
              <w:rPr>
                <w:rFonts w:hint="eastAsia"/>
              </w:rPr>
            </w:pPr>
            <w:r>
              <w:t>-</w:t>
            </w:r>
          </w:p>
        </w:tc>
        <w:tc>
          <w:tcPr>
            <w:tcW w:w="2506"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6</w:t>
            </w:r>
          </w:p>
        </w:tc>
        <w:tc>
          <w:tcPr>
            <w:tcW w:w="2971" w:type="dxa"/>
          </w:tcPr>
          <w:p w:rsidR="007F5BA8" w:rsidRDefault="007F5BA8" w:rsidP="007F5BA8">
            <w:pPr>
              <w:jc w:val="left"/>
              <w:rPr>
                <w:rFonts w:hint="eastAsia"/>
              </w:rPr>
            </w:pPr>
            <w:r>
              <w:rPr>
                <w:rFonts w:hint="eastAsia"/>
              </w:rPr>
              <w:t>买入返售金融资产</w:t>
            </w:r>
          </w:p>
        </w:tc>
        <w:tc>
          <w:tcPr>
            <w:tcW w:w="2381" w:type="dxa"/>
          </w:tcPr>
          <w:p w:rsidR="007F5BA8" w:rsidRDefault="007F5BA8" w:rsidP="007F5BA8">
            <w:pPr>
              <w:jc w:val="right"/>
              <w:rPr>
                <w:rFonts w:hint="eastAsia"/>
              </w:rPr>
            </w:pPr>
            <w:r>
              <w:t>25,000,000.00</w:t>
            </w:r>
          </w:p>
        </w:tc>
        <w:tc>
          <w:tcPr>
            <w:tcW w:w="2506" w:type="dxa"/>
          </w:tcPr>
          <w:p w:rsidR="007F5BA8" w:rsidRDefault="007F5BA8" w:rsidP="007F5BA8">
            <w:pPr>
              <w:jc w:val="right"/>
              <w:rPr>
                <w:rFonts w:hint="eastAsia"/>
              </w:rPr>
            </w:pPr>
            <w:r>
              <w:t>2.47</w:t>
            </w:r>
          </w:p>
        </w:tc>
      </w:tr>
      <w:tr w:rsidR="007F5BA8" w:rsidTr="007F5BA8">
        <w:tc>
          <w:tcPr>
            <w:tcW w:w="646" w:type="dxa"/>
          </w:tcPr>
          <w:p w:rsidR="007F5BA8" w:rsidRDefault="007F5BA8" w:rsidP="007F5BA8">
            <w:pPr>
              <w:jc w:val="center"/>
              <w:rPr>
                <w:rFonts w:hint="eastAsia"/>
              </w:rPr>
            </w:pPr>
          </w:p>
        </w:tc>
        <w:tc>
          <w:tcPr>
            <w:tcW w:w="2971" w:type="dxa"/>
          </w:tcPr>
          <w:p w:rsidR="007F5BA8" w:rsidRDefault="007F5BA8" w:rsidP="007F5BA8">
            <w:pPr>
              <w:jc w:val="left"/>
              <w:rPr>
                <w:rFonts w:hint="eastAsia"/>
              </w:rPr>
            </w:pPr>
            <w:r>
              <w:rPr>
                <w:rFonts w:hint="eastAsia"/>
              </w:rPr>
              <w:t>其中：买断式回购的买入返售金融资产</w:t>
            </w:r>
          </w:p>
        </w:tc>
        <w:tc>
          <w:tcPr>
            <w:tcW w:w="2381" w:type="dxa"/>
          </w:tcPr>
          <w:p w:rsidR="007F5BA8" w:rsidRDefault="007F5BA8" w:rsidP="007F5BA8">
            <w:pPr>
              <w:jc w:val="right"/>
              <w:rPr>
                <w:rFonts w:hint="eastAsia"/>
              </w:rPr>
            </w:pPr>
            <w:r>
              <w:t>-</w:t>
            </w:r>
          </w:p>
        </w:tc>
        <w:tc>
          <w:tcPr>
            <w:tcW w:w="2506"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7</w:t>
            </w:r>
          </w:p>
        </w:tc>
        <w:tc>
          <w:tcPr>
            <w:tcW w:w="2971" w:type="dxa"/>
          </w:tcPr>
          <w:p w:rsidR="007F5BA8" w:rsidRDefault="007F5BA8" w:rsidP="007F5BA8">
            <w:pPr>
              <w:jc w:val="left"/>
              <w:rPr>
                <w:rFonts w:hint="eastAsia"/>
              </w:rPr>
            </w:pPr>
            <w:r>
              <w:rPr>
                <w:rFonts w:hint="eastAsia"/>
              </w:rPr>
              <w:t>银行存款和结算备付金合计</w:t>
            </w:r>
          </w:p>
        </w:tc>
        <w:tc>
          <w:tcPr>
            <w:tcW w:w="2381" w:type="dxa"/>
          </w:tcPr>
          <w:p w:rsidR="007F5BA8" w:rsidRDefault="007F5BA8" w:rsidP="007F5BA8">
            <w:pPr>
              <w:jc w:val="right"/>
              <w:rPr>
                <w:rFonts w:hint="eastAsia"/>
              </w:rPr>
            </w:pPr>
            <w:r>
              <w:t>58,739,523.96</w:t>
            </w:r>
          </w:p>
        </w:tc>
        <w:tc>
          <w:tcPr>
            <w:tcW w:w="2506" w:type="dxa"/>
          </w:tcPr>
          <w:p w:rsidR="007F5BA8" w:rsidRDefault="007F5BA8" w:rsidP="007F5BA8">
            <w:pPr>
              <w:jc w:val="right"/>
              <w:rPr>
                <w:rFonts w:hint="eastAsia"/>
              </w:rPr>
            </w:pPr>
            <w:r>
              <w:t>5.80</w:t>
            </w:r>
          </w:p>
        </w:tc>
      </w:tr>
      <w:tr w:rsidR="007F5BA8" w:rsidTr="007F5BA8">
        <w:tc>
          <w:tcPr>
            <w:tcW w:w="646" w:type="dxa"/>
          </w:tcPr>
          <w:p w:rsidR="007F5BA8" w:rsidRDefault="007F5BA8" w:rsidP="007F5BA8">
            <w:pPr>
              <w:jc w:val="center"/>
              <w:rPr>
                <w:rFonts w:hint="eastAsia"/>
              </w:rPr>
            </w:pPr>
            <w:r>
              <w:t>8</w:t>
            </w:r>
          </w:p>
        </w:tc>
        <w:tc>
          <w:tcPr>
            <w:tcW w:w="2971" w:type="dxa"/>
          </w:tcPr>
          <w:p w:rsidR="007F5BA8" w:rsidRDefault="007F5BA8" w:rsidP="007F5BA8">
            <w:pPr>
              <w:jc w:val="left"/>
              <w:rPr>
                <w:rFonts w:hint="eastAsia"/>
              </w:rPr>
            </w:pPr>
            <w:r>
              <w:rPr>
                <w:rFonts w:hint="eastAsia"/>
              </w:rPr>
              <w:t>其他资产</w:t>
            </w:r>
          </w:p>
        </w:tc>
        <w:tc>
          <w:tcPr>
            <w:tcW w:w="2381" w:type="dxa"/>
          </w:tcPr>
          <w:p w:rsidR="007F5BA8" w:rsidRDefault="007F5BA8" w:rsidP="007F5BA8">
            <w:pPr>
              <w:jc w:val="right"/>
              <w:rPr>
                <w:rFonts w:hint="eastAsia"/>
              </w:rPr>
            </w:pPr>
            <w:r>
              <w:t>3,858,417.01</w:t>
            </w:r>
          </w:p>
        </w:tc>
        <w:tc>
          <w:tcPr>
            <w:tcW w:w="2506" w:type="dxa"/>
          </w:tcPr>
          <w:p w:rsidR="007F5BA8" w:rsidRDefault="007F5BA8" w:rsidP="007F5BA8">
            <w:pPr>
              <w:jc w:val="right"/>
              <w:rPr>
                <w:rFonts w:hint="eastAsia"/>
              </w:rPr>
            </w:pPr>
            <w:r>
              <w:t>0.38</w:t>
            </w:r>
          </w:p>
        </w:tc>
      </w:tr>
      <w:tr w:rsidR="007F5BA8" w:rsidTr="007F5BA8">
        <w:tc>
          <w:tcPr>
            <w:tcW w:w="646" w:type="dxa"/>
          </w:tcPr>
          <w:p w:rsidR="007F5BA8" w:rsidRDefault="007F5BA8" w:rsidP="007F5BA8">
            <w:pPr>
              <w:jc w:val="center"/>
              <w:rPr>
                <w:rFonts w:hint="eastAsia"/>
              </w:rPr>
            </w:pPr>
            <w:r>
              <w:t>9</w:t>
            </w:r>
          </w:p>
        </w:tc>
        <w:tc>
          <w:tcPr>
            <w:tcW w:w="2971" w:type="dxa"/>
          </w:tcPr>
          <w:p w:rsidR="007F5BA8" w:rsidRDefault="007F5BA8" w:rsidP="007F5BA8">
            <w:pPr>
              <w:jc w:val="left"/>
              <w:rPr>
                <w:rFonts w:hint="eastAsia"/>
              </w:rPr>
            </w:pPr>
            <w:r>
              <w:rPr>
                <w:rFonts w:hint="eastAsia"/>
              </w:rPr>
              <w:t>合计</w:t>
            </w:r>
          </w:p>
        </w:tc>
        <w:tc>
          <w:tcPr>
            <w:tcW w:w="2381" w:type="dxa"/>
          </w:tcPr>
          <w:p w:rsidR="007F5BA8" w:rsidRDefault="007F5BA8" w:rsidP="007F5BA8">
            <w:pPr>
              <w:jc w:val="right"/>
              <w:rPr>
                <w:rFonts w:hint="eastAsia"/>
              </w:rPr>
            </w:pPr>
            <w:r>
              <w:t>1,012,553,497.85</w:t>
            </w:r>
          </w:p>
        </w:tc>
        <w:tc>
          <w:tcPr>
            <w:tcW w:w="2506" w:type="dxa"/>
          </w:tcPr>
          <w:p w:rsidR="007F5BA8" w:rsidRDefault="007F5BA8" w:rsidP="007F5BA8">
            <w:pPr>
              <w:jc w:val="right"/>
              <w:rPr>
                <w:rFonts w:hint="eastAsia"/>
              </w:rPr>
            </w:pPr>
            <w:r>
              <w:t>100.00</w:t>
            </w:r>
          </w:p>
        </w:tc>
      </w:tr>
    </w:tbl>
    <w:p w:rsidR="007F5BA8" w:rsidRDefault="007F5BA8" w:rsidP="007F5BA8">
      <w:pPr>
        <w:pStyle w:val="-2"/>
        <w:spacing w:before="312"/>
        <w:rPr>
          <w:rFonts w:hint="eastAsia"/>
        </w:rPr>
      </w:pPr>
      <w:r>
        <w:rPr>
          <w:rFonts w:hint="eastAsia"/>
        </w:rPr>
        <w:lastRenderedPageBreak/>
        <w:t>报告期末按行业分类的股票投资组合</w:t>
      </w:r>
    </w:p>
    <w:p w:rsidR="007F5BA8" w:rsidRDefault="007F5BA8" w:rsidP="007F5BA8">
      <w:pPr>
        <w:pStyle w:val="-3"/>
        <w:spacing w:before="156" w:after="156"/>
        <w:rPr>
          <w:rFonts w:hint="eastAsia"/>
        </w:rPr>
      </w:pPr>
      <w:r>
        <w:rPr>
          <w:rFonts w:hint="eastAsia"/>
        </w:rPr>
        <w:t>报告期末按行业分类的境内股票投资组合</w:t>
      </w:r>
    </w:p>
    <w:p w:rsidR="007F5BA8" w:rsidRDefault="007F5BA8" w:rsidP="007F5BA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F5BA8" w:rsidTr="007F5BA8">
        <w:trPr>
          <w:cnfStyle w:val="100000000000" w:firstRow="1" w:lastRow="0" w:firstColumn="0" w:lastColumn="0" w:oddVBand="0" w:evenVBand="0" w:oddHBand="0" w:evenHBand="0" w:firstRowFirstColumn="0" w:firstRowLastColumn="0" w:lastRowFirstColumn="0" w:lastRowLastColumn="0"/>
        </w:trPr>
        <w:tc>
          <w:tcPr>
            <w:tcW w:w="646" w:type="dxa"/>
          </w:tcPr>
          <w:p w:rsidR="007F5BA8" w:rsidRDefault="007F5BA8" w:rsidP="007F5BA8">
            <w:pPr>
              <w:jc w:val="center"/>
              <w:rPr>
                <w:rFonts w:hint="eastAsia"/>
              </w:rPr>
            </w:pPr>
            <w:r>
              <w:rPr>
                <w:rFonts w:hint="eastAsia"/>
              </w:rPr>
              <w:t>代码</w:t>
            </w:r>
          </w:p>
        </w:tc>
        <w:tc>
          <w:tcPr>
            <w:tcW w:w="3595" w:type="dxa"/>
          </w:tcPr>
          <w:p w:rsidR="007F5BA8" w:rsidRDefault="007F5BA8" w:rsidP="007F5BA8">
            <w:pPr>
              <w:jc w:val="center"/>
              <w:rPr>
                <w:rFonts w:hint="eastAsia"/>
              </w:rPr>
            </w:pPr>
            <w:r>
              <w:rPr>
                <w:rFonts w:hint="eastAsia"/>
              </w:rPr>
              <w:t>行业类别</w:t>
            </w:r>
          </w:p>
        </w:tc>
        <w:tc>
          <w:tcPr>
            <w:tcW w:w="1769" w:type="dxa"/>
          </w:tcPr>
          <w:p w:rsidR="007F5BA8" w:rsidRDefault="007F5BA8" w:rsidP="007F5BA8">
            <w:pPr>
              <w:jc w:val="center"/>
              <w:rPr>
                <w:rFonts w:hint="eastAsia"/>
              </w:rPr>
            </w:pPr>
            <w:r>
              <w:rPr>
                <w:rFonts w:hint="eastAsia"/>
              </w:rPr>
              <w:t>公允价值（元）</w:t>
            </w:r>
          </w:p>
        </w:tc>
        <w:tc>
          <w:tcPr>
            <w:tcW w:w="2495" w:type="dxa"/>
          </w:tcPr>
          <w:p w:rsidR="007F5BA8" w:rsidRDefault="007F5BA8" w:rsidP="007F5BA8">
            <w:pPr>
              <w:jc w:val="center"/>
              <w:rPr>
                <w:rFonts w:hint="eastAsia"/>
              </w:rPr>
            </w:pPr>
            <w:r>
              <w:rPr>
                <w:rFonts w:hint="eastAsia"/>
              </w:rPr>
              <w:t>占基金资产净值比例（％）</w:t>
            </w:r>
          </w:p>
        </w:tc>
      </w:tr>
      <w:tr w:rsidR="007F5BA8" w:rsidTr="007F5BA8">
        <w:tc>
          <w:tcPr>
            <w:tcW w:w="646" w:type="dxa"/>
          </w:tcPr>
          <w:p w:rsidR="007F5BA8" w:rsidRDefault="007F5BA8" w:rsidP="007F5BA8">
            <w:pPr>
              <w:jc w:val="left"/>
              <w:rPr>
                <w:rFonts w:hint="eastAsia"/>
              </w:rPr>
            </w:pPr>
            <w:r>
              <w:t>A</w:t>
            </w:r>
          </w:p>
        </w:tc>
        <w:tc>
          <w:tcPr>
            <w:tcW w:w="3595" w:type="dxa"/>
          </w:tcPr>
          <w:p w:rsidR="007F5BA8" w:rsidRDefault="007F5BA8" w:rsidP="007F5BA8">
            <w:pPr>
              <w:jc w:val="left"/>
              <w:rPr>
                <w:rFonts w:hint="eastAsia"/>
              </w:rPr>
            </w:pPr>
            <w:r>
              <w:rPr>
                <w:rFonts w:hint="eastAsia"/>
              </w:rPr>
              <w:t>农、林、牧、渔业</w:t>
            </w:r>
          </w:p>
        </w:tc>
        <w:tc>
          <w:tcPr>
            <w:tcW w:w="1769" w:type="dxa"/>
          </w:tcPr>
          <w:p w:rsidR="007F5BA8" w:rsidRDefault="007F5BA8" w:rsidP="007F5BA8">
            <w:pPr>
              <w:jc w:val="right"/>
              <w:rPr>
                <w:rFonts w:hint="eastAsia"/>
              </w:rPr>
            </w:pPr>
            <w:r>
              <w:t>18,758,260.00</w:t>
            </w:r>
          </w:p>
        </w:tc>
        <w:tc>
          <w:tcPr>
            <w:tcW w:w="2495" w:type="dxa"/>
          </w:tcPr>
          <w:p w:rsidR="007F5BA8" w:rsidRDefault="007F5BA8" w:rsidP="007F5BA8">
            <w:pPr>
              <w:jc w:val="right"/>
              <w:rPr>
                <w:rFonts w:hint="eastAsia"/>
              </w:rPr>
            </w:pPr>
            <w:r>
              <w:t>1.86</w:t>
            </w:r>
          </w:p>
        </w:tc>
      </w:tr>
      <w:tr w:rsidR="007F5BA8" w:rsidTr="007F5BA8">
        <w:tc>
          <w:tcPr>
            <w:tcW w:w="646" w:type="dxa"/>
          </w:tcPr>
          <w:p w:rsidR="007F5BA8" w:rsidRDefault="007F5BA8" w:rsidP="007F5BA8">
            <w:pPr>
              <w:jc w:val="left"/>
              <w:rPr>
                <w:rFonts w:hint="eastAsia"/>
              </w:rPr>
            </w:pPr>
            <w:r>
              <w:t>B</w:t>
            </w:r>
          </w:p>
        </w:tc>
        <w:tc>
          <w:tcPr>
            <w:tcW w:w="3595" w:type="dxa"/>
          </w:tcPr>
          <w:p w:rsidR="007F5BA8" w:rsidRDefault="007F5BA8" w:rsidP="007F5BA8">
            <w:pPr>
              <w:jc w:val="left"/>
              <w:rPr>
                <w:rFonts w:hint="eastAsia"/>
              </w:rPr>
            </w:pPr>
            <w:r>
              <w:rPr>
                <w:rFonts w:hint="eastAsia"/>
              </w:rPr>
              <w:t>采矿业</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C</w:t>
            </w:r>
          </w:p>
        </w:tc>
        <w:tc>
          <w:tcPr>
            <w:tcW w:w="3595" w:type="dxa"/>
          </w:tcPr>
          <w:p w:rsidR="007F5BA8" w:rsidRDefault="007F5BA8" w:rsidP="007F5BA8">
            <w:pPr>
              <w:jc w:val="left"/>
              <w:rPr>
                <w:rFonts w:hint="eastAsia"/>
              </w:rPr>
            </w:pPr>
            <w:r>
              <w:rPr>
                <w:rFonts w:hint="eastAsia"/>
              </w:rPr>
              <w:t>制造业</w:t>
            </w:r>
          </w:p>
        </w:tc>
        <w:tc>
          <w:tcPr>
            <w:tcW w:w="1769" w:type="dxa"/>
          </w:tcPr>
          <w:p w:rsidR="007F5BA8" w:rsidRDefault="007F5BA8" w:rsidP="007F5BA8">
            <w:pPr>
              <w:jc w:val="right"/>
              <w:rPr>
                <w:rFonts w:hint="eastAsia"/>
              </w:rPr>
            </w:pPr>
            <w:r>
              <w:t>788,153,399.93</w:t>
            </w:r>
          </w:p>
        </w:tc>
        <w:tc>
          <w:tcPr>
            <w:tcW w:w="2495" w:type="dxa"/>
          </w:tcPr>
          <w:p w:rsidR="007F5BA8" w:rsidRDefault="007F5BA8" w:rsidP="007F5BA8">
            <w:pPr>
              <w:jc w:val="right"/>
              <w:rPr>
                <w:rFonts w:hint="eastAsia"/>
              </w:rPr>
            </w:pPr>
            <w:r>
              <w:t>78.36</w:t>
            </w:r>
          </w:p>
        </w:tc>
      </w:tr>
      <w:tr w:rsidR="007F5BA8" w:rsidTr="007F5BA8">
        <w:tc>
          <w:tcPr>
            <w:tcW w:w="646" w:type="dxa"/>
          </w:tcPr>
          <w:p w:rsidR="007F5BA8" w:rsidRDefault="007F5BA8" w:rsidP="007F5BA8">
            <w:pPr>
              <w:jc w:val="left"/>
              <w:rPr>
                <w:rFonts w:hint="eastAsia"/>
              </w:rPr>
            </w:pPr>
            <w:r>
              <w:t>D</w:t>
            </w:r>
          </w:p>
        </w:tc>
        <w:tc>
          <w:tcPr>
            <w:tcW w:w="3595" w:type="dxa"/>
          </w:tcPr>
          <w:p w:rsidR="007F5BA8" w:rsidRDefault="007F5BA8" w:rsidP="007F5BA8">
            <w:pPr>
              <w:jc w:val="left"/>
              <w:rPr>
                <w:rFonts w:hint="eastAsia"/>
              </w:rPr>
            </w:pPr>
            <w:r>
              <w:rPr>
                <w:rFonts w:hint="eastAsia"/>
              </w:rPr>
              <w:t>电力、热力、燃气及水生产和供应业</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E</w:t>
            </w:r>
          </w:p>
        </w:tc>
        <w:tc>
          <w:tcPr>
            <w:tcW w:w="3595" w:type="dxa"/>
          </w:tcPr>
          <w:p w:rsidR="007F5BA8" w:rsidRDefault="007F5BA8" w:rsidP="007F5BA8">
            <w:pPr>
              <w:jc w:val="left"/>
              <w:rPr>
                <w:rFonts w:hint="eastAsia"/>
              </w:rPr>
            </w:pPr>
            <w:r>
              <w:rPr>
                <w:rFonts w:hint="eastAsia"/>
              </w:rPr>
              <w:t>建筑业</w:t>
            </w:r>
          </w:p>
        </w:tc>
        <w:tc>
          <w:tcPr>
            <w:tcW w:w="1769" w:type="dxa"/>
          </w:tcPr>
          <w:p w:rsidR="007F5BA8" w:rsidRDefault="007F5BA8" w:rsidP="007F5BA8">
            <w:pPr>
              <w:jc w:val="right"/>
              <w:rPr>
                <w:rFonts w:hint="eastAsia"/>
              </w:rPr>
            </w:pPr>
            <w:r>
              <w:t>13,029.12</w:t>
            </w:r>
          </w:p>
        </w:tc>
        <w:tc>
          <w:tcPr>
            <w:tcW w:w="2495" w:type="dxa"/>
          </w:tcPr>
          <w:p w:rsidR="007F5BA8" w:rsidRDefault="007F5BA8" w:rsidP="007F5BA8">
            <w:pPr>
              <w:jc w:val="right"/>
              <w:rPr>
                <w:rFonts w:hint="eastAsia"/>
              </w:rPr>
            </w:pPr>
            <w:r>
              <w:t>0.00</w:t>
            </w:r>
          </w:p>
        </w:tc>
      </w:tr>
      <w:tr w:rsidR="007F5BA8" w:rsidTr="007F5BA8">
        <w:tc>
          <w:tcPr>
            <w:tcW w:w="646" w:type="dxa"/>
          </w:tcPr>
          <w:p w:rsidR="007F5BA8" w:rsidRDefault="007F5BA8" w:rsidP="007F5BA8">
            <w:pPr>
              <w:jc w:val="left"/>
              <w:rPr>
                <w:rFonts w:hint="eastAsia"/>
              </w:rPr>
            </w:pPr>
            <w:r>
              <w:t>F</w:t>
            </w:r>
          </w:p>
        </w:tc>
        <w:tc>
          <w:tcPr>
            <w:tcW w:w="3595" w:type="dxa"/>
          </w:tcPr>
          <w:p w:rsidR="007F5BA8" w:rsidRDefault="007F5BA8" w:rsidP="007F5BA8">
            <w:pPr>
              <w:jc w:val="left"/>
              <w:rPr>
                <w:rFonts w:hint="eastAsia"/>
              </w:rPr>
            </w:pPr>
            <w:r>
              <w:rPr>
                <w:rFonts w:hint="eastAsia"/>
              </w:rPr>
              <w:t>批发和零售业</w:t>
            </w:r>
          </w:p>
        </w:tc>
        <w:tc>
          <w:tcPr>
            <w:tcW w:w="1769" w:type="dxa"/>
          </w:tcPr>
          <w:p w:rsidR="007F5BA8" w:rsidRDefault="007F5BA8" w:rsidP="007F5BA8">
            <w:pPr>
              <w:jc w:val="right"/>
              <w:rPr>
                <w:rFonts w:hint="eastAsia"/>
              </w:rPr>
            </w:pPr>
            <w:r>
              <w:t>58,676,745.04</w:t>
            </w:r>
          </w:p>
        </w:tc>
        <w:tc>
          <w:tcPr>
            <w:tcW w:w="2495" w:type="dxa"/>
          </w:tcPr>
          <w:p w:rsidR="007F5BA8" w:rsidRDefault="007F5BA8" w:rsidP="007F5BA8">
            <w:pPr>
              <w:jc w:val="right"/>
              <w:rPr>
                <w:rFonts w:hint="eastAsia"/>
              </w:rPr>
            </w:pPr>
            <w:r>
              <w:t>5.83</w:t>
            </w:r>
          </w:p>
        </w:tc>
      </w:tr>
      <w:tr w:rsidR="007F5BA8" w:rsidTr="007F5BA8">
        <w:tc>
          <w:tcPr>
            <w:tcW w:w="646" w:type="dxa"/>
          </w:tcPr>
          <w:p w:rsidR="007F5BA8" w:rsidRDefault="007F5BA8" w:rsidP="007F5BA8">
            <w:pPr>
              <w:jc w:val="left"/>
              <w:rPr>
                <w:rFonts w:hint="eastAsia"/>
              </w:rPr>
            </w:pPr>
            <w:r>
              <w:t>G</w:t>
            </w:r>
          </w:p>
        </w:tc>
        <w:tc>
          <w:tcPr>
            <w:tcW w:w="3595" w:type="dxa"/>
          </w:tcPr>
          <w:p w:rsidR="007F5BA8" w:rsidRDefault="007F5BA8" w:rsidP="007F5BA8">
            <w:pPr>
              <w:jc w:val="left"/>
              <w:rPr>
                <w:rFonts w:hint="eastAsia"/>
              </w:rPr>
            </w:pPr>
            <w:r>
              <w:rPr>
                <w:rFonts w:hint="eastAsia"/>
              </w:rPr>
              <w:t>交通运输、仓储和邮政业</w:t>
            </w:r>
          </w:p>
        </w:tc>
        <w:tc>
          <w:tcPr>
            <w:tcW w:w="1769" w:type="dxa"/>
          </w:tcPr>
          <w:p w:rsidR="007F5BA8" w:rsidRDefault="007F5BA8" w:rsidP="007F5BA8">
            <w:pPr>
              <w:jc w:val="right"/>
              <w:rPr>
                <w:rFonts w:hint="eastAsia"/>
              </w:rPr>
            </w:pPr>
            <w:r>
              <w:t>18,653.36</w:t>
            </w:r>
          </w:p>
        </w:tc>
        <w:tc>
          <w:tcPr>
            <w:tcW w:w="2495" w:type="dxa"/>
          </w:tcPr>
          <w:p w:rsidR="007F5BA8" w:rsidRDefault="007F5BA8" w:rsidP="007F5BA8">
            <w:pPr>
              <w:jc w:val="right"/>
              <w:rPr>
                <w:rFonts w:hint="eastAsia"/>
              </w:rPr>
            </w:pPr>
            <w:r>
              <w:t>0.00</w:t>
            </w:r>
          </w:p>
        </w:tc>
      </w:tr>
      <w:tr w:rsidR="007F5BA8" w:rsidTr="007F5BA8">
        <w:tc>
          <w:tcPr>
            <w:tcW w:w="646" w:type="dxa"/>
          </w:tcPr>
          <w:p w:rsidR="007F5BA8" w:rsidRDefault="007F5BA8" w:rsidP="007F5BA8">
            <w:pPr>
              <w:jc w:val="left"/>
              <w:rPr>
                <w:rFonts w:hint="eastAsia"/>
              </w:rPr>
            </w:pPr>
            <w:r>
              <w:t>H</w:t>
            </w:r>
          </w:p>
        </w:tc>
        <w:tc>
          <w:tcPr>
            <w:tcW w:w="3595" w:type="dxa"/>
          </w:tcPr>
          <w:p w:rsidR="007F5BA8" w:rsidRDefault="007F5BA8" w:rsidP="007F5BA8">
            <w:pPr>
              <w:jc w:val="left"/>
              <w:rPr>
                <w:rFonts w:hint="eastAsia"/>
              </w:rPr>
            </w:pPr>
            <w:r>
              <w:rPr>
                <w:rFonts w:hint="eastAsia"/>
              </w:rPr>
              <w:t>住宿和餐饮业</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I</w:t>
            </w:r>
          </w:p>
        </w:tc>
        <w:tc>
          <w:tcPr>
            <w:tcW w:w="3595" w:type="dxa"/>
          </w:tcPr>
          <w:p w:rsidR="007F5BA8" w:rsidRDefault="007F5BA8" w:rsidP="007F5BA8">
            <w:pPr>
              <w:jc w:val="left"/>
              <w:rPr>
                <w:rFonts w:hint="eastAsia"/>
              </w:rPr>
            </w:pPr>
            <w:r>
              <w:rPr>
                <w:rFonts w:hint="eastAsia"/>
              </w:rPr>
              <w:t>信息传输、软件和信息技术服务业</w:t>
            </w:r>
          </w:p>
        </w:tc>
        <w:tc>
          <w:tcPr>
            <w:tcW w:w="1769" w:type="dxa"/>
          </w:tcPr>
          <w:p w:rsidR="007F5BA8" w:rsidRDefault="007F5BA8" w:rsidP="007F5BA8">
            <w:pPr>
              <w:jc w:val="right"/>
              <w:rPr>
                <w:rFonts w:hint="eastAsia"/>
              </w:rPr>
            </w:pPr>
            <w:r>
              <w:t>10,123,523.53</w:t>
            </w:r>
          </w:p>
        </w:tc>
        <w:tc>
          <w:tcPr>
            <w:tcW w:w="2495" w:type="dxa"/>
          </w:tcPr>
          <w:p w:rsidR="007F5BA8" w:rsidRDefault="007F5BA8" w:rsidP="007F5BA8">
            <w:pPr>
              <w:jc w:val="right"/>
              <w:rPr>
                <w:rFonts w:hint="eastAsia"/>
              </w:rPr>
            </w:pPr>
            <w:r>
              <w:t>1.01</w:t>
            </w:r>
          </w:p>
        </w:tc>
      </w:tr>
      <w:tr w:rsidR="007F5BA8" w:rsidTr="007F5BA8">
        <w:tc>
          <w:tcPr>
            <w:tcW w:w="646" w:type="dxa"/>
          </w:tcPr>
          <w:p w:rsidR="007F5BA8" w:rsidRDefault="007F5BA8" w:rsidP="007F5BA8">
            <w:pPr>
              <w:jc w:val="left"/>
              <w:rPr>
                <w:rFonts w:hint="eastAsia"/>
              </w:rPr>
            </w:pPr>
            <w:r>
              <w:t>J</w:t>
            </w:r>
          </w:p>
        </w:tc>
        <w:tc>
          <w:tcPr>
            <w:tcW w:w="3595" w:type="dxa"/>
          </w:tcPr>
          <w:p w:rsidR="007F5BA8" w:rsidRDefault="007F5BA8" w:rsidP="007F5BA8">
            <w:pPr>
              <w:jc w:val="left"/>
              <w:rPr>
                <w:rFonts w:hint="eastAsia"/>
              </w:rPr>
            </w:pPr>
            <w:r>
              <w:rPr>
                <w:rFonts w:hint="eastAsia"/>
              </w:rPr>
              <w:t>金融业</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K</w:t>
            </w:r>
          </w:p>
        </w:tc>
        <w:tc>
          <w:tcPr>
            <w:tcW w:w="3595" w:type="dxa"/>
          </w:tcPr>
          <w:p w:rsidR="007F5BA8" w:rsidRDefault="007F5BA8" w:rsidP="007F5BA8">
            <w:pPr>
              <w:jc w:val="left"/>
              <w:rPr>
                <w:rFonts w:hint="eastAsia"/>
              </w:rPr>
            </w:pPr>
            <w:r>
              <w:rPr>
                <w:rFonts w:hint="eastAsia"/>
              </w:rPr>
              <w:t>房地产业</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L</w:t>
            </w:r>
          </w:p>
        </w:tc>
        <w:tc>
          <w:tcPr>
            <w:tcW w:w="3595" w:type="dxa"/>
          </w:tcPr>
          <w:p w:rsidR="007F5BA8" w:rsidRDefault="007F5BA8" w:rsidP="007F5BA8">
            <w:pPr>
              <w:jc w:val="left"/>
              <w:rPr>
                <w:rFonts w:hint="eastAsia"/>
              </w:rPr>
            </w:pPr>
            <w:r>
              <w:rPr>
                <w:rFonts w:hint="eastAsia"/>
              </w:rPr>
              <w:t>租赁和商务服务业</w:t>
            </w:r>
          </w:p>
        </w:tc>
        <w:tc>
          <w:tcPr>
            <w:tcW w:w="1769" w:type="dxa"/>
          </w:tcPr>
          <w:p w:rsidR="007F5BA8" w:rsidRDefault="007F5BA8" w:rsidP="007F5BA8">
            <w:pPr>
              <w:jc w:val="right"/>
              <w:rPr>
                <w:rFonts w:hint="eastAsia"/>
              </w:rPr>
            </w:pPr>
            <w:r>
              <w:t>35,963,343.16</w:t>
            </w:r>
          </w:p>
        </w:tc>
        <w:tc>
          <w:tcPr>
            <w:tcW w:w="2495" w:type="dxa"/>
          </w:tcPr>
          <w:p w:rsidR="007F5BA8" w:rsidRDefault="007F5BA8" w:rsidP="007F5BA8">
            <w:pPr>
              <w:jc w:val="right"/>
              <w:rPr>
                <w:rFonts w:hint="eastAsia"/>
              </w:rPr>
            </w:pPr>
            <w:r>
              <w:t>3.58</w:t>
            </w:r>
          </w:p>
        </w:tc>
      </w:tr>
      <w:tr w:rsidR="007F5BA8" w:rsidTr="007F5BA8">
        <w:tc>
          <w:tcPr>
            <w:tcW w:w="646" w:type="dxa"/>
          </w:tcPr>
          <w:p w:rsidR="007F5BA8" w:rsidRDefault="007F5BA8" w:rsidP="007F5BA8">
            <w:pPr>
              <w:jc w:val="left"/>
              <w:rPr>
                <w:rFonts w:hint="eastAsia"/>
              </w:rPr>
            </w:pPr>
            <w:r>
              <w:t>M</w:t>
            </w:r>
          </w:p>
        </w:tc>
        <w:tc>
          <w:tcPr>
            <w:tcW w:w="3595" w:type="dxa"/>
          </w:tcPr>
          <w:p w:rsidR="007F5BA8" w:rsidRDefault="007F5BA8" w:rsidP="007F5BA8">
            <w:pPr>
              <w:jc w:val="left"/>
              <w:rPr>
                <w:rFonts w:hint="eastAsia"/>
              </w:rPr>
            </w:pPr>
            <w:r>
              <w:rPr>
                <w:rFonts w:hint="eastAsia"/>
              </w:rPr>
              <w:t>科学研究和技术服务业</w:t>
            </w:r>
          </w:p>
        </w:tc>
        <w:tc>
          <w:tcPr>
            <w:tcW w:w="1769" w:type="dxa"/>
          </w:tcPr>
          <w:p w:rsidR="007F5BA8" w:rsidRDefault="007F5BA8" w:rsidP="007F5BA8">
            <w:pPr>
              <w:jc w:val="right"/>
              <w:rPr>
                <w:rFonts w:hint="eastAsia"/>
              </w:rPr>
            </w:pPr>
            <w:r>
              <w:t>14,813.40</w:t>
            </w:r>
          </w:p>
        </w:tc>
        <w:tc>
          <w:tcPr>
            <w:tcW w:w="2495" w:type="dxa"/>
          </w:tcPr>
          <w:p w:rsidR="007F5BA8" w:rsidRDefault="007F5BA8" w:rsidP="007F5BA8">
            <w:pPr>
              <w:jc w:val="right"/>
              <w:rPr>
                <w:rFonts w:hint="eastAsia"/>
              </w:rPr>
            </w:pPr>
            <w:r>
              <w:t>0.00</w:t>
            </w:r>
          </w:p>
        </w:tc>
      </w:tr>
      <w:tr w:rsidR="007F5BA8" w:rsidTr="007F5BA8">
        <w:tc>
          <w:tcPr>
            <w:tcW w:w="646" w:type="dxa"/>
          </w:tcPr>
          <w:p w:rsidR="007F5BA8" w:rsidRDefault="007F5BA8" w:rsidP="007F5BA8">
            <w:pPr>
              <w:jc w:val="left"/>
              <w:rPr>
                <w:rFonts w:hint="eastAsia"/>
              </w:rPr>
            </w:pPr>
            <w:r>
              <w:t>N</w:t>
            </w:r>
          </w:p>
        </w:tc>
        <w:tc>
          <w:tcPr>
            <w:tcW w:w="3595" w:type="dxa"/>
          </w:tcPr>
          <w:p w:rsidR="007F5BA8" w:rsidRDefault="007F5BA8" w:rsidP="007F5BA8">
            <w:pPr>
              <w:jc w:val="left"/>
              <w:rPr>
                <w:rFonts w:hint="eastAsia"/>
              </w:rPr>
            </w:pPr>
            <w:r>
              <w:rPr>
                <w:rFonts w:hint="eastAsia"/>
              </w:rPr>
              <w:t>水利、环境和公共设施管理业</w:t>
            </w:r>
          </w:p>
        </w:tc>
        <w:tc>
          <w:tcPr>
            <w:tcW w:w="1769" w:type="dxa"/>
          </w:tcPr>
          <w:p w:rsidR="007F5BA8" w:rsidRDefault="007F5BA8" w:rsidP="007F5BA8">
            <w:pPr>
              <w:jc w:val="right"/>
              <w:rPr>
                <w:rFonts w:hint="eastAsia"/>
              </w:rPr>
            </w:pPr>
            <w:r>
              <w:t>32,939.76</w:t>
            </w:r>
          </w:p>
        </w:tc>
        <w:tc>
          <w:tcPr>
            <w:tcW w:w="2495" w:type="dxa"/>
          </w:tcPr>
          <w:p w:rsidR="007F5BA8" w:rsidRDefault="007F5BA8" w:rsidP="007F5BA8">
            <w:pPr>
              <w:jc w:val="right"/>
              <w:rPr>
                <w:rFonts w:hint="eastAsia"/>
              </w:rPr>
            </w:pPr>
            <w:r>
              <w:t>0.00</w:t>
            </w:r>
          </w:p>
        </w:tc>
      </w:tr>
      <w:tr w:rsidR="007F5BA8" w:rsidTr="007F5BA8">
        <w:tc>
          <w:tcPr>
            <w:tcW w:w="646" w:type="dxa"/>
          </w:tcPr>
          <w:p w:rsidR="007F5BA8" w:rsidRDefault="007F5BA8" w:rsidP="007F5BA8">
            <w:pPr>
              <w:jc w:val="left"/>
              <w:rPr>
                <w:rFonts w:hint="eastAsia"/>
              </w:rPr>
            </w:pPr>
            <w:r>
              <w:t>O</w:t>
            </w:r>
          </w:p>
        </w:tc>
        <w:tc>
          <w:tcPr>
            <w:tcW w:w="3595" w:type="dxa"/>
          </w:tcPr>
          <w:p w:rsidR="007F5BA8" w:rsidRDefault="007F5BA8" w:rsidP="007F5BA8">
            <w:pPr>
              <w:jc w:val="left"/>
              <w:rPr>
                <w:rFonts w:hint="eastAsia"/>
              </w:rPr>
            </w:pPr>
            <w:r>
              <w:rPr>
                <w:rFonts w:hint="eastAsia"/>
              </w:rPr>
              <w:t>居民服务、修理和其他服务业</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P</w:t>
            </w:r>
          </w:p>
        </w:tc>
        <w:tc>
          <w:tcPr>
            <w:tcW w:w="3595" w:type="dxa"/>
          </w:tcPr>
          <w:p w:rsidR="007F5BA8" w:rsidRDefault="007F5BA8" w:rsidP="007F5BA8">
            <w:pPr>
              <w:jc w:val="left"/>
              <w:rPr>
                <w:rFonts w:hint="eastAsia"/>
              </w:rPr>
            </w:pPr>
            <w:r>
              <w:rPr>
                <w:rFonts w:hint="eastAsia"/>
              </w:rPr>
              <w:t>教育</w:t>
            </w:r>
          </w:p>
        </w:tc>
        <w:tc>
          <w:tcPr>
            <w:tcW w:w="1769" w:type="dxa"/>
          </w:tcPr>
          <w:p w:rsidR="007F5BA8" w:rsidRDefault="007F5BA8" w:rsidP="007F5BA8">
            <w:pPr>
              <w:jc w:val="right"/>
              <w:rPr>
                <w:rFonts w:hint="eastAsia"/>
              </w:rPr>
            </w:pPr>
            <w:r>
              <w:t>12,536,446.00</w:t>
            </w:r>
          </w:p>
        </w:tc>
        <w:tc>
          <w:tcPr>
            <w:tcW w:w="2495" w:type="dxa"/>
          </w:tcPr>
          <w:p w:rsidR="007F5BA8" w:rsidRDefault="007F5BA8" w:rsidP="007F5BA8">
            <w:pPr>
              <w:jc w:val="right"/>
              <w:rPr>
                <w:rFonts w:hint="eastAsia"/>
              </w:rPr>
            </w:pPr>
            <w:r>
              <w:t>1.25</w:t>
            </w:r>
          </w:p>
        </w:tc>
      </w:tr>
      <w:tr w:rsidR="007F5BA8" w:rsidTr="007F5BA8">
        <w:tc>
          <w:tcPr>
            <w:tcW w:w="646" w:type="dxa"/>
          </w:tcPr>
          <w:p w:rsidR="007F5BA8" w:rsidRDefault="007F5BA8" w:rsidP="007F5BA8">
            <w:pPr>
              <w:jc w:val="left"/>
              <w:rPr>
                <w:rFonts w:hint="eastAsia"/>
              </w:rPr>
            </w:pPr>
            <w:r>
              <w:t>Q</w:t>
            </w:r>
          </w:p>
        </w:tc>
        <w:tc>
          <w:tcPr>
            <w:tcW w:w="3595" w:type="dxa"/>
          </w:tcPr>
          <w:p w:rsidR="007F5BA8" w:rsidRDefault="007F5BA8" w:rsidP="007F5BA8">
            <w:pPr>
              <w:jc w:val="left"/>
              <w:rPr>
                <w:rFonts w:hint="eastAsia"/>
              </w:rPr>
            </w:pPr>
            <w:r>
              <w:rPr>
                <w:rFonts w:hint="eastAsia"/>
              </w:rPr>
              <w:t>卫生和社会工作</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r>
              <w:t>R</w:t>
            </w:r>
          </w:p>
        </w:tc>
        <w:tc>
          <w:tcPr>
            <w:tcW w:w="3595" w:type="dxa"/>
          </w:tcPr>
          <w:p w:rsidR="007F5BA8" w:rsidRDefault="007F5BA8" w:rsidP="007F5BA8">
            <w:pPr>
              <w:jc w:val="left"/>
              <w:rPr>
                <w:rFonts w:hint="eastAsia"/>
              </w:rPr>
            </w:pPr>
            <w:r>
              <w:rPr>
                <w:rFonts w:hint="eastAsia"/>
              </w:rPr>
              <w:t>文化、体育和娱乐业</w:t>
            </w:r>
          </w:p>
        </w:tc>
        <w:tc>
          <w:tcPr>
            <w:tcW w:w="1769" w:type="dxa"/>
          </w:tcPr>
          <w:p w:rsidR="007F5BA8" w:rsidRDefault="007F5BA8" w:rsidP="007F5BA8">
            <w:pPr>
              <w:jc w:val="right"/>
              <w:rPr>
                <w:rFonts w:hint="eastAsia"/>
              </w:rPr>
            </w:pPr>
            <w:r>
              <w:t>45,133.26</w:t>
            </w:r>
          </w:p>
        </w:tc>
        <w:tc>
          <w:tcPr>
            <w:tcW w:w="2495" w:type="dxa"/>
          </w:tcPr>
          <w:p w:rsidR="007F5BA8" w:rsidRDefault="007F5BA8" w:rsidP="007F5BA8">
            <w:pPr>
              <w:jc w:val="right"/>
              <w:rPr>
                <w:rFonts w:hint="eastAsia"/>
              </w:rPr>
            </w:pPr>
            <w:r>
              <w:t>0.00</w:t>
            </w:r>
          </w:p>
        </w:tc>
      </w:tr>
      <w:tr w:rsidR="007F5BA8" w:rsidTr="007F5BA8">
        <w:tc>
          <w:tcPr>
            <w:tcW w:w="646" w:type="dxa"/>
          </w:tcPr>
          <w:p w:rsidR="007F5BA8" w:rsidRDefault="007F5BA8" w:rsidP="007F5BA8">
            <w:pPr>
              <w:jc w:val="left"/>
              <w:rPr>
                <w:rFonts w:hint="eastAsia"/>
              </w:rPr>
            </w:pPr>
            <w:r>
              <w:t>S</w:t>
            </w:r>
          </w:p>
        </w:tc>
        <w:tc>
          <w:tcPr>
            <w:tcW w:w="3595" w:type="dxa"/>
          </w:tcPr>
          <w:p w:rsidR="007F5BA8" w:rsidRDefault="007F5BA8" w:rsidP="007F5BA8">
            <w:pPr>
              <w:jc w:val="left"/>
              <w:rPr>
                <w:rFonts w:hint="eastAsia"/>
              </w:rPr>
            </w:pPr>
            <w:r>
              <w:rPr>
                <w:rFonts w:hint="eastAsia"/>
              </w:rPr>
              <w:t>综合</w:t>
            </w:r>
          </w:p>
        </w:tc>
        <w:tc>
          <w:tcPr>
            <w:tcW w:w="1769" w:type="dxa"/>
          </w:tcPr>
          <w:p w:rsidR="007F5BA8" w:rsidRDefault="007F5BA8" w:rsidP="007F5BA8">
            <w:pPr>
              <w:jc w:val="right"/>
              <w:rPr>
                <w:rFonts w:hint="eastAsia"/>
              </w:rPr>
            </w:pPr>
            <w:r>
              <w:t>-</w:t>
            </w:r>
          </w:p>
        </w:tc>
        <w:tc>
          <w:tcPr>
            <w:tcW w:w="2495"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left"/>
              <w:rPr>
                <w:rFonts w:hint="eastAsia"/>
              </w:rPr>
            </w:pPr>
          </w:p>
        </w:tc>
        <w:tc>
          <w:tcPr>
            <w:tcW w:w="3595" w:type="dxa"/>
          </w:tcPr>
          <w:p w:rsidR="007F5BA8" w:rsidRDefault="007F5BA8" w:rsidP="007F5BA8">
            <w:pPr>
              <w:jc w:val="left"/>
              <w:rPr>
                <w:rFonts w:hint="eastAsia"/>
              </w:rPr>
            </w:pPr>
            <w:r>
              <w:rPr>
                <w:rFonts w:hint="eastAsia"/>
              </w:rPr>
              <w:t>合计</w:t>
            </w:r>
          </w:p>
        </w:tc>
        <w:tc>
          <w:tcPr>
            <w:tcW w:w="1769" w:type="dxa"/>
          </w:tcPr>
          <w:p w:rsidR="007F5BA8" w:rsidRDefault="007F5BA8" w:rsidP="007F5BA8">
            <w:pPr>
              <w:jc w:val="right"/>
              <w:rPr>
                <w:rFonts w:hint="eastAsia"/>
              </w:rPr>
            </w:pPr>
            <w:r>
              <w:t>924,336,286.56</w:t>
            </w:r>
          </w:p>
        </w:tc>
        <w:tc>
          <w:tcPr>
            <w:tcW w:w="2495" w:type="dxa"/>
          </w:tcPr>
          <w:p w:rsidR="007F5BA8" w:rsidRDefault="007F5BA8" w:rsidP="007F5BA8">
            <w:pPr>
              <w:jc w:val="right"/>
              <w:rPr>
                <w:rFonts w:hint="eastAsia"/>
              </w:rPr>
            </w:pPr>
            <w:r>
              <w:t>91.89</w:t>
            </w:r>
          </w:p>
        </w:tc>
      </w:tr>
    </w:tbl>
    <w:p w:rsidR="007F5BA8" w:rsidRDefault="007F5BA8" w:rsidP="007F5BA8">
      <w:pPr>
        <w:pStyle w:val="-3"/>
        <w:spacing w:before="156" w:after="156"/>
        <w:rPr>
          <w:rFonts w:hint="eastAsia"/>
        </w:rPr>
      </w:pPr>
      <w:r>
        <w:rPr>
          <w:rFonts w:hint="eastAsia"/>
        </w:rPr>
        <w:t>报告期末按行业分类的港股通投资股票投资组合</w:t>
      </w:r>
    </w:p>
    <w:p w:rsidR="007F5BA8" w:rsidRDefault="007F5BA8" w:rsidP="007F5BA8">
      <w:pPr>
        <w:pStyle w:val="-"/>
        <w:ind w:firstLine="420"/>
        <w:rPr>
          <w:rFonts w:hint="eastAsia"/>
        </w:rPr>
      </w:pPr>
      <w:r>
        <w:rPr>
          <w:rFonts w:hint="eastAsia"/>
        </w:rPr>
        <w:t>本基金本报告期末未持有港股通投资股票。</w:t>
      </w:r>
    </w:p>
    <w:p w:rsidR="007F5BA8" w:rsidRDefault="007F5BA8" w:rsidP="007F5BA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F5BA8" w:rsidTr="007F5BA8">
        <w:trPr>
          <w:cnfStyle w:val="100000000000" w:firstRow="1" w:lastRow="0" w:firstColumn="0" w:lastColumn="0" w:oddVBand="0" w:evenVBand="0" w:oddHBand="0" w:evenHBand="0" w:firstRowFirstColumn="0" w:firstRowLastColumn="0" w:lastRowFirstColumn="0" w:lastRowLastColumn="0"/>
        </w:trPr>
        <w:tc>
          <w:tcPr>
            <w:tcW w:w="652" w:type="dxa"/>
          </w:tcPr>
          <w:p w:rsidR="007F5BA8" w:rsidRDefault="007F5BA8" w:rsidP="007F5BA8">
            <w:pPr>
              <w:jc w:val="center"/>
              <w:rPr>
                <w:rFonts w:hint="eastAsia"/>
              </w:rPr>
            </w:pPr>
            <w:r>
              <w:rPr>
                <w:rFonts w:hint="eastAsia"/>
              </w:rPr>
              <w:t>序号</w:t>
            </w:r>
          </w:p>
        </w:tc>
        <w:tc>
          <w:tcPr>
            <w:tcW w:w="1349" w:type="dxa"/>
          </w:tcPr>
          <w:p w:rsidR="007F5BA8" w:rsidRDefault="007F5BA8" w:rsidP="007F5BA8">
            <w:pPr>
              <w:jc w:val="center"/>
              <w:rPr>
                <w:rFonts w:hint="eastAsia"/>
              </w:rPr>
            </w:pPr>
            <w:r>
              <w:rPr>
                <w:rFonts w:hint="eastAsia"/>
              </w:rPr>
              <w:t>股票代码</w:t>
            </w:r>
          </w:p>
        </w:tc>
        <w:tc>
          <w:tcPr>
            <w:tcW w:w="1349" w:type="dxa"/>
          </w:tcPr>
          <w:p w:rsidR="007F5BA8" w:rsidRDefault="007F5BA8" w:rsidP="007F5BA8">
            <w:pPr>
              <w:jc w:val="center"/>
              <w:rPr>
                <w:rFonts w:hint="eastAsia"/>
              </w:rPr>
            </w:pPr>
            <w:r>
              <w:rPr>
                <w:rFonts w:hint="eastAsia"/>
              </w:rPr>
              <w:t>股票名称</w:t>
            </w:r>
          </w:p>
        </w:tc>
        <w:tc>
          <w:tcPr>
            <w:tcW w:w="1718" w:type="dxa"/>
          </w:tcPr>
          <w:p w:rsidR="007F5BA8" w:rsidRDefault="007F5BA8" w:rsidP="007F5BA8">
            <w:pPr>
              <w:jc w:val="center"/>
              <w:rPr>
                <w:rFonts w:hint="eastAsia"/>
              </w:rPr>
            </w:pPr>
            <w:r>
              <w:rPr>
                <w:rFonts w:hint="eastAsia"/>
              </w:rPr>
              <w:t>数量（股）</w:t>
            </w:r>
          </w:p>
        </w:tc>
        <w:tc>
          <w:tcPr>
            <w:tcW w:w="1718" w:type="dxa"/>
          </w:tcPr>
          <w:p w:rsidR="007F5BA8" w:rsidRDefault="007F5BA8" w:rsidP="007F5BA8">
            <w:pPr>
              <w:jc w:val="center"/>
              <w:rPr>
                <w:rFonts w:hint="eastAsia"/>
              </w:rPr>
            </w:pPr>
            <w:r>
              <w:rPr>
                <w:rFonts w:hint="eastAsia"/>
              </w:rPr>
              <w:t>公允价值（元）</w:t>
            </w:r>
          </w:p>
        </w:tc>
        <w:tc>
          <w:tcPr>
            <w:tcW w:w="1718" w:type="dxa"/>
          </w:tcPr>
          <w:p w:rsidR="007F5BA8" w:rsidRDefault="007F5BA8" w:rsidP="007F5BA8">
            <w:pPr>
              <w:jc w:val="center"/>
              <w:rPr>
                <w:rFonts w:hint="eastAsia"/>
              </w:rPr>
            </w:pPr>
            <w:r>
              <w:rPr>
                <w:rFonts w:hint="eastAsia"/>
              </w:rPr>
              <w:t>占基金资产净值比例（％）</w:t>
            </w:r>
          </w:p>
        </w:tc>
      </w:tr>
      <w:tr w:rsidR="007F5BA8" w:rsidTr="007F5BA8">
        <w:tc>
          <w:tcPr>
            <w:tcW w:w="652" w:type="dxa"/>
          </w:tcPr>
          <w:p w:rsidR="007F5BA8" w:rsidRDefault="007F5BA8" w:rsidP="007F5BA8">
            <w:pPr>
              <w:jc w:val="center"/>
              <w:rPr>
                <w:rFonts w:hint="eastAsia"/>
              </w:rPr>
            </w:pPr>
            <w:r>
              <w:t>1</w:t>
            </w:r>
          </w:p>
        </w:tc>
        <w:tc>
          <w:tcPr>
            <w:tcW w:w="1349" w:type="dxa"/>
          </w:tcPr>
          <w:p w:rsidR="007F5BA8" w:rsidRDefault="007F5BA8" w:rsidP="007F5BA8">
            <w:pPr>
              <w:jc w:val="left"/>
              <w:rPr>
                <w:rFonts w:hint="eastAsia"/>
              </w:rPr>
            </w:pPr>
            <w:r>
              <w:t>000858</w:t>
            </w:r>
          </w:p>
        </w:tc>
        <w:tc>
          <w:tcPr>
            <w:tcW w:w="1349" w:type="dxa"/>
          </w:tcPr>
          <w:p w:rsidR="007F5BA8" w:rsidRDefault="007F5BA8" w:rsidP="007F5BA8">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7F5BA8" w:rsidRDefault="007F5BA8" w:rsidP="007F5BA8">
            <w:pPr>
              <w:jc w:val="right"/>
              <w:rPr>
                <w:rFonts w:hint="eastAsia"/>
              </w:rPr>
            </w:pPr>
            <w:r>
              <w:t>364,960</w:t>
            </w:r>
          </w:p>
        </w:tc>
        <w:tc>
          <w:tcPr>
            <w:tcW w:w="1718" w:type="dxa"/>
          </w:tcPr>
          <w:p w:rsidR="007F5BA8" w:rsidRDefault="007F5BA8" w:rsidP="007F5BA8">
            <w:pPr>
              <w:jc w:val="right"/>
              <w:rPr>
                <w:rFonts w:hint="eastAsia"/>
              </w:rPr>
            </w:pPr>
            <w:r>
              <w:t>80,656,160.00</w:t>
            </w:r>
          </w:p>
        </w:tc>
        <w:tc>
          <w:tcPr>
            <w:tcW w:w="1718" w:type="dxa"/>
          </w:tcPr>
          <w:p w:rsidR="007F5BA8" w:rsidRDefault="007F5BA8" w:rsidP="007F5BA8">
            <w:pPr>
              <w:jc w:val="right"/>
              <w:rPr>
                <w:rFonts w:hint="eastAsia"/>
              </w:rPr>
            </w:pPr>
            <w:r>
              <w:t>8.02</w:t>
            </w:r>
          </w:p>
        </w:tc>
      </w:tr>
      <w:tr w:rsidR="007F5BA8" w:rsidTr="007F5BA8">
        <w:tc>
          <w:tcPr>
            <w:tcW w:w="652" w:type="dxa"/>
          </w:tcPr>
          <w:p w:rsidR="007F5BA8" w:rsidRDefault="007F5BA8" w:rsidP="007F5BA8">
            <w:pPr>
              <w:jc w:val="center"/>
              <w:rPr>
                <w:rFonts w:hint="eastAsia"/>
              </w:rPr>
            </w:pPr>
            <w:r>
              <w:t>2</w:t>
            </w:r>
          </w:p>
        </w:tc>
        <w:tc>
          <w:tcPr>
            <w:tcW w:w="1349" w:type="dxa"/>
          </w:tcPr>
          <w:p w:rsidR="007F5BA8" w:rsidRDefault="007F5BA8" w:rsidP="007F5BA8">
            <w:pPr>
              <w:jc w:val="left"/>
              <w:rPr>
                <w:rFonts w:hint="eastAsia"/>
              </w:rPr>
            </w:pPr>
            <w:r>
              <w:t>002847</w:t>
            </w:r>
          </w:p>
        </w:tc>
        <w:tc>
          <w:tcPr>
            <w:tcW w:w="1349" w:type="dxa"/>
          </w:tcPr>
          <w:p w:rsidR="007F5BA8" w:rsidRDefault="007F5BA8" w:rsidP="007F5BA8">
            <w:pPr>
              <w:jc w:val="left"/>
              <w:rPr>
                <w:rFonts w:hint="eastAsia"/>
              </w:rPr>
            </w:pPr>
            <w:r>
              <w:rPr>
                <w:rFonts w:hint="eastAsia"/>
              </w:rPr>
              <w:t>盐津铺子</w:t>
            </w:r>
          </w:p>
        </w:tc>
        <w:tc>
          <w:tcPr>
            <w:tcW w:w="1718" w:type="dxa"/>
          </w:tcPr>
          <w:p w:rsidR="007F5BA8" w:rsidRDefault="007F5BA8" w:rsidP="007F5BA8">
            <w:pPr>
              <w:jc w:val="right"/>
              <w:rPr>
                <w:rFonts w:hint="eastAsia"/>
              </w:rPr>
            </w:pPr>
            <w:r>
              <w:t>542,888</w:t>
            </w:r>
          </w:p>
        </w:tc>
        <w:tc>
          <w:tcPr>
            <w:tcW w:w="1718" w:type="dxa"/>
          </w:tcPr>
          <w:p w:rsidR="007F5BA8" w:rsidRDefault="007F5BA8" w:rsidP="007F5BA8">
            <w:pPr>
              <w:jc w:val="right"/>
              <w:rPr>
                <w:rFonts w:hint="eastAsia"/>
              </w:rPr>
            </w:pPr>
            <w:r>
              <w:t>79,679,671.76</w:t>
            </w:r>
          </w:p>
        </w:tc>
        <w:tc>
          <w:tcPr>
            <w:tcW w:w="1718" w:type="dxa"/>
          </w:tcPr>
          <w:p w:rsidR="007F5BA8" w:rsidRDefault="007F5BA8" w:rsidP="007F5BA8">
            <w:pPr>
              <w:jc w:val="right"/>
              <w:rPr>
                <w:rFonts w:hint="eastAsia"/>
              </w:rPr>
            </w:pPr>
            <w:r>
              <w:t>7.92</w:t>
            </w:r>
          </w:p>
        </w:tc>
      </w:tr>
      <w:tr w:rsidR="007F5BA8" w:rsidTr="007F5BA8">
        <w:tc>
          <w:tcPr>
            <w:tcW w:w="652" w:type="dxa"/>
          </w:tcPr>
          <w:p w:rsidR="007F5BA8" w:rsidRDefault="007F5BA8" w:rsidP="007F5BA8">
            <w:pPr>
              <w:jc w:val="center"/>
              <w:rPr>
                <w:rFonts w:hint="eastAsia"/>
              </w:rPr>
            </w:pPr>
            <w:r>
              <w:t>3</w:t>
            </w:r>
          </w:p>
        </w:tc>
        <w:tc>
          <w:tcPr>
            <w:tcW w:w="1349" w:type="dxa"/>
          </w:tcPr>
          <w:p w:rsidR="007F5BA8" w:rsidRDefault="007F5BA8" w:rsidP="007F5BA8">
            <w:pPr>
              <w:jc w:val="left"/>
              <w:rPr>
                <w:rFonts w:hint="eastAsia"/>
              </w:rPr>
            </w:pPr>
            <w:r>
              <w:t>600519</w:t>
            </w:r>
          </w:p>
        </w:tc>
        <w:tc>
          <w:tcPr>
            <w:tcW w:w="1349" w:type="dxa"/>
          </w:tcPr>
          <w:p w:rsidR="007F5BA8" w:rsidRDefault="007F5BA8" w:rsidP="007F5BA8">
            <w:pPr>
              <w:jc w:val="left"/>
              <w:rPr>
                <w:rFonts w:hint="eastAsia"/>
              </w:rPr>
            </w:pPr>
            <w:r>
              <w:rPr>
                <w:rFonts w:hint="eastAsia"/>
              </w:rPr>
              <w:t>贵州茅台</w:t>
            </w:r>
          </w:p>
        </w:tc>
        <w:tc>
          <w:tcPr>
            <w:tcW w:w="1718" w:type="dxa"/>
          </w:tcPr>
          <w:p w:rsidR="007F5BA8" w:rsidRDefault="007F5BA8" w:rsidP="007F5BA8">
            <w:pPr>
              <w:jc w:val="right"/>
              <w:rPr>
                <w:rFonts w:hint="eastAsia"/>
              </w:rPr>
            </w:pPr>
            <w:r>
              <w:t>44,827</w:t>
            </w:r>
          </w:p>
        </w:tc>
        <w:tc>
          <w:tcPr>
            <w:tcW w:w="1718" w:type="dxa"/>
          </w:tcPr>
          <w:p w:rsidR="007F5BA8" w:rsidRDefault="007F5BA8" w:rsidP="007F5BA8">
            <w:pPr>
              <w:jc w:val="right"/>
              <w:rPr>
                <w:rFonts w:hint="eastAsia"/>
              </w:rPr>
            </w:pPr>
            <w:r>
              <w:t>74,793,849.50</w:t>
            </w:r>
          </w:p>
        </w:tc>
        <w:tc>
          <w:tcPr>
            <w:tcW w:w="1718" w:type="dxa"/>
          </w:tcPr>
          <w:p w:rsidR="007F5BA8" w:rsidRDefault="007F5BA8" w:rsidP="007F5BA8">
            <w:pPr>
              <w:jc w:val="right"/>
              <w:rPr>
                <w:rFonts w:hint="eastAsia"/>
              </w:rPr>
            </w:pPr>
            <w:r>
              <w:t>7.44</w:t>
            </w:r>
          </w:p>
        </w:tc>
      </w:tr>
      <w:tr w:rsidR="007F5BA8" w:rsidTr="007F5BA8">
        <w:tc>
          <w:tcPr>
            <w:tcW w:w="652" w:type="dxa"/>
          </w:tcPr>
          <w:p w:rsidR="007F5BA8" w:rsidRDefault="007F5BA8" w:rsidP="007F5BA8">
            <w:pPr>
              <w:jc w:val="center"/>
              <w:rPr>
                <w:rFonts w:hint="eastAsia"/>
              </w:rPr>
            </w:pPr>
            <w:r>
              <w:t>4</w:t>
            </w:r>
          </w:p>
        </w:tc>
        <w:tc>
          <w:tcPr>
            <w:tcW w:w="1349" w:type="dxa"/>
          </w:tcPr>
          <w:p w:rsidR="007F5BA8" w:rsidRDefault="007F5BA8" w:rsidP="007F5BA8">
            <w:pPr>
              <w:jc w:val="left"/>
              <w:rPr>
                <w:rFonts w:hint="eastAsia"/>
              </w:rPr>
            </w:pPr>
            <w:r>
              <w:t>601799</w:t>
            </w:r>
          </w:p>
        </w:tc>
        <w:tc>
          <w:tcPr>
            <w:tcW w:w="1349" w:type="dxa"/>
          </w:tcPr>
          <w:p w:rsidR="007F5BA8" w:rsidRDefault="007F5BA8" w:rsidP="007F5BA8">
            <w:pPr>
              <w:jc w:val="left"/>
              <w:rPr>
                <w:rFonts w:hint="eastAsia"/>
              </w:rPr>
            </w:pPr>
            <w:r>
              <w:rPr>
                <w:rFonts w:hint="eastAsia"/>
              </w:rPr>
              <w:t>星宇股份</w:t>
            </w:r>
          </w:p>
        </w:tc>
        <w:tc>
          <w:tcPr>
            <w:tcW w:w="1718" w:type="dxa"/>
          </w:tcPr>
          <w:p w:rsidR="007F5BA8" w:rsidRDefault="007F5BA8" w:rsidP="007F5BA8">
            <w:pPr>
              <w:jc w:val="right"/>
              <w:rPr>
                <w:rFonts w:hint="eastAsia"/>
              </w:rPr>
            </w:pPr>
            <w:r>
              <w:t>401,980</w:t>
            </w:r>
          </w:p>
        </w:tc>
        <w:tc>
          <w:tcPr>
            <w:tcW w:w="1718" w:type="dxa"/>
          </w:tcPr>
          <w:p w:rsidR="007F5BA8" w:rsidRDefault="007F5BA8" w:rsidP="007F5BA8">
            <w:pPr>
              <w:jc w:val="right"/>
              <w:rPr>
                <w:rFonts w:hint="eastAsia"/>
              </w:rPr>
            </w:pPr>
            <w:r>
              <w:t>60,188,465.40</w:t>
            </w:r>
          </w:p>
        </w:tc>
        <w:tc>
          <w:tcPr>
            <w:tcW w:w="1718" w:type="dxa"/>
          </w:tcPr>
          <w:p w:rsidR="007F5BA8" w:rsidRDefault="007F5BA8" w:rsidP="007F5BA8">
            <w:pPr>
              <w:jc w:val="right"/>
              <w:rPr>
                <w:rFonts w:hint="eastAsia"/>
              </w:rPr>
            </w:pPr>
            <w:r>
              <w:t>5.98</w:t>
            </w:r>
          </w:p>
        </w:tc>
      </w:tr>
      <w:tr w:rsidR="007F5BA8" w:rsidTr="007F5BA8">
        <w:tc>
          <w:tcPr>
            <w:tcW w:w="652" w:type="dxa"/>
          </w:tcPr>
          <w:p w:rsidR="007F5BA8" w:rsidRDefault="007F5BA8" w:rsidP="007F5BA8">
            <w:pPr>
              <w:jc w:val="center"/>
              <w:rPr>
                <w:rFonts w:hint="eastAsia"/>
              </w:rPr>
            </w:pPr>
            <w:r>
              <w:t>5</w:t>
            </w:r>
          </w:p>
        </w:tc>
        <w:tc>
          <w:tcPr>
            <w:tcW w:w="1349" w:type="dxa"/>
          </w:tcPr>
          <w:p w:rsidR="007F5BA8" w:rsidRDefault="007F5BA8" w:rsidP="007F5BA8">
            <w:pPr>
              <w:jc w:val="left"/>
              <w:rPr>
                <w:rFonts w:hint="eastAsia"/>
              </w:rPr>
            </w:pPr>
            <w:r>
              <w:t>002216</w:t>
            </w:r>
          </w:p>
        </w:tc>
        <w:tc>
          <w:tcPr>
            <w:tcW w:w="1349" w:type="dxa"/>
          </w:tcPr>
          <w:p w:rsidR="007F5BA8" w:rsidRDefault="007F5BA8" w:rsidP="007F5BA8">
            <w:pPr>
              <w:jc w:val="left"/>
              <w:rPr>
                <w:rFonts w:hint="eastAsia"/>
              </w:rPr>
            </w:pPr>
            <w:r>
              <w:rPr>
                <w:rFonts w:hint="eastAsia"/>
              </w:rPr>
              <w:t>三全食品</w:t>
            </w:r>
          </w:p>
        </w:tc>
        <w:tc>
          <w:tcPr>
            <w:tcW w:w="1718" w:type="dxa"/>
          </w:tcPr>
          <w:p w:rsidR="007F5BA8" w:rsidRDefault="007F5BA8" w:rsidP="007F5BA8">
            <w:pPr>
              <w:jc w:val="right"/>
              <w:rPr>
                <w:rFonts w:hint="eastAsia"/>
              </w:rPr>
            </w:pPr>
            <w:r>
              <w:t>1,365,200</w:t>
            </w:r>
          </w:p>
        </w:tc>
        <w:tc>
          <w:tcPr>
            <w:tcW w:w="1718" w:type="dxa"/>
          </w:tcPr>
          <w:p w:rsidR="007F5BA8" w:rsidRDefault="007F5BA8" w:rsidP="007F5BA8">
            <w:pPr>
              <w:jc w:val="right"/>
              <w:rPr>
                <w:rFonts w:hint="eastAsia"/>
              </w:rPr>
            </w:pPr>
            <w:r>
              <w:t>47,468,004.00</w:t>
            </w:r>
          </w:p>
        </w:tc>
        <w:tc>
          <w:tcPr>
            <w:tcW w:w="1718" w:type="dxa"/>
          </w:tcPr>
          <w:p w:rsidR="007F5BA8" w:rsidRDefault="007F5BA8" w:rsidP="007F5BA8">
            <w:pPr>
              <w:jc w:val="right"/>
              <w:rPr>
                <w:rFonts w:hint="eastAsia"/>
              </w:rPr>
            </w:pPr>
            <w:r>
              <w:t>4.72</w:t>
            </w:r>
          </w:p>
        </w:tc>
      </w:tr>
      <w:tr w:rsidR="007F5BA8" w:rsidTr="007F5BA8">
        <w:tc>
          <w:tcPr>
            <w:tcW w:w="652" w:type="dxa"/>
          </w:tcPr>
          <w:p w:rsidR="007F5BA8" w:rsidRDefault="007F5BA8" w:rsidP="007F5BA8">
            <w:pPr>
              <w:jc w:val="center"/>
              <w:rPr>
                <w:rFonts w:hint="eastAsia"/>
              </w:rPr>
            </w:pPr>
            <w:r>
              <w:t>6</w:t>
            </w:r>
          </w:p>
        </w:tc>
        <w:tc>
          <w:tcPr>
            <w:tcW w:w="1349" w:type="dxa"/>
          </w:tcPr>
          <w:p w:rsidR="007F5BA8" w:rsidRDefault="007F5BA8" w:rsidP="007F5BA8">
            <w:pPr>
              <w:jc w:val="left"/>
              <w:rPr>
                <w:rFonts w:hint="eastAsia"/>
              </w:rPr>
            </w:pPr>
            <w:r>
              <w:t>603233</w:t>
            </w:r>
          </w:p>
        </w:tc>
        <w:tc>
          <w:tcPr>
            <w:tcW w:w="1349" w:type="dxa"/>
          </w:tcPr>
          <w:p w:rsidR="007F5BA8" w:rsidRDefault="007F5BA8" w:rsidP="007F5BA8">
            <w:pPr>
              <w:jc w:val="left"/>
              <w:rPr>
                <w:rFonts w:hint="eastAsia"/>
              </w:rPr>
            </w:pPr>
            <w:r>
              <w:rPr>
                <w:rFonts w:hint="eastAsia"/>
              </w:rPr>
              <w:t>大</w:t>
            </w:r>
            <w:r>
              <w:rPr>
                <w:rFonts w:hint="eastAsia"/>
              </w:rPr>
              <w:t xml:space="preserve"> </w:t>
            </w:r>
            <w:r>
              <w:rPr>
                <w:rFonts w:hint="eastAsia"/>
              </w:rPr>
              <w:t>参</w:t>
            </w:r>
            <w:r>
              <w:rPr>
                <w:rFonts w:hint="eastAsia"/>
              </w:rPr>
              <w:t xml:space="preserve"> </w:t>
            </w:r>
            <w:r>
              <w:rPr>
                <w:rFonts w:hint="eastAsia"/>
              </w:rPr>
              <w:t>林</w:t>
            </w:r>
          </w:p>
        </w:tc>
        <w:tc>
          <w:tcPr>
            <w:tcW w:w="1718" w:type="dxa"/>
          </w:tcPr>
          <w:p w:rsidR="007F5BA8" w:rsidRDefault="007F5BA8" w:rsidP="007F5BA8">
            <w:pPr>
              <w:jc w:val="right"/>
              <w:rPr>
                <w:rFonts w:hint="eastAsia"/>
              </w:rPr>
            </w:pPr>
            <w:r>
              <w:t>479,380</w:t>
            </w:r>
          </w:p>
        </w:tc>
        <w:tc>
          <w:tcPr>
            <w:tcW w:w="1718" w:type="dxa"/>
          </w:tcPr>
          <w:p w:rsidR="007F5BA8" w:rsidRDefault="007F5BA8" w:rsidP="007F5BA8">
            <w:pPr>
              <w:jc w:val="right"/>
              <w:rPr>
                <w:rFonts w:hint="eastAsia"/>
              </w:rPr>
            </w:pPr>
            <w:r>
              <w:t>39,529,674.80</w:t>
            </w:r>
          </w:p>
        </w:tc>
        <w:tc>
          <w:tcPr>
            <w:tcW w:w="1718" w:type="dxa"/>
          </w:tcPr>
          <w:p w:rsidR="007F5BA8" w:rsidRDefault="007F5BA8" w:rsidP="007F5BA8">
            <w:pPr>
              <w:jc w:val="right"/>
              <w:rPr>
                <w:rFonts w:hint="eastAsia"/>
              </w:rPr>
            </w:pPr>
            <w:r>
              <w:t>3.93</w:t>
            </w:r>
          </w:p>
        </w:tc>
      </w:tr>
      <w:tr w:rsidR="007F5BA8" w:rsidTr="007F5BA8">
        <w:tc>
          <w:tcPr>
            <w:tcW w:w="652" w:type="dxa"/>
          </w:tcPr>
          <w:p w:rsidR="007F5BA8" w:rsidRDefault="007F5BA8" w:rsidP="007F5BA8">
            <w:pPr>
              <w:jc w:val="center"/>
              <w:rPr>
                <w:rFonts w:hint="eastAsia"/>
              </w:rPr>
            </w:pPr>
            <w:r>
              <w:t>7</w:t>
            </w:r>
          </w:p>
        </w:tc>
        <w:tc>
          <w:tcPr>
            <w:tcW w:w="1349" w:type="dxa"/>
          </w:tcPr>
          <w:p w:rsidR="007F5BA8" w:rsidRDefault="007F5BA8" w:rsidP="007F5BA8">
            <w:pPr>
              <w:jc w:val="left"/>
              <w:rPr>
                <w:rFonts w:hint="eastAsia"/>
              </w:rPr>
            </w:pPr>
            <w:r>
              <w:t>601888</w:t>
            </w:r>
          </w:p>
        </w:tc>
        <w:tc>
          <w:tcPr>
            <w:tcW w:w="1349" w:type="dxa"/>
          </w:tcPr>
          <w:p w:rsidR="007F5BA8" w:rsidRDefault="007F5BA8" w:rsidP="007F5BA8">
            <w:pPr>
              <w:jc w:val="left"/>
              <w:rPr>
                <w:rFonts w:hint="eastAsia"/>
              </w:rPr>
            </w:pPr>
            <w:r>
              <w:rPr>
                <w:rFonts w:hint="eastAsia"/>
              </w:rPr>
              <w:t>中国中免</w:t>
            </w:r>
          </w:p>
        </w:tc>
        <w:tc>
          <w:tcPr>
            <w:tcW w:w="1718" w:type="dxa"/>
          </w:tcPr>
          <w:p w:rsidR="007F5BA8" w:rsidRDefault="007F5BA8" w:rsidP="007F5BA8">
            <w:pPr>
              <w:jc w:val="right"/>
              <w:rPr>
                <w:rFonts w:hint="eastAsia"/>
              </w:rPr>
            </w:pPr>
            <w:r>
              <w:t>161,314</w:t>
            </w:r>
          </w:p>
        </w:tc>
        <w:tc>
          <w:tcPr>
            <w:tcW w:w="1718" w:type="dxa"/>
          </w:tcPr>
          <w:p w:rsidR="007F5BA8" w:rsidRDefault="007F5BA8" w:rsidP="007F5BA8">
            <w:pPr>
              <w:jc w:val="right"/>
              <w:rPr>
                <w:rFonts w:hint="eastAsia"/>
              </w:rPr>
            </w:pPr>
            <w:r>
              <w:t>35,963,343.16</w:t>
            </w:r>
          </w:p>
        </w:tc>
        <w:tc>
          <w:tcPr>
            <w:tcW w:w="1718" w:type="dxa"/>
          </w:tcPr>
          <w:p w:rsidR="007F5BA8" w:rsidRDefault="007F5BA8" w:rsidP="007F5BA8">
            <w:pPr>
              <w:jc w:val="right"/>
              <w:rPr>
                <w:rFonts w:hint="eastAsia"/>
              </w:rPr>
            </w:pPr>
            <w:r>
              <w:t>3.58</w:t>
            </w:r>
          </w:p>
        </w:tc>
      </w:tr>
      <w:tr w:rsidR="007F5BA8" w:rsidTr="007F5BA8">
        <w:tc>
          <w:tcPr>
            <w:tcW w:w="652" w:type="dxa"/>
          </w:tcPr>
          <w:p w:rsidR="007F5BA8" w:rsidRDefault="007F5BA8" w:rsidP="007F5BA8">
            <w:pPr>
              <w:jc w:val="center"/>
              <w:rPr>
                <w:rFonts w:hint="eastAsia"/>
              </w:rPr>
            </w:pPr>
            <w:r>
              <w:t>8</w:t>
            </w:r>
          </w:p>
        </w:tc>
        <w:tc>
          <w:tcPr>
            <w:tcW w:w="1349" w:type="dxa"/>
          </w:tcPr>
          <w:p w:rsidR="007F5BA8" w:rsidRDefault="007F5BA8" w:rsidP="007F5BA8">
            <w:pPr>
              <w:jc w:val="left"/>
              <w:rPr>
                <w:rFonts w:hint="eastAsia"/>
              </w:rPr>
            </w:pPr>
            <w:r>
              <w:t>000568</w:t>
            </w:r>
          </w:p>
        </w:tc>
        <w:tc>
          <w:tcPr>
            <w:tcW w:w="1349" w:type="dxa"/>
          </w:tcPr>
          <w:p w:rsidR="007F5BA8" w:rsidRDefault="007F5BA8" w:rsidP="007F5BA8">
            <w:pPr>
              <w:jc w:val="left"/>
              <w:rPr>
                <w:rFonts w:hint="eastAsia"/>
              </w:rPr>
            </w:pPr>
            <w:r>
              <w:rPr>
                <w:rFonts w:hint="eastAsia"/>
              </w:rPr>
              <w:t>泸州老窖</w:t>
            </w:r>
          </w:p>
        </w:tc>
        <w:tc>
          <w:tcPr>
            <w:tcW w:w="1718" w:type="dxa"/>
          </w:tcPr>
          <w:p w:rsidR="007F5BA8" w:rsidRDefault="007F5BA8" w:rsidP="007F5BA8">
            <w:pPr>
              <w:jc w:val="right"/>
              <w:rPr>
                <w:rFonts w:hint="eastAsia"/>
              </w:rPr>
            </w:pPr>
            <w:r>
              <w:t>245,757</w:t>
            </w:r>
          </w:p>
        </w:tc>
        <w:tc>
          <w:tcPr>
            <w:tcW w:w="1718" w:type="dxa"/>
          </w:tcPr>
          <w:p w:rsidR="007F5BA8" w:rsidRDefault="007F5BA8" w:rsidP="007F5BA8">
            <w:pPr>
              <w:jc w:val="right"/>
              <w:rPr>
                <w:rFonts w:hint="eastAsia"/>
              </w:rPr>
            </w:pPr>
            <w:r>
              <w:t>35,278,417.35</w:t>
            </w:r>
          </w:p>
        </w:tc>
        <w:tc>
          <w:tcPr>
            <w:tcW w:w="1718" w:type="dxa"/>
          </w:tcPr>
          <w:p w:rsidR="007F5BA8" w:rsidRDefault="007F5BA8" w:rsidP="007F5BA8">
            <w:pPr>
              <w:jc w:val="right"/>
              <w:rPr>
                <w:rFonts w:hint="eastAsia"/>
              </w:rPr>
            </w:pPr>
            <w:r>
              <w:t>3.51</w:t>
            </w:r>
          </w:p>
        </w:tc>
      </w:tr>
      <w:tr w:rsidR="007F5BA8" w:rsidTr="007F5BA8">
        <w:tc>
          <w:tcPr>
            <w:tcW w:w="652" w:type="dxa"/>
          </w:tcPr>
          <w:p w:rsidR="007F5BA8" w:rsidRDefault="007F5BA8" w:rsidP="007F5BA8">
            <w:pPr>
              <w:jc w:val="center"/>
              <w:rPr>
                <w:rFonts w:hint="eastAsia"/>
              </w:rPr>
            </w:pPr>
            <w:r>
              <w:t>9</w:t>
            </w:r>
          </w:p>
        </w:tc>
        <w:tc>
          <w:tcPr>
            <w:tcW w:w="1349" w:type="dxa"/>
          </w:tcPr>
          <w:p w:rsidR="007F5BA8" w:rsidRDefault="007F5BA8" w:rsidP="007F5BA8">
            <w:pPr>
              <w:jc w:val="left"/>
              <w:rPr>
                <w:rFonts w:hint="eastAsia"/>
              </w:rPr>
            </w:pPr>
            <w:r>
              <w:t>002475</w:t>
            </w:r>
          </w:p>
        </w:tc>
        <w:tc>
          <w:tcPr>
            <w:tcW w:w="1349" w:type="dxa"/>
          </w:tcPr>
          <w:p w:rsidR="007F5BA8" w:rsidRDefault="007F5BA8" w:rsidP="007F5BA8">
            <w:pPr>
              <w:jc w:val="left"/>
              <w:rPr>
                <w:rFonts w:hint="eastAsia"/>
              </w:rPr>
            </w:pPr>
            <w:r>
              <w:rPr>
                <w:rFonts w:hint="eastAsia"/>
              </w:rPr>
              <w:t>立讯精密</w:t>
            </w:r>
          </w:p>
        </w:tc>
        <w:tc>
          <w:tcPr>
            <w:tcW w:w="1718" w:type="dxa"/>
          </w:tcPr>
          <w:p w:rsidR="007F5BA8" w:rsidRDefault="007F5BA8" w:rsidP="007F5BA8">
            <w:pPr>
              <w:jc w:val="right"/>
              <w:rPr>
                <w:rFonts w:hint="eastAsia"/>
              </w:rPr>
            </w:pPr>
            <w:r>
              <w:t>575,021</w:t>
            </w:r>
          </w:p>
        </w:tc>
        <w:tc>
          <w:tcPr>
            <w:tcW w:w="1718" w:type="dxa"/>
          </w:tcPr>
          <w:p w:rsidR="007F5BA8" w:rsidRDefault="007F5BA8" w:rsidP="007F5BA8">
            <w:pPr>
              <w:jc w:val="right"/>
              <w:rPr>
                <w:rFonts w:hint="eastAsia"/>
              </w:rPr>
            </w:pPr>
            <w:r>
              <w:t>32,850,949.73</w:t>
            </w:r>
          </w:p>
        </w:tc>
        <w:tc>
          <w:tcPr>
            <w:tcW w:w="1718" w:type="dxa"/>
          </w:tcPr>
          <w:p w:rsidR="007F5BA8" w:rsidRDefault="007F5BA8" w:rsidP="007F5BA8">
            <w:pPr>
              <w:jc w:val="right"/>
              <w:rPr>
                <w:rFonts w:hint="eastAsia"/>
              </w:rPr>
            </w:pPr>
            <w:r>
              <w:t>3.27</w:t>
            </w:r>
          </w:p>
        </w:tc>
      </w:tr>
      <w:tr w:rsidR="007F5BA8" w:rsidTr="007F5BA8">
        <w:tc>
          <w:tcPr>
            <w:tcW w:w="652" w:type="dxa"/>
          </w:tcPr>
          <w:p w:rsidR="007F5BA8" w:rsidRDefault="007F5BA8" w:rsidP="007F5BA8">
            <w:pPr>
              <w:jc w:val="center"/>
              <w:rPr>
                <w:rFonts w:hint="eastAsia"/>
              </w:rPr>
            </w:pPr>
            <w:r>
              <w:lastRenderedPageBreak/>
              <w:t>10</w:t>
            </w:r>
          </w:p>
        </w:tc>
        <w:tc>
          <w:tcPr>
            <w:tcW w:w="1349" w:type="dxa"/>
          </w:tcPr>
          <w:p w:rsidR="007F5BA8" w:rsidRDefault="007F5BA8" w:rsidP="007F5BA8">
            <w:pPr>
              <w:jc w:val="left"/>
              <w:rPr>
                <w:rFonts w:hint="eastAsia"/>
              </w:rPr>
            </w:pPr>
            <w:r>
              <w:t>000661</w:t>
            </w:r>
          </w:p>
        </w:tc>
        <w:tc>
          <w:tcPr>
            <w:tcW w:w="1349" w:type="dxa"/>
          </w:tcPr>
          <w:p w:rsidR="007F5BA8" w:rsidRDefault="007F5BA8" w:rsidP="007F5BA8">
            <w:pPr>
              <w:jc w:val="left"/>
              <w:rPr>
                <w:rFonts w:hint="eastAsia"/>
              </w:rPr>
            </w:pPr>
            <w:r>
              <w:rPr>
                <w:rFonts w:hint="eastAsia"/>
              </w:rPr>
              <w:t>长春高新</w:t>
            </w:r>
          </w:p>
        </w:tc>
        <w:tc>
          <w:tcPr>
            <w:tcW w:w="1718" w:type="dxa"/>
          </w:tcPr>
          <w:p w:rsidR="007F5BA8" w:rsidRDefault="007F5BA8" w:rsidP="007F5BA8">
            <w:pPr>
              <w:jc w:val="right"/>
              <w:rPr>
                <w:rFonts w:hint="eastAsia"/>
              </w:rPr>
            </w:pPr>
            <w:r>
              <w:t>86,400</w:t>
            </w:r>
          </w:p>
        </w:tc>
        <w:tc>
          <w:tcPr>
            <w:tcW w:w="1718" w:type="dxa"/>
          </w:tcPr>
          <w:p w:rsidR="007F5BA8" w:rsidRDefault="007F5BA8" w:rsidP="007F5BA8">
            <w:pPr>
              <w:jc w:val="right"/>
              <w:rPr>
                <w:rFonts w:hint="eastAsia"/>
              </w:rPr>
            </w:pPr>
            <w:r>
              <w:t>31,936,896.00</w:t>
            </w:r>
          </w:p>
        </w:tc>
        <w:tc>
          <w:tcPr>
            <w:tcW w:w="1718" w:type="dxa"/>
          </w:tcPr>
          <w:p w:rsidR="007F5BA8" w:rsidRDefault="007F5BA8" w:rsidP="007F5BA8">
            <w:pPr>
              <w:jc w:val="right"/>
              <w:rPr>
                <w:rFonts w:hint="eastAsia"/>
              </w:rPr>
            </w:pPr>
            <w:r>
              <w:t>3.18</w:t>
            </w:r>
          </w:p>
        </w:tc>
      </w:tr>
    </w:tbl>
    <w:p w:rsidR="007F5BA8" w:rsidRDefault="007F5BA8" w:rsidP="007F5BA8">
      <w:pPr>
        <w:pStyle w:val="-2"/>
        <w:spacing w:before="312"/>
        <w:rPr>
          <w:rFonts w:hint="eastAsia"/>
        </w:rPr>
      </w:pPr>
      <w:r>
        <w:rPr>
          <w:rFonts w:hint="eastAsia"/>
        </w:rPr>
        <w:t>报告期末按债券品种分类的债券投资组合</w:t>
      </w:r>
    </w:p>
    <w:p w:rsidR="007F5BA8" w:rsidRDefault="007F5BA8" w:rsidP="007F5BA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F5BA8" w:rsidTr="007F5BA8">
        <w:trPr>
          <w:cnfStyle w:val="100000000000" w:firstRow="1" w:lastRow="0" w:firstColumn="0" w:lastColumn="0" w:oddVBand="0" w:evenVBand="0" w:oddHBand="0" w:evenHBand="0" w:firstRowFirstColumn="0" w:firstRowLastColumn="0" w:lastRowFirstColumn="0" w:lastRowLastColumn="0"/>
        </w:trPr>
        <w:tc>
          <w:tcPr>
            <w:tcW w:w="646" w:type="dxa"/>
          </w:tcPr>
          <w:p w:rsidR="007F5BA8" w:rsidRDefault="007F5BA8" w:rsidP="007F5BA8">
            <w:pPr>
              <w:jc w:val="center"/>
              <w:rPr>
                <w:rFonts w:hint="eastAsia"/>
              </w:rPr>
            </w:pPr>
            <w:r>
              <w:rPr>
                <w:rFonts w:hint="eastAsia"/>
              </w:rPr>
              <w:t>序号</w:t>
            </w:r>
          </w:p>
        </w:tc>
        <w:tc>
          <w:tcPr>
            <w:tcW w:w="2835" w:type="dxa"/>
          </w:tcPr>
          <w:p w:rsidR="007F5BA8" w:rsidRDefault="007F5BA8" w:rsidP="007F5BA8">
            <w:pPr>
              <w:jc w:val="center"/>
              <w:rPr>
                <w:rFonts w:hint="eastAsia"/>
              </w:rPr>
            </w:pPr>
            <w:r>
              <w:rPr>
                <w:rFonts w:hint="eastAsia"/>
              </w:rPr>
              <w:t>债券品种</w:t>
            </w:r>
          </w:p>
        </w:tc>
        <w:tc>
          <w:tcPr>
            <w:tcW w:w="2466" w:type="dxa"/>
          </w:tcPr>
          <w:p w:rsidR="007F5BA8" w:rsidRDefault="007F5BA8" w:rsidP="007F5BA8">
            <w:pPr>
              <w:jc w:val="center"/>
              <w:rPr>
                <w:rFonts w:hint="eastAsia"/>
              </w:rPr>
            </w:pPr>
            <w:r>
              <w:rPr>
                <w:rFonts w:hint="eastAsia"/>
              </w:rPr>
              <w:t>公允价值（元）</w:t>
            </w:r>
          </w:p>
        </w:tc>
        <w:tc>
          <w:tcPr>
            <w:tcW w:w="2557" w:type="dxa"/>
          </w:tcPr>
          <w:p w:rsidR="007F5BA8" w:rsidRDefault="007F5BA8" w:rsidP="007F5BA8">
            <w:pPr>
              <w:jc w:val="center"/>
              <w:rPr>
                <w:rFonts w:hint="eastAsia"/>
              </w:rPr>
            </w:pPr>
            <w:r>
              <w:rPr>
                <w:rFonts w:hint="eastAsia"/>
              </w:rPr>
              <w:t>占基金资产净值比例（％）</w:t>
            </w:r>
          </w:p>
        </w:tc>
      </w:tr>
      <w:tr w:rsidR="007F5BA8" w:rsidTr="007F5BA8">
        <w:tc>
          <w:tcPr>
            <w:tcW w:w="646" w:type="dxa"/>
          </w:tcPr>
          <w:p w:rsidR="007F5BA8" w:rsidRDefault="007F5BA8" w:rsidP="007F5BA8">
            <w:pPr>
              <w:jc w:val="center"/>
              <w:rPr>
                <w:rFonts w:hint="eastAsia"/>
              </w:rPr>
            </w:pPr>
            <w:r>
              <w:t>1</w:t>
            </w:r>
          </w:p>
        </w:tc>
        <w:tc>
          <w:tcPr>
            <w:tcW w:w="2835" w:type="dxa"/>
          </w:tcPr>
          <w:p w:rsidR="007F5BA8" w:rsidRDefault="007F5BA8" w:rsidP="007F5BA8">
            <w:pPr>
              <w:jc w:val="left"/>
              <w:rPr>
                <w:rFonts w:hint="eastAsia"/>
              </w:rPr>
            </w:pPr>
            <w:r>
              <w:rPr>
                <w:rFonts w:hint="eastAsia"/>
              </w:rPr>
              <w:t>国家债券</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2</w:t>
            </w:r>
          </w:p>
        </w:tc>
        <w:tc>
          <w:tcPr>
            <w:tcW w:w="2835" w:type="dxa"/>
          </w:tcPr>
          <w:p w:rsidR="007F5BA8" w:rsidRDefault="007F5BA8" w:rsidP="007F5BA8">
            <w:pPr>
              <w:jc w:val="left"/>
              <w:rPr>
                <w:rFonts w:hint="eastAsia"/>
              </w:rPr>
            </w:pPr>
            <w:r>
              <w:rPr>
                <w:rFonts w:hint="eastAsia"/>
              </w:rPr>
              <w:t>央行票据</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3</w:t>
            </w:r>
          </w:p>
        </w:tc>
        <w:tc>
          <w:tcPr>
            <w:tcW w:w="2835" w:type="dxa"/>
          </w:tcPr>
          <w:p w:rsidR="007F5BA8" w:rsidRDefault="007F5BA8" w:rsidP="007F5BA8">
            <w:pPr>
              <w:jc w:val="left"/>
              <w:rPr>
                <w:rFonts w:hint="eastAsia"/>
              </w:rPr>
            </w:pPr>
            <w:r>
              <w:rPr>
                <w:rFonts w:hint="eastAsia"/>
              </w:rPr>
              <w:t>金融债券</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p>
        </w:tc>
        <w:tc>
          <w:tcPr>
            <w:tcW w:w="2835" w:type="dxa"/>
          </w:tcPr>
          <w:p w:rsidR="007F5BA8" w:rsidRDefault="007F5BA8" w:rsidP="007F5BA8">
            <w:pPr>
              <w:jc w:val="left"/>
              <w:rPr>
                <w:rFonts w:hint="eastAsia"/>
              </w:rPr>
            </w:pPr>
            <w:r>
              <w:rPr>
                <w:rFonts w:hint="eastAsia"/>
              </w:rPr>
              <w:t>其中：政策性金融债</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4</w:t>
            </w:r>
          </w:p>
        </w:tc>
        <w:tc>
          <w:tcPr>
            <w:tcW w:w="2835" w:type="dxa"/>
          </w:tcPr>
          <w:p w:rsidR="007F5BA8" w:rsidRDefault="007F5BA8" w:rsidP="007F5BA8">
            <w:pPr>
              <w:jc w:val="left"/>
              <w:rPr>
                <w:rFonts w:hint="eastAsia"/>
              </w:rPr>
            </w:pPr>
            <w:r>
              <w:rPr>
                <w:rFonts w:hint="eastAsia"/>
              </w:rPr>
              <w:t>企业债券</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5</w:t>
            </w:r>
          </w:p>
        </w:tc>
        <w:tc>
          <w:tcPr>
            <w:tcW w:w="2835" w:type="dxa"/>
          </w:tcPr>
          <w:p w:rsidR="007F5BA8" w:rsidRDefault="007F5BA8" w:rsidP="007F5BA8">
            <w:pPr>
              <w:jc w:val="left"/>
              <w:rPr>
                <w:rFonts w:hint="eastAsia"/>
              </w:rPr>
            </w:pPr>
            <w:r>
              <w:rPr>
                <w:rFonts w:hint="eastAsia"/>
              </w:rPr>
              <w:t>企业短期融资券</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6</w:t>
            </w:r>
          </w:p>
        </w:tc>
        <w:tc>
          <w:tcPr>
            <w:tcW w:w="2835" w:type="dxa"/>
          </w:tcPr>
          <w:p w:rsidR="007F5BA8" w:rsidRDefault="007F5BA8" w:rsidP="007F5BA8">
            <w:pPr>
              <w:jc w:val="left"/>
              <w:rPr>
                <w:rFonts w:hint="eastAsia"/>
              </w:rPr>
            </w:pPr>
            <w:r>
              <w:rPr>
                <w:rFonts w:hint="eastAsia"/>
              </w:rPr>
              <w:t>中期票据</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7</w:t>
            </w:r>
          </w:p>
        </w:tc>
        <w:tc>
          <w:tcPr>
            <w:tcW w:w="2835" w:type="dxa"/>
          </w:tcPr>
          <w:p w:rsidR="007F5BA8" w:rsidRDefault="007F5BA8" w:rsidP="007F5BA8">
            <w:pPr>
              <w:jc w:val="left"/>
              <w:rPr>
                <w:rFonts w:hint="eastAsia"/>
              </w:rPr>
            </w:pPr>
            <w:r>
              <w:rPr>
                <w:rFonts w:hint="eastAsia"/>
              </w:rPr>
              <w:t>可转债（可交换债）</w:t>
            </w:r>
          </w:p>
        </w:tc>
        <w:tc>
          <w:tcPr>
            <w:tcW w:w="2466" w:type="dxa"/>
          </w:tcPr>
          <w:p w:rsidR="007F5BA8" w:rsidRDefault="007F5BA8" w:rsidP="007F5BA8">
            <w:pPr>
              <w:jc w:val="right"/>
              <w:rPr>
                <w:rFonts w:hint="eastAsia"/>
              </w:rPr>
            </w:pPr>
            <w:r>
              <w:t>619,270.32</w:t>
            </w:r>
          </w:p>
        </w:tc>
        <w:tc>
          <w:tcPr>
            <w:tcW w:w="2557" w:type="dxa"/>
          </w:tcPr>
          <w:p w:rsidR="007F5BA8" w:rsidRDefault="007F5BA8" w:rsidP="007F5BA8">
            <w:pPr>
              <w:jc w:val="right"/>
              <w:rPr>
                <w:rFonts w:hint="eastAsia"/>
              </w:rPr>
            </w:pPr>
            <w:r>
              <w:t>0.06</w:t>
            </w:r>
          </w:p>
        </w:tc>
      </w:tr>
      <w:tr w:rsidR="007F5BA8" w:rsidTr="007F5BA8">
        <w:tc>
          <w:tcPr>
            <w:tcW w:w="646" w:type="dxa"/>
          </w:tcPr>
          <w:p w:rsidR="007F5BA8" w:rsidRDefault="007F5BA8" w:rsidP="007F5BA8">
            <w:pPr>
              <w:jc w:val="center"/>
              <w:rPr>
                <w:rFonts w:hint="eastAsia"/>
              </w:rPr>
            </w:pPr>
            <w:r>
              <w:t>8</w:t>
            </w:r>
          </w:p>
        </w:tc>
        <w:tc>
          <w:tcPr>
            <w:tcW w:w="2835" w:type="dxa"/>
          </w:tcPr>
          <w:p w:rsidR="007F5BA8" w:rsidRDefault="007F5BA8" w:rsidP="007F5BA8">
            <w:pPr>
              <w:jc w:val="left"/>
              <w:rPr>
                <w:rFonts w:hint="eastAsia"/>
              </w:rPr>
            </w:pPr>
            <w:r>
              <w:rPr>
                <w:rFonts w:hint="eastAsia"/>
              </w:rPr>
              <w:t>同业存单</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9</w:t>
            </w:r>
          </w:p>
        </w:tc>
        <w:tc>
          <w:tcPr>
            <w:tcW w:w="2835" w:type="dxa"/>
          </w:tcPr>
          <w:p w:rsidR="007F5BA8" w:rsidRDefault="007F5BA8" w:rsidP="007F5BA8">
            <w:pPr>
              <w:jc w:val="left"/>
              <w:rPr>
                <w:rFonts w:hint="eastAsia"/>
              </w:rPr>
            </w:pPr>
            <w:r>
              <w:rPr>
                <w:rFonts w:hint="eastAsia"/>
              </w:rPr>
              <w:t>其他</w:t>
            </w:r>
          </w:p>
        </w:tc>
        <w:tc>
          <w:tcPr>
            <w:tcW w:w="2466" w:type="dxa"/>
          </w:tcPr>
          <w:p w:rsidR="007F5BA8" w:rsidRDefault="007F5BA8" w:rsidP="007F5BA8">
            <w:pPr>
              <w:jc w:val="right"/>
              <w:rPr>
                <w:rFonts w:hint="eastAsia"/>
              </w:rPr>
            </w:pPr>
            <w:r>
              <w:t>-</w:t>
            </w:r>
          </w:p>
        </w:tc>
        <w:tc>
          <w:tcPr>
            <w:tcW w:w="2557" w:type="dxa"/>
          </w:tcPr>
          <w:p w:rsidR="007F5BA8" w:rsidRDefault="007F5BA8" w:rsidP="007F5BA8">
            <w:pPr>
              <w:jc w:val="right"/>
              <w:rPr>
                <w:rFonts w:hint="eastAsia"/>
              </w:rPr>
            </w:pPr>
            <w:r>
              <w:t>-</w:t>
            </w:r>
          </w:p>
        </w:tc>
      </w:tr>
      <w:tr w:rsidR="007F5BA8" w:rsidTr="007F5BA8">
        <w:tc>
          <w:tcPr>
            <w:tcW w:w="646" w:type="dxa"/>
          </w:tcPr>
          <w:p w:rsidR="007F5BA8" w:rsidRDefault="007F5BA8" w:rsidP="007F5BA8">
            <w:pPr>
              <w:jc w:val="center"/>
              <w:rPr>
                <w:rFonts w:hint="eastAsia"/>
              </w:rPr>
            </w:pPr>
            <w:r>
              <w:t>10</w:t>
            </w:r>
          </w:p>
        </w:tc>
        <w:tc>
          <w:tcPr>
            <w:tcW w:w="2835" w:type="dxa"/>
          </w:tcPr>
          <w:p w:rsidR="007F5BA8" w:rsidRDefault="007F5BA8" w:rsidP="007F5BA8">
            <w:pPr>
              <w:jc w:val="left"/>
              <w:rPr>
                <w:rFonts w:hint="eastAsia"/>
              </w:rPr>
            </w:pPr>
            <w:r>
              <w:rPr>
                <w:rFonts w:hint="eastAsia"/>
              </w:rPr>
              <w:t>合计</w:t>
            </w:r>
          </w:p>
        </w:tc>
        <w:tc>
          <w:tcPr>
            <w:tcW w:w="2466" w:type="dxa"/>
          </w:tcPr>
          <w:p w:rsidR="007F5BA8" w:rsidRDefault="007F5BA8" w:rsidP="007F5BA8">
            <w:pPr>
              <w:jc w:val="right"/>
              <w:rPr>
                <w:rFonts w:hint="eastAsia"/>
              </w:rPr>
            </w:pPr>
            <w:r>
              <w:t>619,270.32</w:t>
            </w:r>
          </w:p>
        </w:tc>
        <w:tc>
          <w:tcPr>
            <w:tcW w:w="2557" w:type="dxa"/>
          </w:tcPr>
          <w:p w:rsidR="007F5BA8" w:rsidRDefault="007F5BA8" w:rsidP="007F5BA8">
            <w:pPr>
              <w:jc w:val="right"/>
              <w:rPr>
                <w:rFonts w:hint="eastAsia"/>
              </w:rPr>
            </w:pPr>
            <w:r>
              <w:t>0.06</w:t>
            </w:r>
          </w:p>
        </w:tc>
      </w:tr>
    </w:tbl>
    <w:p w:rsidR="007F5BA8" w:rsidRDefault="007F5BA8" w:rsidP="007F5BA8">
      <w:pPr>
        <w:pStyle w:val="-2"/>
        <w:spacing w:before="312"/>
        <w:rPr>
          <w:rFonts w:hint="eastAsia"/>
        </w:rPr>
      </w:pPr>
      <w:r>
        <w:rPr>
          <w:rFonts w:hint="eastAsia"/>
        </w:rPr>
        <w:t>报告期末按公允价值占基金资产净值比例大小排名的前五名债券投资明细</w:t>
      </w:r>
    </w:p>
    <w:p w:rsidR="007F5BA8" w:rsidRDefault="007F5BA8" w:rsidP="007F5BA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F5BA8" w:rsidTr="007F5BA8">
        <w:trPr>
          <w:cnfStyle w:val="100000000000" w:firstRow="1" w:lastRow="0" w:firstColumn="0" w:lastColumn="0" w:oddVBand="0" w:evenVBand="0" w:oddHBand="0" w:evenHBand="0" w:firstRowFirstColumn="0" w:firstRowLastColumn="0" w:lastRowFirstColumn="0" w:lastRowLastColumn="0"/>
        </w:trPr>
        <w:tc>
          <w:tcPr>
            <w:tcW w:w="646" w:type="dxa"/>
          </w:tcPr>
          <w:p w:rsidR="007F5BA8" w:rsidRDefault="007F5BA8" w:rsidP="007F5BA8">
            <w:pPr>
              <w:jc w:val="center"/>
              <w:rPr>
                <w:rFonts w:hint="eastAsia"/>
              </w:rPr>
            </w:pPr>
            <w:r>
              <w:rPr>
                <w:rFonts w:hint="eastAsia"/>
              </w:rPr>
              <w:t>序号</w:t>
            </w:r>
          </w:p>
        </w:tc>
        <w:tc>
          <w:tcPr>
            <w:tcW w:w="1162" w:type="dxa"/>
          </w:tcPr>
          <w:p w:rsidR="007F5BA8" w:rsidRDefault="007F5BA8" w:rsidP="007F5BA8">
            <w:pPr>
              <w:jc w:val="center"/>
              <w:rPr>
                <w:rFonts w:hint="eastAsia"/>
              </w:rPr>
            </w:pPr>
            <w:r>
              <w:rPr>
                <w:rFonts w:hint="eastAsia"/>
              </w:rPr>
              <w:t>债券代码</w:t>
            </w:r>
          </w:p>
        </w:tc>
        <w:tc>
          <w:tcPr>
            <w:tcW w:w="1928" w:type="dxa"/>
          </w:tcPr>
          <w:p w:rsidR="007F5BA8" w:rsidRDefault="007F5BA8" w:rsidP="007F5BA8">
            <w:pPr>
              <w:jc w:val="center"/>
              <w:rPr>
                <w:rFonts w:hint="eastAsia"/>
              </w:rPr>
            </w:pPr>
            <w:r>
              <w:rPr>
                <w:rFonts w:hint="eastAsia"/>
              </w:rPr>
              <w:t>债券名称</w:t>
            </w:r>
          </w:p>
        </w:tc>
        <w:tc>
          <w:tcPr>
            <w:tcW w:w="1140" w:type="dxa"/>
          </w:tcPr>
          <w:p w:rsidR="007F5BA8" w:rsidRDefault="007F5BA8" w:rsidP="007F5BA8">
            <w:pPr>
              <w:jc w:val="center"/>
              <w:rPr>
                <w:rFonts w:hint="eastAsia"/>
              </w:rPr>
            </w:pPr>
            <w:r>
              <w:rPr>
                <w:rFonts w:hint="eastAsia"/>
              </w:rPr>
              <w:t>数量（张）</w:t>
            </w:r>
          </w:p>
        </w:tc>
        <w:tc>
          <w:tcPr>
            <w:tcW w:w="1814" w:type="dxa"/>
          </w:tcPr>
          <w:p w:rsidR="007F5BA8" w:rsidRDefault="007F5BA8" w:rsidP="007F5BA8">
            <w:pPr>
              <w:jc w:val="center"/>
              <w:rPr>
                <w:rFonts w:hint="eastAsia"/>
              </w:rPr>
            </w:pPr>
            <w:r>
              <w:rPr>
                <w:rFonts w:hint="eastAsia"/>
              </w:rPr>
              <w:t>公允价值（元）</w:t>
            </w:r>
          </w:p>
        </w:tc>
        <w:tc>
          <w:tcPr>
            <w:tcW w:w="1814" w:type="dxa"/>
          </w:tcPr>
          <w:p w:rsidR="007F5BA8" w:rsidRDefault="007F5BA8" w:rsidP="007F5BA8">
            <w:pPr>
              <w:jc w:val="center"/>
              <w:rPr>
                <w:rFonts w:hint="eastAsia"/>
              </w:rPr>
            </w:pPr>
            <w:r>
              <w:rPr>
                <w:rFonts w:hint="eastAsia"/>
              </w:rPr>
              <w:t>占基金资产净值比例（％）</w:t>
            </w:r>
          </w:p>
        </w:tc>
      </w:tr>
      <w:tr w:rsidR="007F5BA8" w:rsidTr="007F5BA8">
        <w:tc>
          <w:tcPr>
            <w:tcW w:w="646" w:type="dxa"/>
          </w:tcPr>
          <w:p w:rsidR="007F5BA8" w:rsidRDefault="007F5BA8" w:rsidP="007F5BA8">
            <w:pPr>
              <w:jc w:val="center"/>
              <w:rPr>
                <w:rFonts w:hint="eastAsia"/>
              </w:rPr>
            </w:pPr>
            <w:r>
              <w:t>1</w:t>
            </w:r>
          </w:p>
        </w:tc>
        <w:tc>
          <w:tcPr>
            <w:tcW w:w="1162" w:type="dxa"/>
          </w:tcPr>
          <w:p w:rsidR="007F5BA8" w:rsidRDefault="007F5BA8" w:rsidP="007F5BA8">
            <w:pPr>
              <w:jc w:val="left"/>
              <w:rPr>
                <w:rFonts w:hint="eastAsia"/>
              </w:rPr>
            </w:pPr>
            <w:r>
              <w:t>113592</w:t>
            </w:r>
          </w:p>
        </w:tc>
        <w:tc>
          <w:tcPr>
            <w:tcW w:w="1928" w:type="dxa"/>
          </w:tcPr>
          <w:p w:rsidR="007F5BA8" w:rsidRDefault="007F5BA8" w:rsidP="007F5BA8">
            <w:pPr>
              <w:jc w:val="left"/>
              <w:rPr>
                <w:rFonts w:hint="eastAsia"/>
              </w:rPr>
            </w:pPr>
            <w:r>
              <w:rPr>
                <w:rFonts w:hint="eastAsia"/>
              </w:rPr>
              <w:t>安</w:t>
            </w:r>
            <w:r>
              <w:rPr>
                <w:rFonts w:hint="eastAsia"/>
              </w:rPr>
              <w:t>20</w:t>
            </w:r>
            <w:r>
              <w:rPr>
                <w:rFonts w:hint="eastAsia"/>
              </w:rPr>
              <w:t>转债</w:t>
            </w:r>
          </w:p>
        </w:tc>
        <w:tc>
          <w:tcPr>
            <w:tcW w:w="1140" w:type="dxa"/>
          </w:tcPr>
          <w:p w:rsidR="007F5BA8" w:rsidRDefault="007F5BA8" w:rsidP="007F5BA8">
            <w:pPr>
              <w:jc w:val="right"/>
              <w:rPr>
                <w:rFonts w:hint="eastAsia"/>
              </w:rPr>
            </w:pPr>
            <w:r>
              <w:t>3,650</w:t>
            </w:r>
          </w:p>
        </w:tc>
        <w:tc>
          <w:tcPr>
            <w:tcW w:w="1814" w:type="dxa"/>
          </w:tcPr>
          <w:p w:rsidR="007F5BA8" w:rsidRDefault="007F5BA8" w:rsidP="007F5BA8">
            <w:pPr>
              <w:jc w:val="right"/>
              <w:rPr>
                <w:rFonts w:hint="eastAsia"/>
              </w:rPr>
            </w:pPr>
            <w:r>
              <w:t>530,235.50</w:t>
            </w:r>
          </w:p>
        </w:tc>
        <w:tc>
          <w:tcPr>
            <w:tcW w:w="1814" w:type="dxa"/>
          </w:tcPr>
          <w:p w:rsidR="007F5BA8" w:rsidRDefault="007F5BA8" w:rsidP="007F5BA8">
            <w:pPr>
              <w:jc w:val="right"/>
              <w:rPr>
                <w:rFonts w:hint="eastAsia"/>
              </w:rPr>
            </w:pPr>
            <w:r>
              <w:t>0.05</w:t>
            </w:r>
          </w:p>
        </w:tc>
      </w:tr>
      <w:tr w:rsidR="007F5BA8" w:rsidTr="007F5BA8">
        <w:tc>
          <w:tcPr>
            <w:tcW w:w="646" w:type="dxa"/>
          </w:tcPr>
          <w:p w:rsidR="007F5BA8" w:rsidRDefault="007F5BA8" w:rsidP="007F5BA8">
            <w:pPr>
              <w:jc w:val="center"/>
              <w:rPr>
                <w:rFonts w:hint="eastAsia"/>
              </w:rPr>
            </w:pPr>
            <w:r>
              <w:t>2</w:t>
            </w:r>
          </w:p>
        </w:tc>
        <w:tc>
          <w:tcPr>
            <w:tcW w:w="1162" w:type="dxa"/>
          </w:tcPr>
          <w:p w:rsidR="007F5BA8" w:rsidRDefault="007F5BA8" w:rsidP="007F5BA8">
            <w:pPr>
              <w:jc w:val="left"/>
              <w:rPr>
                <w:rFonts w:hint="eastAsia"/>
              </w:rPr>
            </w:pPr>
            <w:r>
              <w:t>123064</w:t>
            </w:r>
          </w:p>
        </w:tc>
        <w:tc>
          <w:tcPr>
            <w:tcW w:w="1928" w:type="dxa"/>
          </w:tcPr>
          <w:p w:rsidR="007F5BA8" w:rsidRDefault="007F5BA8" w:rsidP="007F5BA8">
            <w:pPr>
              <w:jc w:val="left"/>
              <w:rPr>
                <w:rFonts w:hint="eastAsia"/>
              </w:rPr>
            </w:pPr>
            <w:r>
              <w:rPr>
                <w:rFonts w:hint="eastAsia"/>
              </w:rPr>
              <w:t>万孚转债</w:t>
            </w:r>
          </w:p>
        </w:tc>
        <w:tc>
          <w:tcPr>
            <w:tcW w:w="1140" w:type="dxa"/>
          </w:tcPr>
          <w:p w:rsidR="007F5BA8" w:rsidRDefault="007F5BA8" w:rsidP="007F5BA8">
            <w:pPr>
              <w:jc w:val="right"/>
              <w:rPr>
                <w:rFonts w:hint="eastAsia"/>
              </w:rPr>
            </w:pPr>
            <w:r>
              <w:t>769</w:t>
            </w:r>
          </w:p>
        </w:tc>
        <w:tc>
          <w:tcPr>
            <w:tcW w:w="1814" w:type="dxa"/>
          </w:tcPr>
          <w:p w:rsidR="007F5BA8" w:rsidRDefault="007F5BA8" w:rsidP="007F5BA8">
            <w:pPr>
              <w:jc w:val="right"/>
              <w:rPr>
                <w:rFonts w:hint="eastAsia"/>
              </w:rPr>
            </w:pPr>
            <w:r>
              <w:t>89,034.82</w:t>
            </w:r>
          </w:p>
        </w:tc>
        <w:tc>
          <w:tcPr>
            <w:tcW w:w="1814" w:type="dxa"/>
          </w:tcPr>
          <w:p w:rsidR="007F5BA8" w:rsidRDefault="007F5BA8" w:rsidP="007F5BA8">
            <w:pPr>
              <w:jc w:val="right"/>
              <w:rPr>
                <w:rFonts w:hint="eastAsia"/>
              </w:rPr>
            </w:pPr>
            <w:r>
              <w:t>0.01</w:t>
            </w:r>
          </w:p>
        </w:tc>
      </w:tr>
    </w:tbl>
    <w:p w:rsidR="007F5BA8" w:rsidRDefault="007F5BA8" w:rsidP="007F5BA8">
      <w:pPr>
        <w:pStyle w:val="-2"/>
        <w:spacing w:before="312"/>
        <w:rPr>
          <w:rFonts w:hint="eastAsia"/>
        </w:rPr>
      </w:pPr>
      <w:r>
        <w:rPr>
          <w:rFonts w:hint="eastAsia"/>
        </w:rPr>
        <w:t>报告期末按公允价值占基金资产净值比例大小排名的前十名资产支持证券投资明细</w:t>
      </w:r>
    </w:p>
    <w:p w:rsidR="007F5BA8" w:rsidRDefault="007F5BA8" w:rsidP="007F5BA8">
      <w:pPr>
        <w:pStyle w:val="-"/>
        <w:ind w:firstLine="420"/>
        <w:rPr>
          <w:rFonts w:hint="eastAsia"/>
        </w:rPr>
      </w:pPr>
      <w:r>
        <w:rPr>
          <w:rFonts w:hint="eastAsia"/>
        </w:rPr>
        <w:t>本基金本报告期末未持有资产支持证券。</w:t>
      </w:r>
    </w:p>
    <w:p w:rsidR="007F5BA8" w:rsidRDefault="007F5BA8" w:rsidP="007F5BA8">
      <w:pPr>
        <w:pStyle w:val="-2"/>
        <w:spacing w:before="312"/>
        <w:rPr>
          <w:rFonts w:hint="eastAsia"/>
        </w:rPr>
      </w:pPr>
      <w:r>
        <w:rPr>
          <w:rFonts w:hint="eastAsia"/>
        </w:rPr>
        <w:t>报告期末按公允价值占基金资产净值比例大小排序的前五名贵金属投资明细</w:t>
      </w:r>
    </w:p>
    <w:p w:rsidR="007F5BA8" w:rsidRDefault="007F5BA8" w:rsidP="007F5BA8">
      <w:pPr>
        <w:pStyle w:val="-"/>
        <w:ind w:firstLine="420"/>
        <w:rPr>
          <w:rFonts w:hint="eastAsia"/>
        </w:rPr>
      </w:pPr>
      <w:r>
        <w:rPr>
          <w:rFonts w:hint="eastAsia"/>
        </w:rPr>
        <w:t>本基金本报告期末未持有贵金属。</w:t>
      </w:r>
    </w:p>
    <w:p w:rsidR="007F5BA8" w:rsidRDefault="007F5BA8" w:rsidP="007F5BA8">
      <w:pPr>
        <w:pStyle w:val="-2"/>
        <w:spacing w:before="312"/>
        <w:rPr>
          <w:rFonts w:hint="eastAsia"/>
        </w:rPr>
      </w:pPr>
      <w:r>
        <w:rPr>
          <w:rFonts w:hint="eastAsia"/>
        </w:rPr>
        <w:t>报告期末按公允价值占基金资产净值比例大小排名的前五名权证投资明细</w:t>
      </w:r>
    </w:p>
    <w:p w:rsidR="007F5BA8" w:rsidRDefault="007F5BA8" w:rsidP="007F5BA8">
      <w:pPr>
        <w:pStyle w:val="-"/>
        <w:ind w:firstLine="420"/>
        <w:rPr>
          <w:rFonts w:hint="eastAsia"/>
        </w:rPr>
      </w:pPr>
      <w:r>
        <w:rPr>
          <w:rFonts w:hint="eastAsia"/>
        </w:rPr>
        <w:t>本基金本报告期末未持有权证。</w:t>
      </w:r>
    </w:p>
    <w:p w:rsidR="007F5BA8" w:rsidRDefault="007F5BA8" w:rsidP="007F5BA8">
      <w:pPr>
        <w:pStyle w:val="-2"/>
        <w:spacing w:before="312"/>
        <w:rPr>
          <w:rFonts w:hint="eastAsia"/>
        </w:rPr>
      </w:pPr>
      <w:r>
        <w:rPr>
          <w:rFonts w:hint="eastAsia"/>
        </w:rPr>
        <w:t>报告期末本基金投资的股指期货交易情况说明</w:t>
      </w:r>
    </w:p>
    <w:p w:rsidR="007F5BA8" w:rsidRDefault="007F5BA8" w:rsidP="007F5BA8">
      <w:pPr>
        <w:pStyle w:val="-3"/>
        <w:spacing w:before="156" w:after="156"/>
        <w:rPr>
          <w:rFonts w:hint="eastAsia"/>
        </w:rPr>
      </w:pPr>
      <w:r>
        <w:rPr>
          <w:rFonts w:hint="eastAsia"/>
        </w:rPr>
        <w:t>报告期末本基金投资的股指期货持仓和损益明细</w:t>
      </w:r>
    </w:p>
    <w:p w:rsidR="007F5BA8" w:rsidRDefault="007F5BA8" w:rsidP="007F5BA8">
      <w:pPr>
        <w:pStyle w:val="-"/>
        <w:ind w:firstLine="420"/>
        <w:rPr>
          <w:rFonts w:hint="eastAsia"/>
        </w:rPr>
      </w:pPr>
      <w:r>
        <w:rPr>
          <w:rFonts w:hint="eastAsia"/>
        </w:rPr>
        <w:lastRenderedPageBreak/>
        <w:t>无。</w:t>
      </w:r>
    </w:p>
    <w:p w:rsidR="007F5BA8" w:rsidRDefault="007F5BA8" w:rsidP="007F5BA8">
      <w:pPr>
        <w:pStyle w:val="-3"/>
        <w:spacing w:before="156" w:after="156"/>
        <w:rPr>
          <w:rFonts w:hint="eastAsia"/>
        </w:rPr>
      </w:pPr>
      <w:r>
        <w:rPr>
          <w:rFonts w:hint="eastAsia"/>
        </w:rPr>
        <w:t>本基金投资股指期货的投资政策</w:t>
      </w:r>
    </w:p>
    <w:p w:rsidR="007F5BA8" w:rsidRDefault="007F5BA8" w:rsidP="007F5BA8">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 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F5BA8" w:rsidRDefault="007F5BA8" w:rsidP="007F5BA8">
      <w:pPr>
        <w:pStyle w:val="-2"/>
        <w:spacing w:before="312"/>
        <w:rPr>
          <w:rFonts w:hint="eastAsia"/>
        </w:rPr>
      </w:pPr>
      <w:r>
        <w:rPr>
          <w:rFonts w:hint="eastAsia"/>
        </w:rPr>
        <w:t>报告期末本基金投资的国债期货交易情况说明</w:t>
      </w:r>
    </w:p>
    <w:p w:rsidR="007F5BA8" w:rsidRDefault="007F5BA8" w:rsidP="007F5BA8">
      <w:pPr>
        <w:pStyle w:val="-3"/>
        <w:spacing w:before="156" w:after="156"/>
        <w:rPr>
          <w:rFonts w:hint="eastAsia"/>
        </w:rPr>
      </w:pPr>
      <w:r>
        <w:rPr>
          <w:rFonts w:hint="eastAsia"/>
        </w:rPr>
        <w:t>本期国债期货投资政策</w:t>
      </w:r>
    </w:p>
    <w:p w:rsidR="007F5BA8" w:rsidRDefault="007F5BA8" w:rsidP="007F5BA8">
      <w:pPr>
        <w:pStyle w:val="-"/>
        <w:ind w:firstLine="420"/>
        <w:rPr>
          <w:rFonts w:hint="eastAsia"/>
        </w:rPr>
      </w:pPr>
      <w:r>
        <w:rPr>
          <w:rFonts w:hint="eastAsia"/>
        </w:rPr>
        <w:t>无。</w:t>
      </w:r>
    </w:p>
    <w:p w:rsidR="007F5BA8" w:rsidRDefault="007F5BA8" w:rsidP="007F5BA8">
      <w:pPr>
        <w:pStyle w:val="-3"/>
        <w:spacing w:before="156" w:after="156"/>
        <w:rPr>
          <w:rFonts w:hint="eastAsia"/>
        </w:rPr>
      </w:pPr>
      <w:r>
        <w:rPr>
          <w:rFonts w:hint="eastAsia"/>
        </w:rPr>
        <w:t>报告期末本基金投资的国债期货持仓和损益明细</w:t>
      </w:r>
    </w:p>
    <w:p w:rsidR="007F5BA8" w:rsidRDefault="007F5BA8" w:rsidP="007F5BA8">
      <w:pPr>
        <w:pStyle w:val="-"/>
        <w:ind w:firstLine="420"/>
        <w:rPr>
          <w:rFonts w:hint="eastAsia"/>
        </w:rPr>
      </w:pPr>
      <w:r>
        <w:rPr>
          <w:rFonts w:hint="eastAsia"/>
        </w:rPr>
        <w:t>无。</w:t>
      </w:r>
    </w:p>
    <w:p w:rsidR="007F5BA8" w:rsidRDefault="007F5BA8" w:rsidP="007F5BA8">
      <w:pPr>
        <w:pStyle w:val="-3"/>
        <w:spacing w:before="156" w:after="156"/>
        <w:rPr>
          <w:rFonts w:hint="eastAsia"/>
        </w:rPr>
      </w:pPr>
      <w:r>
        <w:rPr>
          <w:rFonts w:hint="eastAsia"/>
        </w:rPr>
        <w:t>本期国债期货投资评价</w:t>
      </w:r>
    </w:p>
    <w:p w:rsidR="007F5BA8" w:rsidRDefault="007F5BA8" w:rsidP="007F5BA8">
      <w:pPr>
        <w:pStyle w:val="-"/>
        <w:ind w:firstLine="420"/>
        <w:rPr>
          <w:rFonts w:hint="eastAsia"/>
        </w:rPr>
      </w:pPr>
      <w:r>
        <w:rPr>
          <w:rFonts w:hint="eastAsia"/>
        </w:rPr>
        <w:t>无。</w:t>
      </w:r>
    </w:p>
    <w:p w:rsidR="007F5BA8" w:rsidRDefault="007F5BA8" w:rsidP="007F5BA8">
      <w:pPr>
        <w:pStyle w:val="-2"/>
        <w:spacing w:before="312"/>
        <w:rPr>
          <w:rFonts w:hint="eastAsia"/>
        </w:rPr>
      </w:pPr>
      <w:r>
        <w:rPr>
          <w:rFonts w:hint="eastAsia"/>
        </w:rPr>
        <w:t>投资组合报告附注</w:t>
      </w:r>
    </w:p>
    <w:p w:rsidR="007F5BA8" w:rsidRDefault="007F5BA8" w:rsidP="007F5BA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F5BA8" w:rsidRDefault="007F5BA8" w:rsidP="007F5BA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F5BA8" w:rsidRDefault="007F5BA8" w:rsidP="007F5BA8">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F5BA8" w:rsidRDefault="007F5BA8" w:rsidP="007F5BA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F5BA8" w:rsidRDefault="007F5BA8" w:rsidP="007F5BA8">
      <w:pPr>
        <w:pStyle w:val="-3"/>
        <w:spacing w:before="156" w:after="156"/>
        <w:rPr>
          <w:rFonts w:hint="eastAsia"/>
        </w:rPr>
      </w:pPr>
      <w:r>
        <w:rPr>
          <w:rFonts w:hint="eastAsia"/>
        </w:rPr>
        <w:t>其他资产构成</w:t>
      </w:r>
    </w:p>
    <w:p w:rsidR="007F5BA8" w:rsidRDefault="007F5BA8" w:rsidP="007F5BA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F5BA8" w:rsidTr="007F5BA8">
        <w:trPr>
          <w:cnfStyle w:val="100000000000" w:firstRow="1" w:lastRow="0" w:firstColumn="0" w:lastColumn="0" w:oddVBand="0" w:evenVBand="0" w:oddHBand="0" w:evenHBand="0" w:firstRowFirstColumn="0" w:firstRowLastColumn="0" w:lastRowFirstColumn="0" w:lastRowLastColumn="0"/>
        </w:trPr>
        <w:tc>
          <w:tcPr>
            <w:tcW w:w="743" w:type="dxa"/>
          </w:tcPr>
          <w:p w:rsidR="007F5BA8" w:rsidRDefault="007F5BA8" w:rsidP="007F5BA8">
            <w:pPr>
              <w:jc w:val="center"/>
              <w:rPr>
                <w:rFonts w:hint="eastAsia"/>
              </w:rPr>
            </w:pPr>
            <w:r>
              <w:rPr>
                <w:rFonts w:hint="eastAsia"/>
              </w:rPr>
              <w:t>序号</w:t>
            </w:r>
          </w:p>
        </w:tc>
        <w:tc>
          <w:tcPr>
            <w:tcW w:w="2977" w:type="dxa"/>
          </w:tcPr>
          <w:p w:rsidR="007F5BA8" w:rsidRDefault="007F5BA8" w:rsidP="007F5BA8">
            <w:pPr>
              <w:jc w:val="center"/>
              <w:rPr>
                <w:rFonts w:hint="eastAsia"/>
              </w:rPr>
            </w:pPr>
            <w:r>
              <w:rPr>
                <w:rFonts w:hint="eastAsia"/>
              </w:rPr>
              <w:t>名称</w:t>
            </w:r>
          </w:p>
        </w:tc>
        <w:tc>
          <w:tcPr>
            <w:tcW w:w="4785" w:type="dxa"/>
          </w:tcPr>
          <w:p w:rsidR="007F5BA8" w:rsidRDefault="007F5BA8" w:rsidP="007F5BA8">
            <w:pPr>
              <w:jc w:val="center"/>
              <w:rPr>
                <w:rFonts w:hint="eastAsia"/>
              </w:rPr>
            </w:pPr>
            <w:r>
              <w:rPr>
                <w:rFonts w:hint="eastAsia"/>
              </w:rPr>
              <w:t>金额（元）</w:t>
            </w:r>
          </w:p>
        </w:tc>
      </w:tr>
      <w:tr w:rsidR="007F5BA8" w:rsidTr="007F5BA8">
        <w:tc>
          <w:tcPr>
            <w:tcW w:w="743" w:type="dxa"/>
          </w:tcPr>
          <w:p w:rsidR="007F5BA8" w:rsidRDefault="007F5BA8" w:rsidP="007F5BA8">
            <w:pPr>
              <w:jc w:val="center"/>
              <w:rPr>
                <w:rFonts w:hint="eastAsia"/>
              </w:rPr>
            </w:pPr>
            <w:r>
              <w:t>1</w:t>
            </w:r>
          </w:p>
        </w:tc>
        <w:tc>
          <w:tcPr>
            <w:tcW w:w="2977" w:type="dxa"/>
          </w:tcPr>
          <w:p w:rsidR="007F5BA8" w:rsidRDefault="007F5BA8" w:rsidP="007F5BA8">
            <w:pPr>
              <w:jc w:val="left"/>
              <w:rPr>
                <w:rFonts w:hint="eastAsia"/>
              </w:rPr>
            </w:pPr>
            <w:r>
              <w:rPr>
                <w:rFonts w:hint="eastAsia"/>
              </w:rPr>
              <w:t>存出保证金</w:t>
            </w:r>
          </w:p>
        </w:tc>
        <w:tc>
          <w:tcPr>
            <w:tcW w:w="4785" w:type="dxa"/>
          </w:tcPr>
          <w:p w:rsidR="007F5BA8" w:rsidRDefault="007F5BA8" w:rsidP="007F5BA8">
            <w:pPr>
              <w:jc w:val="right"/>
              <w:rPr>
                <w:rFonts w:hint="eastAsia"/>
              </w:rPr>
            </w:pPr>
            <w:r>
              <w:t>163,092.59</w:t>
            </w:r>
          </w:p>
        </w:tc>
      </w:tr>
      <w:tr w:rsidR="007F5BA8" w:rsidTr="007F5BA8">
        <w:tc>
          <w:tcPr>
            <w:tcW w:w="743" w:type="dxa"/>
          </w:tcPr>
          <w:p w:rsidR="007F5BA8" w:rsidRDefault="007F5BA8" w:rsidP="007F5BA8">
            <w:pPr>
              <w:jc w:val="center"/>
              <w:rPr>
                <w:rFonts w:hint="eastAsia"/>
              </w:rPr>
            </w:pPr>
            <w:r>
              <w:t>2</w:t>
            </w:r>
          </w:p>
        </w:tc>
        <w:tc>
          <w:tcPr>
            <w:tcW w:w="2977" w:type="dxa"/>
          </w:tcPr>
          <w:p w:rsidR="007F5BA8" w:rsidRDefault="007F5BA8" w:rsidP="007F5BA8">
            <w:pPr>
              <w:jc w:val="left"/>
              <w:rPr>
                <w:rFonts w:hint="eastAsia"/>
              </w:rPr>
            </w:pPr>
            <w:r>
              <w:rPr>
                <w:rFonts w:hint="eastAsia"/>
              </w:rPr>
              <w:t>应收证券清算款</w:t>
            </w:r>
          </w:p>
        </w:tc>
        <w:tc>
          <w:tcPr>
            <w:tcW w:w="4785" w:type="dxa"/>
          </w:tcPr>
          <w:p w:rsidR="007F5BA8" w:rsidRDefault="007F5BA8" w:rsidP="007F5BA8">
            <w:pPr>
              <w:jc w:val="right"/>
              <w:rPr>
                <w:rFonts w:hint="eastAsia"/>
              </w:rPr>
            </w:pPr>
            <w:r>
              <w:t>120,672.10</w:t>
            </w:r>
          </w:p>
        </w:tc>
      </w:tr>
      <w:tr w:rsidR="007F5BA8" w:rsidTr="007F5BA8">
        <w:tc>
          <w:tcPr>
            <w:tcW w:w="743" w:type="dxa"/>
          </w:tcPr>
          <w:p w:rsidR="007F5BA8" w:rsidRDefault="007F5BA8" w:rsidP="007F5BA8">
            <w:pPr>
              <w:jc w:val="center"/>
              <w:rPr>
                <w:rFonts w:hint="eastAsia"/>
              </w:rPr>
            </w:pPr>
            <w:r>
              <w:t>3</w:t>
            </w:r>
          </w:p>
        </w:tc>
        <w:tc>
          <w:tcPr>
            <w:tcW w:w="2977" w:type="dxa"/>
          </w:tcPr>
          <w:p w:rsidR="007F5BA8" w:rsidRDefault="007F5BA8" w:rsidP="007F5BA8">
            <w:pPr>
              <w:jc w:val="left"/>
              <w:rPr>
                <w:rFonts w:hint="eastAsia"/>
              </w:rPr>
            </w:pPr>
            <w:r>
              <w:rPr>
                <w:rFonts w:hint="eastAsia"/>
              </w:rPr>
              <w:t>应收股利</w:t>
            </w:r>
          </w:p>
        </w:tc>
        <w:tc>
          <w:tcPr>
            <w:tcW w:w="4785" w:type="dxa"/>
          </w:tcPr>
          <w:p w:rsidR="007F5BA8" w:rsidRDefault="007F5BA8" w:rsidP="007F5BA8">
            <w:pPr>
              <w:jc w:val="right"/>
              <w:rPr>
                <w:rFonts w:hint="eastAsia"/>
              </w:rPr>
            </w:pPr>
            <w:r>
              <w:t>-</w:t>
            </w:r>
          </w:p>
        </w:tc>
      </w:tr>
      <w:tr w:rsidR="007F5BA8" w:rsidTr="007F5BA8">
        <w:tc>
          <w:tcPr>
            <w:tcW w:w="743" w:type="dxa"/>
          </w:tcPr>
          <w:p w:rsidR="007F5BA8" w:rsidRDefault="007F5BA8" w:rsidP="007F5BA8">
            <w:pPr>
              <w:jc w:val="center"/>
              <w:rPr>
                <w:rFonts w:hint="eastAsia"/>
              </w:rPr>
            </w:pPr>
            <w:r>
              <w:lastRenderedPageBreak/>
              <w:t>4</w:t>
            </w:r>
          </w:p>
        </w:tc>
        <w:tc>
          <w:tcPr>
            <w:tcW w:w="2977" w:type="dxa"/>
          </w:tcPr>
          <w:p w:rsidR="007F5BA8" w:rsidRDefault="007F5BA8" w:rsidP="007F5BA8">
            <w:pPr>
              <w:jc w:val="left"/>
              <w:rPr>
                <w:rFonts w:hint="eastAsia"/>
              </w:rPr>
            </w:pPr>
            <w:r>
              <w:rPr>
                <w:rFonts w:hint="eastAsia"/>
              </w:rPr>
              <w:t>应收利息</w:t>
            </w:r>
          </w:p>
        </w:tc>
        <w:tc>
          <w:tcPr>
            <w:tcW w:w="4785" w:type="dxa"/>
          </w:tcPr>
          <w:p w:rsidR="007F5BA8" w:rsidRDefault="007F5BA8" w:rsidP="007F5BA8">
            <w:pPr>
              <w:jc w:val="right"/>
              <w:rPr>
                <w:rFonts w:hint="eastAsia"/>
              </w:rPr>
            </w:pPr>
            <w:r>
              <w:t>-6,258.51</w:t>
            </w:r>
          </w:p>
        </w:tc>
      </w:tr>
      <w:tr w:rsidR="007F5BA8" w:rsidTr="007F5BA8">
        <w:tc>
          <w:tcPr>
            <w:tcW w:w="743" w:type="dxa"/>
          </w:tcPr>
          <w:p w:rsidR="007F5BA8" w:rsidRDefault="007F5BA8" w:rsidP="007F5BA8">
            <w:pPr>
              <w:jc w:val="center"/>
              <w:rPr>
                <w:rFonts w:hint="eastAsia"/>
              </w:rPr>
            </w:pPr>
            <w:r>
              <w:t>5</w:t>
            </w:r>
          </w:p>
        </w:tc>
        <w:tc>
          <w:tcPr>
            <w:tcW w:w="2977" w:type="dxa"/>
          </w:tcPr>
          <w:p w:rsidR="007F5BA8" w:rsidRDefault="007F5BA8" w:rsidP="007F5BA8">
            <w:pPr>
              <w:jc w:val="left"/>
              <w:rPr>
                <w:rFonts w:hint="eastAsia"/>
              </w:rPr>
            </w:pPr>
            <w:r>
              <w:rPr>
                <w:rFonts w:hint="eastAsia"/>
              </w:rPr>
              <w:t>应收申购款</w:t>
            </w:r>
          </w:p>
        </w:tc>
        <w:tc>
          <w:tcPr>
            <w:tcW w:w="4785" w:type="dxa"/>
          </w:tcPr>
          <w:p w:rsidR="007F5BA8" w:rsidRDefault="007F5BA8" w:rsidP="007F5BA8">
            <w:pPr>
              <w:jc w:val="right"/>
              <w:rPr>
                <w:rFonts w:hint="eastAsia"/>
              </w:rPr>
            </w:pPr>
            <w:r>
              <w:t>3,580,910.83</w:t>
            </w:r>
          </w:p>
        </w:tc>
      </w:tr>
      <w:tr w:rsidR="007F5BA8" w:rsidTr="007F5BA8">
        <w:tc>
          <w:tcPr>
            <w:tcW w:w="743" w:type="dxa"/>
          </w:tcPr>
          <w:p w:rsidR="007F5BA8" w:rsidRDefault="007F5BA8" w:rsidP="007F5BA8">
            <w:pPr>
              <w:jc w:val="center"/>
              <w:rPr>
                <w:rFonts w:hint="eastAsia"/>
              </w:rPr>
            </w:pPr>
            <w:r>
              <w:t>6</w:t>
            </w:r>
          </w:p>
        </w:tc>
        <w:tc>
          <w:tcPr>
            <w:tcW w:w="2977" w:type="dxa"/>
          </w:tcPr>
          <w:p w:rsidR="007F5BA8" w:rsidRDefault="007F5BA8" w:rsidP="007F5BA8">
            <w:pPr>
              <w:jc w:val="left"/>
              <w:rPr>
                <w:rFonts w:hint="eastAsia"/>
              </w:rPr>
            </w:pPr>
            <w:r>
              <w:rPr>
                <w:rFonts w:hint="eastAsia"/>
              </w:rPr>
              <w:t>其他应收款</w:t>
            </w:r>
          </w:p>
        </w:tc>
        <w:tc>
          <w:tcPr>
            <w:tcW w:w="4785" w:type="dxa"/>
          </w:tcPr>
          <w:p w:rsidR="007F5BA8" w:rsidRDefault="007F5BA8" w:rsidP="007F5BA8">
            <w:pPr>
              <w:jc w:val="right"/>
              <w:rPr>
                <w:rFonts w:hint="eastAsia"/>
              </w:rPr>
            </w:pPr>
            <w:r>
              <w:t>-</w:t>
            </w:r>
          </w:p>
        </w:tc>
      </w:tr>
      <w:tr w:rsidR="007F5BA8" w:rsidTr="007F5BA8">
        <w:tc>
          <w:tcPr>
            <w:tcW w:w="743" w:type="dxa"/>
          </w:tcPr>
          <w:p w:rsidR="007F5BA8" w:rsidRDefault="007F5BA8" w:rsidP="007F5BA8">
            <w:pPr>
              <w:jc w:val="center"/>
              <w:rPr>
                <w:rFonts w:hint="eastAsia"/>
              </w:rPr>
            </w:pPr>
            <w:r>
              <w:t>7</w:t>
            </w:r>
          </w:p>
        </w:tc>
        <w:tc>
          <w:tcPr>
            <w:tcW w:w="2977" w:type="dxa"/>
          </w:tcPr>
          <w:p w:rsidR="007F5BA8" w:rsidRDefault="007F5BA8" w:rsidP="007F5BA8">
            <w:pPr>
              <w:jc w:val="left"/>
              <w:rPr>
                <w:rFonts w:hint="eastAsia"/>
              </w:rPr>
            </w:pPr>
            <w:r>
              <w:rPr>
                <w:rFonts w:hint="eastAsia"/>
              </w:rPr>
              <w:t>待摊费用</w:t>
            </w:r>
          </w:p>
        </w:tc>
        <w:tc>
          <w:tcPr>
            <w:tcW w:w="4785" w:type="dxa"/>
          </w:tcPr>
          <w:p w:rsidR="007F5BA8" w:rsidRDefault="007F5BA8" w:rsidP="007F5BA8">
            <w:pPr>
              <w:jc w:val="right"/>
              <w:rPr>
                <w:rFonts w:hint="eastAsia"/>
              </w:rPr>
            </w:pPr>
            <w:r>
              <w:t>-</w:t>
            </w:r>
          </w:p>
        </w:tc>
      </w:tr>
      <w:tr w:rsidR="007F5BA8" w:rsidTr="007F5BA8">
        <w:tc>
          <w:tcPr>
            <w:tcW w:w="743" w:type="dxa"/>
          </w:tcPr>
          <w:p w:rsidR="007F5BA8" w:rsidRDefault="007F5BA8" w:rsidP="007F5BA8">
            <w:pPr>
              <w:jc w:val="center"/>
              <w:rPr>
                <w:rFonts w:hint="eastAsia"/>
              </w:rPr>
            </w:pPr>
            <w:r>
              <w:t>8</w:t>
            </w:r>
          </w:p>
        </w:tc>
        <w:tc>
          <w:tcPr>
            <w:tcW w:w="2977" w:type="dxa"/>
          </w:tcPr>
          <w:p w:rsidR="007F5BA8" w:rsidRDefault="007F5BA8" w:rsidP="007F5BA8">
            <w:pPr>
              <w:jc w:val="left"/>
              <w:rPr>
                <w:rFonts w:hint="eastAsia"/>
              </w:rPr>
            </w:pPr>
            <w:r>
              <w:rPr>
                <w:rFonts w:hint="eastAsia"/>
              </w:rPr>
              <w:t>其他</w:t>
            </w:r>
          </w:p>
        </w:tc>
        <w:tc>
          <w:tcPr>
            <w:tcW w:w="4785" w:type="dxa"/>
          </w:tcPr>
          <w:p w:rsidR="007F5BA8" w:rsidRDefault="007F5BA8" w:rsidP="007F5BA8">
            <w:pPr>
              <w:jc w:val="right"/>
              <w:rPr>
                <w:rFonts w:hint="eastAsia"/>
              </w:rPr>
            </w:pPr>
            <w:r>
              <w:t>-</w:t>
            </w:r>
          </w:p>
        </w:tc>
      </w:tr>
      <w:tr w:rsidR="007F5BA8" w:rsidTr="007F5BA8">
        <w:tc>
          <w:tcPr>
            <w:tcW w:w="743" w:type="dxa"/>
          </w:tcPr>
          <w:p w:rsidR="007F5BA8" w:rsidRDefault="007F5BA8" w:rsidP="007F5BA8">
            <w:pPr>
              <w:jc w:val="center"/>
              <w:rPr>
                <w:rFonts w:hint="eastAsia"/>
              </w:rPr>
            </w:pPr>
            <w:r>
              <w:t>9</w:t>
            </w:r>
          </w:p>
        </w:tc>
        <w:tc>
          <w:tcPr>
            <w:tcW w:w="2977" w:type="dxa"/>
          </w:tcPr>
          <w:p w:rsidR="007F5BA8" w:rsidRDefault="007F5BA8" w:rsidP="007F5BA8">
            <w:pPr>
              <w:jc w:val="left"/>
              <w:rPr>
                <w:rFonts w:hint="eastAsia"/>
              </w:rPr>
            </w:pPr>
            <w:r>
              <w:rPr>
                <w:rFonts w:hint="eastAsia"/>
              </w:rPr>
              <w:t>合计</w:t>
            </w:r>
          </w:p>
        </w:tc>
        <w:tc>
          <w:tcPr>
            <w:tcW w:w="4785" w:type="dxa"/>
          </w:tcPr>
          <w:p w:rsidR="007F5BA8" w:rsidRDefault="007F5BA8" w:rsidP="007F5BA8">
            <w:pPr>
              <w:jc w:val="right"/>
              <w:rPr>
                <w:rFonts w:hint="eastAsia"/>
              </w:rPr>
            </w:pPr>
            <w:r>
              <w:t>3,858,417.01</w:t>
            </w:r>
          </w:p>
        </w:tc>
      </w:tr>
    </w:tbl>
    <w:p w:rsidR="007F5BA8" w:rsidRDefault="007F5BA8" w:rsidP="007F5BA8">
      <w:pPr>
        <w:pStyle w:val="-3"/>
        <w:spacing w:before="156" w:after="156"/>
        <w:rPr>
          <w:rFonts w:hint="eastAsia"/>
        </w:rPr>
      </w:pPr>
      <w:r>
        <w:rPr>
          <w:rFonts w:hint="eastAsia"/>
        </w:rPr>
        <w:t>报告期末持有的处于转股期的可转换债券明细</w:t>
      </w:r>
    </w:p>
    <w:p w:rsidR="007F5BA8" w:rsidRDefault="007F5BA8" w:rsidP="007F5BA8">
      <w:pPr>
        <w:pStyle w:val="-"/>
        <w:ind w:firstLine="420"/>
        <w:rPr>
          <w:rFonts w:hint="eastAsia"/>
        </w:rPr>
      </w:pPr>
      <w:r>
        <w:rPr>
          <w:rFonts w:hint="eastAsia"/>
        </w:rPr>
        <w:t>本基金本报告期末未持有处于转股期的可转换债券。</w:t>
      </w:r>
    </w:p>
    <w:p w:rsidR="007F5BA8" w:rsidRDefault="007F5BA8" w:rsidP="007F5BA8">
      <w:pPr>
        <w:pStyle w:val="-3"/>
        <w:spacing w:before="156" w:after="156"/>
        <w:rPr>
          <w:rFonts w:hint="eastAsia"/>
        </w:rPr>
      </w:pPr>
      <w:r>
        <w:rPr>
          <w:rFonts w:hint="eastAsia"/>
        </w:rPr>
        <w:t>报告期末前十名股票中存在流通受限情况的说明</w:t>
      </w:r>
    </w:p>
    <w:p w:rsidR="007F5BA8" w:rsidRDefault="007F5BA8" w:rsidP="007F5BA8">
      <w:pPr>
        <w:pStyle w:val="-"/>
        <w:ind w:firstLine="420"/>
        <w:rPr>
          <w:rFonts w:hint="eastAsia"/>
        </w:rPr>
      </w:pPr>
      <w:r>
        <w:rPr>
          <w:rFonts w:hint="eastAsia"/>
        </w:rPr>
        <w:t>本基金本报告期末投资前十名股票中不存在流通受限情况。</w:t>
      </w:r>
    </w:p>
    <w:p w:rsidR="007F5BA8" w:rsidRDefault="007F5BA8" w:rsidP="007F5BA8">
      <w:pPr>
        <w:pStyle w:val="-1"/>
        <w:ind w:left="281" w:hanging="281"/>
        <w:rPr>
          <w:rFonts w:hint="eastAsia"/>
        </w:rPr>
      </w:pPr>
      <w:r>
        <w:rPr>
          <w:rFonts w:hint="eastAsia"/>
        </w:rPr>
        <w:t>开放式基金份额变动</w:t>
      </w:r>
    </w:p>
    <w:p w:rsidR="007F5BA8" w:rsidRDefault="007F5BA8" w:rsidP="007F5BA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7F5BA8" w:rsidTr="007F5BA8">
        <w:trPr>
          <w:cnfStyle w:val="100000000000" w:firstRow="1" w:lastRow="0" w:firstColumn="0" w:lastColumn="0" w:oddVBand="0" w:evenVBand="0" w:oddHBand="0" w:evenHBand="0" w:firstRowFirstColumn="0" w:firstRowLastColumn="0" w:lastRowFirstColumn="0" w:lastRowLastColumn="0"/>
        </w:trPr>
        <w:tc>
          <w:tcPr>
            <w:tcW w:w="2130" w:type="dxa"/>
          </w:tcPr>
          <w:p w:rsidR="007F5BA8" w:rsidRDefault="007F5BA8" w:rsidP="007F5BA8">
            <w:pPr>
              <w:jc w:val="center"/>
              <w:rPr>
                <w:rFonts w:hint="eastAsia"/>
              </w:rPr>
            </w:pPr>
            <w:r>
              <w:rPr>
                <w:rFonts w:hint="eastAsia"/>
              </w:rPr>
              <w:t>项目</w:t>
            </w:r>
          </w:p>
        </w:tc>
        <w:tc>
          <w:tcPr>
            <w:tcW w:w="2130" w:type="dxa"/>
          </w:tcPr>
          <w:p w:rsidR="007F5BA8" w:rsidRDefault="007F5BA8" w:rsidP="007F5BA8">
            <w:pPr>
              <w:jc w:val="center"/>
              <w:rPr>
                <w:rFonts w:hint="eastAsia"/>
              </w:rPr>
            </w:pPr>
            <w:r>
              <w:rPr>
                <w:rFonts w:hint="eastAsia"/>
              </w:rPr>
              <w:t>南方消费基础</w:t>
            </w:r>
          </w:p>
        </w:tc>
        <w:tc>
          <w:tcPr>
            <w:tcW w:w="2131" w:type="dxa"/>
          </w:tcPr>
          <w:p w:rsidR="007F5BA8" w:rsidRDefault="007F5BA8" w:rsidP="007F5BA8">
            <w:pPr>
              <w:jc w:val="center"/>
              <w:rPr>
                <w:rFonts w:hint="eastAsia"/>
              </w:rPr>
            </w:pPr>
            <w:r>
              <w:rPr>
                <w:rFonts w:hint="eastAsia"/>
              </w:rPr>
              <w:t>南方消费收益</w:t>
            </w:r>
          </w:p>
        </w:tc>
        <w:tc>
          <w:tcPr>
            <w:tcW w:w="2131" w:type="dxa"/>
          </w:tcPr>
          <w:p w:rsidR="007F5BA8" w:rsidRDefault="007F5BA8" w:rsidP="007F5BA8">
            <w:pPr>
              <w:jc w:val="center"/>
              <w:rPr>
                <w:rFonts w:hint="eastAsia"/>
              </w:rPr>
            </w:pPr>
            <w:r>
              <w:rPr>
                <w:rFonts w:hint="eastAsia"/>
              </w:rPr>
              <w:t>南方消费进取</w:t>
            </w:r>
          </w:p>
        </w:tc>
      </w:tr>
      <w:tr w:rsidR="007F5BA8" w:rsidTr="007F5BA8">
        <w:tc>
          <w:tcPr>
            <w:tcW w:w="2130" w:type="dxa"/>
          </w:tcPr>
          <w:p w:rsidR="007F5BA8" w:rsidRDefault="007F5BA8" w:rsidP="007F5BA8">
            <w:pPr>
              <w:jc w:val="left"/>
              <w:rPr>
                <w:rFonts w:hint="eastAsia"/>
              </w:rPr>
            </w:pPr>
            <w:r>
              <w:rPr>
                <w:rFonts w:hint="eastAsia"/>
              </w:rPr>
              <w:t>报告期期初基金份额总额</w:t>
            </w:r>
          </w:p>
        </w:tc>
        <w:tc>
          <w:tcPr>
            <w:tcW w:w="2130" w:type="dxa"/>
          </w:tcPr>
          <w:p w:rsidR="007F5BA8" w:rsidRDefault="007F5BA8" w:rsidP="007F5BA8">
            <w:pPr>
              <w:jc w:val="right"/>
              <w:rPr>
                <w:rFonts w:hint="eastAsia"/>
              </w:rPr>
            </w:pPr>
            <w:r>
              <w:t>583,066,901.05</w:t>
            </w:r>
          </w:p>
        </w:tc>
        <w:tc>
          <w:tcPr>
            <w:tcW w:w="2131" w:type="dxa"/>
          </w:tcPr>
          <w:p w:rsidR="007F5BA8" w:rsidRDefault="007F5BA8" w:rsidP="007F5BA8">
            <w:pPr>
              <w:jc w:val="right"/>
              <w:rPr>
                <w:rFonts w:hint="eastAsia"/>
              </w:rPr>
            </w:pPr>
            <w:r>
              <w:t>10,879,875.00</w:t>
            </w:r>
          </w:p>
        </w:tc>
        <w:tc>
          <w:tcPr>
            <w:tcW w:w="2131" w:type="dxa"/>
          </w:tcPr>
          <w:p w:rsidR="007F5BA8" w:rsidRDefault="007F5BA8" w:rsidP="007F5BA8">
            <w:pPr>
              <w:jc w:val="right"/>
              <w:rPr>
                <w:rFonts w:hint="eastAsia"/>
              </w:rPr>
            </w:pPr>
            <w:r>
              <w:t>10,879,875.00</w:t>
            </w:r>
          </w:p>
        </w:tc>
      </w:tr>
      <w:tr w:rsidR="007F5BA8" w:rsidTr="007F5BA8">
        <w:tc>
          <w:tcPr>
            <w:tcW w:w="2130" w:type="dxa"/>
          </w:tcPr>
          <w:p w:rsidR="007F5BA8" w:rsidRDefault="007F5BA8" w:rsidP="007F5BA8">
            <w:pPr>
              <w:jc w:val="left"/>
              <w:rPr>
                <w:rFonts w:hint="eastAsia"/>
              </w:rPr>
            </w:pPr>
            <w:r>
              <w:rPr>
                <w:rFonts w:hint="eastAsia"/>
              </w:rPr>
              <w:t>报告期期间基金总申购份额</w:t>
            </w:r>
          </w:p>
        </w:tc>
        <w:tc>
          <w:tcPr>
            <w:tcW w:w="2130" w:type="dxa"/>
          </w:tcPr>
          <w:p w:rsidR="007F5BA8" w:rsidRDefault="007F5BA8" w:rsidP="007F5BA8">
            <w:pPr>
              <w:jc w:val="right"/>
              <w:rPr>
                <w:rFonts w:hint="eastAsia"/>
              </w:rPr>
            </w:pPr>
            <w:r>
              <w:t>309,829,757.67</w:t>
            </w:r>
          </w:p>
        </w:tc>
        <w:tc>
          <w:tcPr>
            <w:tcW w:w="2131" w:type="dxa"/>
          </w:tcPr>
          <w:p w:rsidR="007F5BA8" w:rsidRDefault="007F5BA8" w:rsidP="007F5BA8">
            <w:pPr>
              <w:jc w:val="right"/>
              <w:rPr>
                <w:rFonts w:hint="eastAsia"/>
              </w:rPr>
            </w:pPr>
            <w:r>
              <w:t>-</w:t>
            </w:r>
          </w:p>
        </w:tc>
        <w:tc>
          <w:tcPr>
            <w:tcW w:w="2131" w:type="dxa"/>
          </w:tcPr>
          <w:p w:rsidR="007F5BA8" w:rsidRDefault="007F5BA8" w:rsidP="007F5BA8">
            <w:pPr>
              <w:jc w:val="right"/>
              <w:rPr>
                <w:rFonts w:hint="eastAsia"/>
              </w:rPr>
            </w:pPr>
            <w:r>
              <w:t>-</w:t>
            </w:r>
          </w:p>
        </w:tc>
      </w:tr>
      <w:tr w:rsidR="007F5BA8" w:rsidTr="007F5BA8">
        <w:tc>
          <w:tcPr>
            <w:tcW w:w="2130" w:type="dxa"/>
          </w:tcPr>
          <w:p w:rsidR="007F5BA8" w:rsidRDefault="007F5BA8" w:rsidP="007F5BA8">
            <w:pPr>
              <w:jc w:val="left"/>
              <w:rPr>
                <w:rFonts w:hint="eastAsia"/>
              </w:rPr>
            </w:pPr>
            <w:r>
              <w:rPr>
                <w:rFonts w:hint="eastAsia"/>
              </w:rPr>
              <w:t>减：报告期期间基金总赎回份额</w:t>
            </w:r>
          </w:p>
        </w:tc>
        <w:tc>
          <w:tcPr>
            <w:tcW w:w="2130" w:type="dxa"/>
          </w:tcPr>
          <w:p w:rsidR="007F5BA8" w:rsidRDefault="007F5BA8" w:rsidP="007F5BA8">
            <w:pPr>
              <w:jc w:val="right"/>
              <w:rPr>
                <w:rFonts w:hint="eastAsia"/>
              </w:rPr>
            </w:pPr>
            <w:r>
              <w:t>258,978,234.56</w:t>
            </w:r>
          </w:p>
        </w:tc>
        <w:tc>
          <w:tcPr>
            <w:tcW w:w="2131" w:type="dxa"/>
          </w:tcPr>
          <w:p w:rsidR="007F5BA8" w:rsidRDefault="007F5BA8" w:rsidP="007F5BA8">
            <w:pPr>
              <w:jc w:val="right"/>
              <w:rPr>
                <w:rFonts w:hint="eastAsia"/>
              </w:rPr>
            </w:pPr>
            <w:r>
              <w:t>-</w:t>
            </w:r>
          </w:p>
        </w:tc>
        <w:tc>
          <w:tcPr>
            <w:tcW w:w="2131" w:type="dxa"/>
          </w:tcPr>
          <w:p w:rsidR="007F5BA8" w:rsidRDefault="007F5BA8" w:rsidP="007F5BA8">
            <w:pPr>
              <w:jc w:val="right"/>
              <w:rPr>
                <w:rFonts w:hint="eastAsia"/>
              </w:rPr>
            </w:pPr>
            <w:r>
              <w:t>-</w:t>
            </w:r>
          </w:p>
        </w:tc>
      </w:tr>
      <w:tr w:rsidR="007F5BA8" w:rsidTr="007F5BA8">
        <w:tc>
          <w:tcPr>
            <w:tcW w:w="2130" w:type="dxa"/>
          </w:tcPr>
          <w:p w:rsidR="007F5BA8" w:rsidRDefault="007F5BA8" w:rsidP="007F5BA8">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7F5BA8" w:rsidRDefault="007F5BA8" w:rsidP="007F5BA8">
            <w:pPr>
              <w:jc w:val="right"/>
              <w:rPr>
                <w:rFonts w:hint="eastAsia"/>
              </w:rPr>
            </w:pPr>
            <w:r>
              <w:t>-110,906.00</w:t>
            </w:r>
          </w:p>
        </w:tc>
        <w:tc>
          <w:tcPr>
            <w:tcW w:w="2131" w:type="dxa"/>
          </w:tcPr>
          <w:p w:rsidR="007F5BA8" w:rsidRDefault="007F5BA8" w:rsidP="007F5BA8">
            <w:pPr>
              <w:jc w:val="right"/>
              <w:rPr>
                <w:rFonts w:hint="eastAsia"/>
              </w:rPr>
            </w:pPr>
            <w:r>
              <w:t>55,453.00</w:t>
            </w:r>
          </w:p>
        </w:tc>
        <w:tc>
          <w:tcPr>
            <w:tcW w:w="2131" w:type="dxa"/>
          </w:tcPr>
          <w:p w:rsidR="007F5BA8" w:rsidRDefault="007F5BA8" w:rsidP="007F5BA8">
            <w:pPr>
              <w:jc w:val="right"/>
              <w:rPr>
                <w:rFonts w:hint="eastAsia"/>
              </w:rPr>
            </w:pPr>
            <w:r>
              <w:t>55,453.00</w:t>
            </w:r>
          </w:p>
        </w:tc>
      </w:tr>
      <w:tr w:rsidR="007F5BA8" w:rsidTr="007F5BA8">
        <w:tc>
          <w:tcPr>
            <w:tcW w:w="2130" w:type="dxa"/>
          </w:tcPr>
          <w:p w:rsidR="007F5BA8" w:rsidRDefault="007F5BA8" w:rsidP="007F5BA8">
            <w:pPr>
              <w:jc w:val="left"/>
              <w:rPr>
                <w:rFonts w:hint="eastAsia"/>
              </w:rPr>
            </w:pPr>
            <w:r>
              <w:rPr>
                <w:rFonts w:hint="eastAsia"/>
              </w:rPr>
              <w:t>报告期期末基金份额总额</w:t>
            </w:r>
          </w:p>
        </w:tc>
        <w:tc>
          <w:tcPr>
            <w:tcW w:w="2130" w:type="dxa"/>
          </w:tcPr>
          <w:p w:rsidR="007F5BA8" w:rsidRDefault="007F5BA8" w:rsidP="007F5BA8">
            <w:pPr>
              <w:jc w:val="right"/>
              <w:rPr>
                <w:rFonts w:hint="eastAsia"/>
              </w:rPr>
            </w:pPr>
            <w:r>
              <w:t>633,807,518.16</w:t>
            </w:r>
          </w:p>
        </w:tc>
        <w:tc>
          <w:tcPr>
            <w:tcW w:w="2131" w:type="dxa"/>
          </w:tcPr>
          <w:p w:rsidR="007F5BA8" w:rsidRDefault="007F5BA8" w:rsidP="007F5BA8">
            <w:pPr>
              <w:jc w:val="right"/>
              <w:rPr>
                <w:rFonts w:hint="eastAsia"/>
              </w:rPr>
            </w:pPr>
            <w:r>
              <w:t>10,935,328.00</w:t>
            </w:r>
          </w:p>
        </w:tc>
        <w:tc>
          <w:tcPr>
            <w:tcW w:w="2131" w:type="dxa"/>
          </w:tcPr>
          <w:p w:rsidR="007F5BA8" w:rsidRDefault="007F5BA8" w:rsidP="007F5BA8">
            <w:pPr>
              <w:jc w:val="right"/>
              <w:rPr>
                <w:rFonts w:hint="eastAsia"/>
              </w:rPr>
            </w:pPr>
            <w:r>
              <w:t>10,935,328.00</w:t>
            </w:r>
          </w:p>
        </w:tc>
      </w:tr>
    </w:tbl>
    <w:p w:rsidR="007F5BA8" w:rsidRDefault="007F5BA8" w:rsidP="007F5BA8">
      <w:pPr>
        <w:pStyle w:val="-1"/>
        <w:ind w:left="281" w:hanging="281"/>
        <w:rPr>
          <w:rFonts w:hint="eastAsia"/>
        </w:rPr>
      </w:pPr>
      <w:r>
        <w:rPr>
          <w:rFonts w:hint="eastAsia"/>
        </w:rPr>
        <w:t>基金管理人运用固有资金投资本基金情况</w:t>
      </w:r>
    </w:p>
    <w:p w:rsidR="007F5BA8" w:rsidRDefault="007F5BA8" w:rsidP="007F5BA8">
      <w:pPr>
        <w:pStyle w:val="-2"/>
        <w:spacing w:before="312"/>
        <w:rPr>
          <w:rFonts w:hint="eastAsia"/>
        </w:rPr>
      </w:pPr>
      <w:r>
        <w:rPr>
          <w:rFonts w:hint="eastAsia"/>
        </w:rPr>
        <w:t>基金管理人持有本基金份额变动情况</w:t>
      </w:r>
    </w:p>
    <w:p w:rsidR="007F5BA8" w:rsidRDefault="007F5BA8" w:rsidP="007F5BA8">
      <w:pPr>
        <w:pStyle w:val="-"/>
        <w:ind w:firstLine="420"/>
        <w:rPr>
          <w:rFonts w:hint="eastAsia"/>
        </w:rPr>
      </w:pPr>
      <w:r>
        <w:rPr>
          <w:rFonts w:hint="eastAsia"/>
        </w:rPr>
        <w:t>本报告期末，基金管理人未持有本基金份额。</w:t>
      </w:r>
    </w:p>
    <w:p w:rsidR="007F5BA8" w:rsidRDefault="007F5BA8" w:rsidP="007F5BA8">
      <w:pPr>
        <w:pStyle w:val="-2"/>
        <w:spacing w:before="312"/>
        <w:rPr>
          <w:rFonts w:hint="eastAsia"/>
        </w:rPr>
      </w:pPr>
      <w:r>
        <w:rPr>
          <w:rFonts w:hint="eastAsia"/>
        </w:rPr>
        <w:t>基金管理人运用固有资金投资本基金交易明细</w:t>
      </w:r>
    </w:p>
    <w:p w:rsidR="007F5BA8" w:rsidRDefault="007F5BA8" w:rsidP="007F5BA8">
      <w:pPr>
        <w:pStyle w:val="-"/>
        <w:ind w:firstLine="420"/>
        <w:rPr>
          <w:rFonts w:hint="eastAsia"/>
        </w:rPr>
      </w:pPr>
      <w:r>
        <w:rPr>
          <w:rFonts w:hint="eastAsia"/>
        </w:rPr>
        <w:t>本报告期内，基金管理人不存在申购、赎回或买卖本基金的情况。</w:t>
      </w:r>
    </w:p>
    <w:p w:rsidR="007F5BA8" w:rsidRDefault="007F5BA8" w:rsidP="007F5BA8">
      <w:pPr>
        <w:pStyle w:val="-1"/>
        <w:ind w:left="281" w:hanging="281"/>
        <w:rPr>
          <w:rFonts w:hint="eastAsia"/>
        </w:rPr>
      </w:pPr>
      <w:r>
        <w:rPr>
          <w:rFonts w:hint="eastAsia"/>
        </w:rPr>
        <w:t>影响投资者决策的其他重要信息</w:t>
      </w:r>
    </w:p>
    <w:p w:rsidR="007F5BA8" w:rsidRDefault="007F5BA8" w:rsidP="007F5BA8">
      <w:pPr>
        <w:pStyle w:val="-2"/>
        <w:spacing w:before="312"/>
        <w:rPr>
          <w:rFonts w:hint="eastAsia"/>
        </w:rPr>
      </w:pPr>
      <w:r>
        <w:rPr>
          <w:rFonts w:hint="eastAsia"/>
        </w:rPr>
        <w:lastRenderedPageBreak/>
        <w:t>报告期内单一投资者持有基金份额比例达到或超过20%的情况</w:t>
      </w:r>
    </w:p>
    <w:p w:rsidR="007F5BA8" w:rsidRDefault="007F5BA8" w:rsidP="007F5BA8">
      <w:pPr>
        <w:pStyle w:val="-"/>
        <w:ind w:firstLine="420"/>
        <w:rPr>
          <w:rFonts w:hint="eastAsia"/>
        </w:rPr>
      </w:pPr>
      <w:r>
        <w:rPr>
          <w:rFonts w:hint="eastAsia"/>
        </w:rPr>
        <w:t>报告期内单一投资者持有基金份额比例不存在达到或超过20%的情况。</w:t>
      </w:r>
    </w:p>
    <w:p w:rsidR="007F5BA8" w:rsidRDefault="007F5BA8" w:rsidP="007F5BA8">
      <w:pPr>
        <w:pStyle w:val="-2"/>
        <w:spacing w:before="312"/>
        <w:rPr>
          <w:rFonts w:hint="eastAsia"/>
        </w:rPr>
      </w:pPr>
      <w:r>
        <w:rPr>
          <w:rFonts w:hint="eastAsia"/>
        </w:rPr>
        <w:t>影响投资者决策的其他重要信息</w:t>
      </w:r>
    </w:p>
    <w:p w:rsidR="007F5BA8" w:rsidRDefault="007F5BA8" w:rsidP="007F5BA8">
      <w:pPr>
        <w:pStyle w:val="-"/>
        <w:ind w:firstLine="420"/>
        <w:rPr>
          <w:rFonts w:hint="eastAsia"/>
        </w:rPr>
      </w:pPr>
      <w:r>
        <w:rPr>
          <w:rFonts w:hint="eastAsia"/>
        </w:rPr>
        <w:t>无。</w:t>
      </w:r>
    </w:p>
    <w:p w:rsidR="007F5BA8" w:rsidRDefault="007F5BA8" w:rsidP="007F5BA8">
      <w:pPr>
        <w:pStyle w:val="-1"/>
        <w:ind w:left="281" w:hanging="281"/>
        <w:rPr>
          <w:rFonts w:hint="eastAsia"/>
        </w:rPr>
      </w:pPr>
      <w:r>
        <w:rPr>
          <w:rFonts w:hint="eastAsia"/>
        </w:rPr>
        <w:t>备查文件目录</w:t>
      </w:r>
    </w:p>
    <w:p w:rsidR="007F5BA8" w:rsidRDefault="007F5BA8" w:rsidP="007F5BA8">
      <w:pPr>
        <w:pStyle w:val="-2"/>
        <w:spacing w:before="312"/>
        <w:rPr>
          <w:rFonts w:hint="eastAsia"/>
        </w:rPr>
      </w:pPr>
      <w:r>
        <w:rPr>
          <w:rFonts w:hint="eastAsia"/>
        </w:rPr>
        <w:t>备查文件目录</w:t>
      </w:r>
    </w:p>
    <w:p w:rsidR="007F5BA8" w:rsidRDefault="007F5BA8" w:rsidP="007F5BA8">
      <w:pPr>
        <w:pStyle w:val="-"/>
        <w:ind w:firstLine="420"/>
        <w:rPr>
          <w:rFonts w:hint="eastAsia"/>
        </w:rPr>
      </w:pPr>
      <w:r>
        <w:rPr>
          <w:rFonts w:hint="eastAsia"/>
        </w:rPr>
        <w:t>1、《南方新兴消费增长分级股票型证券投资基金基金合同》；</w:t>
      </w:r>
    </w:p>
    <w:p w:rsidR="007F5BA8" w:rsidRDefault="007F5BA8" w:rsidP="007F5BA8">
      <w:pPr>
        <w:pStyle w:val="-"/>
        <w:ind w:firstLine="420"/>
        <w:rPr>
          <w:rFonts w:hint="eastAsia"/>
        </w:rPr>
      </w:pPr>
      <w:r>
        <w:rPr>
          <w:rFonts w:hint="eastAsia"/>
        </w:rPr>
        <w:t>2、《南方新兴消费增长分级股票型证券投资基金托管协议》；</w:t>
      </w:r>
    </w:p>
    <w:p w:rsidR="007F5BA8" w:rsidRDefault="007F5BA8" w:rsidP="007F5BA8">
      <w:pPr>
        <w:pStyle w:val="-"/>
        <w:ind w:firstLine="420"/>
        <w:rPr>
          <w:rFonts w:hint="eastAsia"/>
        </w:rPr>
      </w:pPr>
      <w:r>
        <w:rPr>
          <w:rFonts w:hint="eastAsia"/>
        </w:rPr>
        <w:t>3、南方新兴消费增长分级股票型证券投资基金2020年3季度报告原文。</w:t>
      </w:r>
    </w:p>
    <w:p w:rsidR="007F5BA8" w:rsidRDefault="007F5BA8" w:rsidP="007F5BA8">
      <w:pPr>
        <w:pStyle w:val="-2"/>
        <w:spacing w:before="312"/>
        <w:rPr>
          <w:rFonts w:hint="eastAsia"/>
        </w:rPr>
      </w:pPr>
      <w:r>
        <w:rPr>
          <w:rFonts w:hint="eastAsia"/>
        </w:rPr>
        <w:t>存放地点</w:t>
      </w:r>
    </w:p>
    <w:p w:rsidR="007F5BA8" w:rsidRDefault="007F5BA8" w:rsidP="007F5BA8">
      <w:pPr>
        <w:pStyle w:val="-"/>
        <w:ind w:firstLine="420"/>
        <w:rPr>
          <w:rFonts w:hint="eastAsia"/>
        </w:rPr>
      </w:pPr>
      <w:r>
        <w:rPr>
          <w:rFonts w:hint="eastAsia"/>
        </w:rPr>
        <w:t>深圳市福田区莲花街道益田路5999号基金大厦32-42楼。</w:t>
      </w:r>
    </w:p>
    <w:p w:rsidR="007F5BA8" w:rsidRDefault="007F5BA8" w:rsidP="007F5BA8">
      <w:pPr>
        <w:pStyle w:val="-2"/>
        <w:spacing w:before="312"/>
        <w:rPr>
          <w:rFonts w:hint="eastAsia"/>
        </w:rPr>
      </w:pPr>
      <w:r>
        <w:rPr>
          <w:rFonts w:hint="eastAsia"/>
        </w:rPr>
        <w:t>查阅方式</w:t>
      </w:r>
    </w:p>
    <w:p w:rsidR="007F5BA8" w:rsidRDefault="007F5BA8" w:rsidP="007F5BA8">
      <w:pPr>
        <w:pStyle w:val="-"/>
        <w:ind w:firstLine="420"/>
        <w:rPr>
          <w:rFonts w:hint="eastAsia"/>
        </w:rPr>
      </w:pPr>
      <w:bookmarkStart w:id="2" w:name="_GoBack"/>
      <w:bookmarkEnd w:id="2"/>
      <w:r>
        <w:rPr>
          <w:rFonts w:hint="eastAsia"/>
        </w:rPr>
        <w:t>网站：http://www.nffund.com</w:t>
      </w:r>
    </w:p>
    <w:p w:rsidR="007F5BA8" w:rsidRDefault="007F5BA8" w:rsidP="007F5BA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A8" w:rsidRDefault="007F5B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F5BA8" w:rsidRPr="007F5BA8">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F5BA8">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F5BA8">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A8" w:rsidRDefault="007F5B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A8" w:rsidRDefault="007F5B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F5BA8" w:rsidP="00AE3F5B">
    <w:pPr>
      <w:pStyle w:val="a6"/>
      <w:pBdr>
        <w:bottom w:val="single" w:sz="4" w:space="1" w:color="auto"/>
      </w:pBdr>
      <w:jc w:val="right"/>
    </w:pPr>
    <w:r>
      <w:rPr>
        <w:rFonts w:hint="eastAsia"/>
      </w:rPr>
      <w:t>南方新兴消费增长分级股票型证券投资基金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5BA8"/>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43E9-7B6D-4FB3-98F2-AB9CC0FC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1177</Words>
  <Characters>6709</Characters>
  <Application>Microsoft Office Word</Application>
  <DocSecurity>0</DocSecurity>
  <Lines>55</Lines>
  <Paragraphs>15</Paragraphs>
  <ScaleCrop>false</ScaleCrop>
  <Company>MC SYSTEM</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