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CC6A63">
        <w:rPr>
          <w:rFonts w:ascii="宋体" w:hAnsi="宋体" w:hint="eastAsia"/>
          <w:b/>
          <w:bCs/>
          <w:sz w:val="48"/>
          <w:szCs w:val="30"/>
        </w:rPr>
        <w:t>南方和元债券型证券投资基金</w:t>
      </w:r>
      <w:r w:rsidR="00CC6A63">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CC6A63"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CC6A63">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CC6A63">
        <w:rPr>
          <w:rFonts w:ascii="宋体" w:hAnsi="宋体" w:hint="eastAsia"/>
          <w:b/>
          <w:bCs/>
          <w:sz w:val="28"/>
          <w:szCs w:val="30"/>
        </w:rPr>
        <w:t>平安银行股份有限公司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CC6A63">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CC6A63">
      <w:pPr>
        <w:pStyle w:val="-1"/>
        <w:ind w:left="281" w:hanging="281"/>
        <w:rPr>
          <w:rFonts w:hint="eastAsia"/>
        </w:rPr>
      </w:pPr>
      <w:r>
        <w:br w:type="page"/>
      </w:r>
      <w:r w:rsidR="00CC6A63">
        <w:rPr>
          <w:rFonts w:hint="eastAsia"/>
        </w:rPr>
        <w:lastRenderedPageBreak/>
        <w:t>重要提示</w:t>
      </w:r>
    </w:p>
    <w:p w:rsidR="00CC6A63" w:rsidRDefault="00CC6A63" w:rsidP="00CC6A63">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CC6A63" w:rsidRDefault="00CC6A63" w:rsidP="00CC6A63">
      <w:pPr>
        <w:pStyle w:val="-"/>
        <w:ind w:firstLine="420"/>
        <w:rPr>
          <w:rFonts w:hint="eastAsia"/>
        </w:rPr>
      </w:pPr>
      <w:r>
        <w:rPr>
          <w:rFonts w:hint="eastAsia"/>
        </w:rPr>
        <w:t>基金托管人平安银行股份有限公司根据本基金合同规定，于2020年10月26日复核了本报告中的财务指标、净值表现和投资组合报告等内容，保证复核内容不存在虚假记载、误导性陈述或者重大遗漏。</w:t>
      </w:r>
    </w:p>
    <w:p w:rsidR="00CC6A63" w:rsidRDefault="00CC6A63" w:rsidP="00CC6A63">
      <w:pPr>
        <w:pStyle w:val="-"/>
        <w:ind w:firstLine="420"/>
        <w:rPr>
          <w:rFonts w:hint="eastAsia"/>
        </w:rPr>
      </w:pPr>
      <w:r>
        <w:rPr>
          <w:rFonts w:hint="eastAsia"/>
        </w:rPr>
        <w:t>基金管理人承诺以诚实信用、勤勉尽责的原则管理和运用基金资产，但不保证基金一定盈利。</w:t>
      </w:r>
    </w:p>
    <w:p w:rsidR="00CC6A63" w:rsidRDefault="00CC6A63" w:rsidP="00CC6A63">
      <w:pPr>
        <w:pStyle w:val="-"/>
        <w:ind w:firstLine="420"/>
        <w:rPr>
          <w:rFonts w:hint="eastAsia"/>
        </w:rPr>
      </w:pPr>
      <w:r>
        <w:rPr>
          <w:rFonts w:hint="eastAsia"/>
        </w:rPr>
        <w:t>基金的过往业绩并不代表其未来表现。投资有风险，投资者在作出投资决策前应仔细阅读本基金的招募说明书。</w:t>
      </w:r>
    </w:p>
    <w:p w:rsidR="00CC6A63" w:rsidRDefault="00CC6A63" w:rsidP="00CC6A63">
      <w:pPr>
        <w:pStyle w:val="-"/>
        <w:ind w:firstLine="420"/>
        <w:rPr>
          <w:rFonts w:hint="eastAsia"/>
        </w:rPr>
      </w:pPr>
      <w:r>
        <w:rPr>
          <w:rFonts w:hint="eastAsia"/>
        </w:rPr>
        <w:t>本报告中财务资料未经审计。</w:t>
      </w:r>
    </w:p>
    <w:p w:rsidR="00CC6A63" w:rsidRDefault="00CC6A63" w:rsidP="00CC6A63">
      <w:pPr>
        <w:pStyle w:val="-"/>
        <w:ind w:firstLine="420"/>
        <w:rPr>
          <w:rFonts w:hint="eastAsia"/>
        </w:rPr>
      </w:pPr>
      <w:r>
        <w:rPr>
          <w:rFonts w:hint="eastAsia"/>
        </w:rPr>
        <w:t>本报告期自2020年7月1日起至9月30日止。</w:t>
      </w:r>
    </w:p>
    <w:p w:rsidR="00CC6A63" w:rsidRDefault="00CC6A63" w:rsidP="00CC6A63">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CC6A63" w:rsidTr="000D2B49">
        <w:tc>
          <w:p w:rsidR="00CC6A63" w:rsidRDefault="00CC6A63" w:rsidP="00CC6A63">
            <w:pPr>
              <w:jc w:val="left"/>
              <w:rPr>
                <w:rFonts w:hint="eastAsia"/>
              </w:rPr>
            </w:pPr>
            <w:r>
              <w:rPr>
                <w:rFonts w:hint="eastAsia"/>
              </w:rPr>
              <w:t>基金简称</w:t>
            </w:r>
          </w:p>
        </w:tc>
        <w:tc>
          <w:tcPr>
            <w:gridSpan w:val="2"/>
          </w:tcPr>
          <w:p w:rsidR="00CC6A63" w:rsidRDefault="00CC6A63" w:rsidP="00CC6A63">
            <w:pPr>
              <w:jc w:val="left"/>
              <w:rPr>
                <w:rFonts w:hint="eastAsia"/>
              </w:rPr>
            </w:pPr>
            <w:r>
              <w:rPr>
                <w:rFonts w:hint="eastAsia"/>
              </w:rPr>
              <w:t>南方和元债券</w:t>
            </w:r>
          </w:p>
        </w:tc>
      </w:tr>
      <w:tr w:rsidR="00CC6A63" w:rsidTr="00376F40">
        <w:tc>
          <w:p w:rsidR="00CC6A63" w:rsidRDefault="00CC6A63" w:rsidP="00CC6A63">
            <w:pPr>
              <w:jc w:val="left"/>
              <w:rPr>
                <w:rFonts w:hint="eastAsia"/>
              </w:rPr>
            </w:pPr>
            <w:r>
              <w:rPr>
                <w:rFonts w:hint="eastAsia"/>
              </w:rPr>
              <w:t>基金主代码</w:t>
            </w:r>
          </w:p>
        </w:tc>
        <w:tc>
          <w:tcPr>
            <w:gridSpan w:val="2"/>
          </w:tcPr>
          <w:p w:rsidR="00CC6A63" w:rsidRDefault="00CC6A63" w:rsidP="00CC6A63">
            <w:pPr>
              <w:jc w:val="left"/>
              <w:rPr>
                <w:rFonts w:hint="eastAsia"/>
              </w:rPr>
            </w:pPr>
            <w:r>
              <w:t>004555</w:t>
            </w:r>
          </w:p>
        </w:tc>
      </w:tr>
      <w:tr w:rsidR="00CC6A63" w:rsidTr="002637F7">
        <w:tc>
          <w:p w:rsidR="00CC6A63" w:rsidRDefault="00CC6A63" w:rsidP="00CC6A63">
            <w:pPr>
              <w:jc w:val="left"/>
              <w:rPr>
                <w:rFonts w:hint="eastAsia"/>
              </w:rPr>
            </w:pPr>
            <w:r>
              <w:rPr>
                <w:rFonts w:hint="eastAsia"/>
              </w:rPr>
              <w:t>交易代码</w:t>
            </w:r>
          </w:p>
        </w:tc>
        <w:tc>
          <w:tcPr>
            <w:gridSpan w:val="2"/>
          </w:tcPr>
          <w:p w:rsidR="00CC6A63" w:rsidRDefault="00CC6A63" w:rsidP="00CC6A63">
            <w:pPr>
              <w:jc w:val="left"/>
              <w:rPr>
                <w:rFonts w:hint="eastAsia"/>
              </w:rPr>
            </w:pPr>
            <w:r>
              <w:t>004555</w:t>
            </w:r>
          </w:p>
        </w:tc>
      </w:tr>
      <w:tr w:rsidR="00CC6A63" w:rsidTr="009F4CDB">
        <w:tc>
          <w:p w:rsidR="00CC6A63" w:rsidRDefault="00CC6A63" w:rsidP="00CC6A63">
            <w:pPr>
              <w:jc w:val="left"/>
              <w:rPr>
                <w:rFonts w:hint="eastAsia"/>
              </w:rPr>
            </w:pPr>
            <w:r>
              <w:rPr>
                <w:rFonts w:hint="eastAsia"/>
              </w:rPr>
              <w:t>基金运作方式</w:t>
            </w:r>
          </w:p>
        </w:tc>
        <w:tc>
          <w:tcPr>
            <w:gridSpan w:val="2"/>
          </w:tcPr>
          <w:p w:rsidR="00CC6A63" w:rsidRDefault="00CC6A63" w:rsidP="00CC6A63">
            <w:pPr>
              <w:jc w:val="left"/>
              <w:rPr>
                <w:rFonts w:hint="eastAsia"/>
              </w:rPr>
            </w:pPr>
            <w:r>
              <w:rPr>
                <w:rFonts w:hint="eastAsia"/>
              </w:rPr>
              <w:t>契约型开放式</w:t>
            </w:r>
          </w:p>
        </w:tc>
      </w:tr>
      <w:tr w:rsidR="00CC6A63" w:rsidTr="002F03EC">
        <w:tc>
          <w:p w:rsidR="00CC6A63" w:rsidRDefault="00CC6A63" w:rsidP="00CC6A63">
            <w:pPr>
              <w:jc w:val="left"/>
              <w:rPr>
                <w:rFonts w:hint="eastAsia"/>
              </w:rPr>
            </w:pPr>
            <w:r>
              <w:rPr>
                <w:rFonts w:hint="eastAsia"/>
              </w:rPr>
              <w:t>基金合同生效日</w:t>
            </w:r>
          </w:p>
        </w:tc>
        <w:tc>
          <w:tcPr>
            <w:gridSpan w:val="2"/>
          </w:tcPr>
          <w:p w:rsidR="00CC6A63" w:rsidRDefault="00CC6A63" w:rsidP="00CC6A63">
            <w:pPr>
              <w:jc w:val="left"/>
              <w:rPr>
                <w:rFonts w:hint="eastAsia"/>
              </w:rPr>
            </w:pPr>
            <w:r>
              <w:rPr>
                <w:rFonts w:hint="eastAsia"/>
              </w:rPr>
              <w:t>2017</w:t>
            </w:r>
            <w:r>
              <w:rPr>
                <w:rFonts w:hint="eastAsia"/>
              </w:rPr>
              <w:t>年</w:t>
            </w:r>
            <w:r>
              <w:rPr>
                <w:rFonts w:hint="eastAsia"/>
              </w:rPr>
              <w:t>5</w:t>
            </w:r>
            <w:r>
              <w:rPr>
                <w:rFonts w:hint="eastAsia"/>
              </w:rPr>
              <w:t>月</w:t>
            </w:r>
            <w:r>
              <w:rPr>
                <w:rFonts w:hint="eastAsia"/>
              </w:rPr>
              <w:t>19</w:t>
            </w:r>
            <w:r>
              <w:rPr>
                <w:rFonts w:hint="eastAsia"/>
              </w:rPr>
              <w:t>日</w:t>
            </w:r>
          </w:p>
        </w:tc>
      </w:tr>
      <w:tr w:rsidR="00CC6A63" w:rsidTr="005812D6">
        <w:tc>
          <w:p w:rsidR="00CC6A63" w:rsidRDefault="00CC6A63" w:rsidP="00CC6A63">
            <w:pPr>
              <w:jc w:val="left"/>
              <w:rPr>
                <w:rFonts w:hint="eastAsia"/>
              </w:rPr>
            </w:pPr>
            <w:r>
              <w:rPr>
                <w:rFonts w:hint="eastAsia"/>
              </w:rPr>
              <w:t>报告期末基金份额总额</w:t>
            </w:r>
          </w:p>
        </w:tc>
        <w:tc>
          <w:tcPr>
            <w:gridSpan w:val="2"/>
          </w:tcPr>
          <w:p w:rsidR="00CC6A63" w:rsidRDefault="00CC6A63" w:rsidP="00CC6A63">
            <w:pPr>
              <w:jc w:val="left"/>
              <w:rPr>
                <w:rFonts w:hint="eastAsia"/>
              </w:rPr>
            </w:pPr>
            <w:r>
              <w:rPr>
                <w:rFonts w:hint="eastAsia"/>
              </w:rPr>
              <w:t>1,045,449,262.85</w:t>
            </w:r>
            <w:r>
              <w:rPr>
                <w:rFonts w:hint="eastAsia"/>
              </w:rPr>
              <w:t>份</w:t>
            </w:r>
          </w:p>
        </w:tc>
      </w:tr>
      <w:tr w:rsidR="00CC6A63" w:rsidTr="000D68D3">
        <w:tc>
          <w:p w:rsidR="00CC6A63" w:rsidRDefault="00CC6A63" w:rsidP="00CC6A63">
            <w:pPr>
              <w:jc w:val="left"/>
              <w:rPr>
                <w:rFonts w:hint="eastAsia"/>
              </w:rPr>
            </w:pPr>
            <w:r>
              <w:rPr>
                <w:rFonts w:hint="eastAsia"/>
              </w:rPr>
              <w:t>投资目标</w:t>
            </w:r>
          </w:p>
        </w:tc>
        <w:tc>
          <w:tcPr>
            <w:gridSpan w:val="2"/>
          </w:tcPr>
          <w:p w:rsidR="00CC6A63" w:rsidRDefault="00CC6A63" w:rsidP="00CC6A63">
            <w:pPr>
              <w:jc w:val="left"/>
              <w:rPr>
                <w:rFonts w:hint="eastAsia"/>
              </w:rPr>
            </w:pPr>
            <w:r>
              <w:rPr>
                <w:rFonts w:hint="eastAsia"/>
              </w:rPr>
              <w:t>本基金在严格控制风险的基础上，力求获得长期稳定的投资收益。</w:t>
            </w:r>
          </w:p>
        </w:tc>
      </w:tr>
      <w:tr w:rsidR="00CC6A63" w:rsidTr="009D2E66">
        <w:tc>
          <w:p w:rsidR="00CC6A63" w:rsidRDefault="00CC6A63" w:rsidP="00CC6A63">
            <w:pPr>
              <w:jc w:val="left"/>
              <w:rPr>
                <w:rFonts w:hint="eastAsia"/>
              </w:rPr>
            </w:pPr>
            <w:r>
              <w:rPr>
                <w:rFonts w:hint="eastAsia"/>
              </w:rPr>
              <w:t>投资策略</w:t>
            </w:r>
          </w:p>
        </w:tc>
        <w:tc>
          <w:tcPr>
            <w:gridSpan w:val="2"/>
          </w:tcPr>
          <w:p w:rsidR="00CC6A63" w:rsidRDefault="00CC6A63" w:rsidP="00CC6A63">
            <w:pPr>
              <w:jc w:val="left"/>
              <w:rPr>
                <w:rFonts w:hint="eastAsia"/>
              </w:rPr>
            </w:pP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tc>
      </w:tr>
      <w:tr w:rsidR="00CC6A63" w:rsidTr="00996FAA">
        <w:tc>
          <w:p w:rsidR="00CC6A63" w:rsidRDefault="00CC6A63" w:rsidP="00CC6A63">
            <w:pPr>
              <w:jc w:val="left"/>
              <w:rPr>
                <w:rFonts w:hint="eastAsia"/>
              </w:rPr>
            </w:pPr>
            <w:r>
              <w:rPr>
                <w:rFonts w:hint="eastAsia"/>
              </w:rPr>
              <w:t>业绩比较基准</w:t>
            </w:r>
          </w:p>
        </w:tc>
        <w:tc>
          <w:tcPr>
            <w:gridSpan w:val="2"/>
          </w:tcPr>
          <w:p w:rsidR="00CC6A63" w:rsidRDefault="00CC6A63" w:rsidP="00CC6A63">
            <w:pPr>
              <w:jc w:val="left"/>
              <w:rPr>
                <w:rFonts w:hint="eastAsia"/>
              </w:rPr>
            </w:pPr>
            <w:r>
              <w:rPr>
                <w:rFonts w:hint="eastAsia"/>
              </w:rPr>
              <w:t>中债信用债总指数收益率</w:t>
            </w:r>
          </w:p>
        </w:tc>
      </w:tr>
      <w:tr w:rsidR="00CC6A63" w:rsidTr="003D7860">
        <w:tc>
          <w:p w:rsidR="00CC6A63" w:rsidRDefault="00CC6A63" w:rsidP="00CC6A63">
            <w:pPr>
              <w:jc w:val="left"/>
              <w:rPr>
                <w:rFonts w:hint="eastAsia"/>
              </w:rPr>
            </w:pPr>
            <w:r>
              <w:rPr>
                <w:rFonts w:hint="eastAsia"/>
              </w:rPr>
              <w:t>风险收益特征</w:t>
            </w:r>
          </w:p>
        </w:tc>
        <w:tc>
          <w:tcPr>
            <w:gridSpan w:val="2"/>
          </w:tcPr>
          <w:p w:rsidR="00CC6A63" w:rsidRDefault="00CC6A63" w:rsidP="00CC6A63">
            <w:pPr>
              <w:jc w:val="left"/>
              <w:rPr>
                <w:rFonts w:hint="eastAsia"/>
              </w:rPr>
            </w:pPr>
            <w:r>
              <w:rPr>
                <w:rFonts w:hint="eastAsia"/>
              </w:rPr>
              <w:t>本基金为债券型基金，其长期平均风险和预期收益率低于股票型基金、混合型基金，高于货币市场基金。</w:t>
            </w:r>
          </w:p>
        </w:tc>
      </w:tr>
      <w:tr w:rsidR="00CC6A63" w:rsidTr="000B2299">
        <w:tc>
          <w:p w:rsidR="00CC6A63" w:rsidRDefault="00CC6A63" w:rsidP="00CC6A63">
            <w:pPr>
              <w:jc w:val="left"/>
              <w:rPr>
                <w:rFonts w:hint="eastAsia"/>
              </w:rPr>
            </w:pPr>
            <w:r>
              <w:rPr>
                <w:rFonts w:hint="eastAsia"/>
              </w:rPr>
              <w:t>基金管理人</w:t>
            </w:r>
          </w:p>
        </w:tc>
        <w:tc>
          <w:tcPr>
            <w:gridSpan w:val="2"/>
          </w:tcPr>
          <w:p w:rsidR="00CC6A63" w:rsidRDefault="00CC6A63" w:rsidP="00CC6A63">
            <w:pPr>
              <w:jc w:val="left"/>
              <w:rPr>
                <w:rFonts w:hint="eastAsia"/>
              </w:rPr>
            </w:pPr>
            <w:r>
              <w:rPr>
                <w:rFonts w:hint="eastAsia"/>
              </w:rPr>
              <w:t>南方基金管理股份有限公司</w:t>
            </w:r>
          </w:p>
        </w:tc>
      </w:tr>
      <w:tr w:rsidR="00CC6A63" w:rsidTr="002B397C">
        <w:tc>
          <w:p w:rsidR="00CC6A63" w:rsidRDefault="00CC6A63" w:rsidP="00CC6A63">
            <w:pPr>
              <w:jc w:val="left"/>
              <w:rPr>
                <w:rFonts w:hint="eastAsia"/>
              </w:rPr>
            </w:pPr>
            <w:r>
              <w:rPr>
                <w:rFonts w:hint="eastAsia"/>
              </w:rPr>
              <w:t>基金托管人</w:t>
            </w:r>
          </w:p>
        </w:tc>
        <w:tc>
          <w:tcPr>
            <w:gridSpan w:val="2"/>
          </w:tcPr>
          <w:p w:rsidR="00CC6A63" w:rsidRDefault="00CC6A63" w:rsidP="00CC6A63">
            <w:pPr>
              <w:jc w:val="left"/>
              <w:rPr>
                <w:rFonts w:hint="eastAsia"/>
              </w:rPr>
            </w:pPr>
            <w:r>
              <w:rPr>
                <w:rFonts w:hint="eastAsia"/>
              </w:rPr>
              <w:t>平安银行股份有限公司</w:t>
            </w:r>
          </w:p>
        </w:tc>
      </w:tr>
      <w:tr w:rsidR="00CC6A63" w:rsidTr="00CC6A63">
        <w:tc>
          <w:p w:rsidR="00CC6A63" w:rsidRDefault="00CC6A63" w:rsidP="00CC6A63">
            <w:pPr>
              <w:jc w:val="left"/>
              <w:rPr>
                <w:rFonts w:hint="eastAsia"/>
              </w:rPr>
            </w:pPr>
            <w:r>
              <w:rPr>
                <w:rFonts w:hint="eastAsia"/>
              </w:rPr>
              <w:t>下属分级基金的基金简称</w:t>
            </w:r>
          </w:p>
        </w:tc>
        <w:tc>
          <w:p w:rsidR="00CC6A63" w:rsidRDefault="00CC6A63" w:rsidP="00CC6A63">
            <w:pPr>
              <w:jc w:val="left"/>
              <w:rPr>
                <w:rFonts w:hint="eastAsia"/>
              </w:rPr>
            </w:pPr>
            <w:r>
              <w:rPr>
                <w:rFonts w:hint="eastAsia"/>
              </w:rPr>
              <w:t>南方和元</w:t>
            </w:r>
            <w:r>
              <w:rPr>
                <w:rFonts w:hint="eastAsia"/>
              </w:rPr>
              <w:t>A</w:t>
            </w:r>
          </w:p>
        </w:tc>
        <w:tc>
          <w:p w:rsidR="00CC6A63" w:rsidRDefault="00CC6A63" w:rsidP="00CC6A63">
            <w:pPr>
              <w:jc w:val="left"/>
              <w:rPr>
                <w:rFonts w:hint="eastAsia"/>
              </w:rPr>
            </w:pPr>
            <w:r>
              <w:rPr>
                <w:rFonts w:hint="eastAsia"/>
              </w:rPr>
              <w:t>南方和元</w:t>
            </w:r>
            <w:r>
              <w:rPr>
                <w:rFonts w:hint="eastAsia"/>
              </w:rPr>
              <w:t>C</w:t>
            </w:r>
          </w:p>
        </w:tc>
      </w:tr>
      <w:tr w:rsidR="00CC6A63" w:rsidTr="00CC6A63">
        <w:tc>
          <w:p w:rsidR="00CC6A63" w:rsidRDefault="00CC6A63" w:rsidP="00CC6A63">
            <w:pPr>
              <w:jc w:val="left"/>
              <w:rPr>
                <w:rFonts w:hint="eastAsia"/>
              </w:rPr>
            </w:pPr>
            <w:r>
              <w:rPr>
                <w:rFonts w:hint="eastAsia"/>
              </w:rPr>
              <w:t>下属分级基金的交易代码</w:t>
            </w:r>
          </w:p>
        </w:tc>
        <w:tc>
          <w:p w:rsidR="00CC6A63" w:rsidRDefault="00CC6A63" w:rsidP="00CC6A63">
            <w:pPr>
              <w:jc w:val="left"/>
              <w:rPr>
                <w:rFonts w:hint="eastAsia"/>
              </w:rPr>
            </w:pPr>
            <w:r>
              <w:t>004555</w:t>
            </w:r>
          </w:p>
        </w:tc>
        <w:tc>
          <w:p w:rsidR="00CC6A63" w:rsidRDefault="00CC6A63" w:rsidP="00CC6A63">
            <w:pPr>
              <w:jc w:val="left"/>
              <w:rPr>
                <w:rFonts w:hint="eastAsia"/>
              </w:rPr>
            </w:pPr>
            <w:r>
              <w:t>004556</w:t>
            </w:r>
          </w:p>
        </w:tc>
      </w:tr>
      <w:tr w:rsidR="00CC6A63" w:rsidTr="00CC6A63">
        <w:tc>
          <w:p w:rsidR="00CC6A63" w:rsidRDefault="00CC6A63" w:rsidP="00CC6A63">
            <w:pPr>
              <w:jc w:val="left"/>
              <w:rPr>
                <w:rFonts w:hint="eastAsia"/>
              </w:rPr>
            </w:pPr>
            <w:r>
              <w:rPr>
                <w:rFonts w:hint="eastAsia"/>
              </w:rPr>
              <w:t>报告期末下属分级基金的份额总额</w:t>
            </w:r>
          </w:p>
        </w:tc>
        <w:tc>
          <w:p w:rsidR="00CC6A63" w:rsidRDefault="00CC6A63" w:rsidP="00CC6A63">
            <w:pPr>
              <w:jc w:val="left"/>
              <w:rPr>
                <w:rFonts w:hint="eastAsia"/>
              </w:rPr>
            </w:pPr>
            <w:r>
              <w:rPr>
                <w:rFonts w:hint="eastAsia"/>
              </w:rPr>
              <w:t>1,044,457,412.97</w:t>
            </w:r>
            <w:r>
              <w:rPr>
                <w:rFonts w:hint="eastAsia"/>
              </w:rPr>
              <w:t>份</w:t>
            </w:r>
          </w:p>
        </w:tc>
        <w:tc>
          <w:p w:rsidR="00CC6A63" w:rsidRDefault="00CC6A63" w:rsidP="00CC6A63">
            <w:pPr>
              <w:jc w:val="left"/>
              <w:rPr>
                <w:rFonts w:hint="eastAsia"/>
              </w:rPr>
            </w:pPr>
            <w:r>
              <w:rPr>
                <w:rFonts w:hint="eastAsia"/>
              </w:rPr>
              <w:t>991,849.88</w:t>
            </w:r>
            <w:r>
              <w:rPr>
                <w:rFonts w:hint="eastAsia"/>
              </w:rPr>
              <w:t>份</w:t>
            </w:r>
          </w:p>
        </w:tc>
      </w:tr>
    </w:tbl>
    <w:p w:rsidR="00CC6A63" w:rsidRDefault="00CC6A63" w:rsidP="00CC6A63">
      <w:pPr>
        <w:pStyle w:val="-8"/>
        <w:rPr>
          <w:rFonts w:hint="eastAsia"/>
        </w:rPr>
      </w:pPr>
      <w:r>
        <w:rPr>
          <w:rFonts w:hint="eastAsia"/>
        </w:rPr>
        <w:lastRenderedPageBreak/>
        <w:t>注：本基金在交易所行情系统净值揭示等其他信息披露场合下，可简称为“南方和元”。</w:t>
      </w:r>
    </w:p>
    <w:p w:rsidR="00CC6A63" w:rsidRDefault="00CC6A63" w:rsidP="00CC6A63">
      <w:pPr>
        <w:pStyle w:val="-1"/>
        <w:ind w:left="281" w:hanging="281"/>
        <w:rPr>
          <w:rFonts w:hint="eastAsia"/>
        </w:rPr>
      </w:pPr>
      <w:r>
        <w:rPr>
          <w:rFonts w:hint="eastAsia"/>
        </w:rPr>
        <w:t>主要财务指标和基金净值表现</w:t>
      </w:r>
    </w:p>
    <w:p w:rsidR="00CC6A63" w:rsidRDefault="00CC6A63" w:rsidP="00CC6A63">
      <w:pPr>
        <w:pStyle w:val="-2"/>
        <w:spacing w:before="312"/>
        <w:rPr>
          <w:rFonts w:hint="eastAsia"/>
        </w:rPr>
      </w:pPr>
      <w:r>
        <w:rPr>
          <w:rFonts w:hint="eastAsia"/>
        </w:rPr>
        <w:t>主要财务指标</w:t>
      </w:r>
    </w:p>
    <w:p w:rsidR="00CC6A63" w:rsidRDefault="00CC6A63" w:rsidP="00CC6A6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CC6A63" w:rsidTr="00377E83">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CC6A63" w:rsidRDefault="00CC6A63" w:rsidP="00CC6A63">
            <w:pPr>
              <w:jc w:val="center"/>
              <w:rPr>
                <w:rFonts w:hint="eastAsia"/>
              </w:rPr>
            </w:pPr>
            <w:r>
              <w:rPr>
                <w:rFonts w:hint="eastAsia"/>
              </w:rPr>
              <w:t>主要财务指标</w:t>
            </w:r>
          </w:p>
        </w:tc>
        <w:tc>
          <w:tcPr>
            <w:tcW w:w="5682" w:type="dxa"/>
            <w:gridSpan w:val="2"/>
            <w:tcBorders>
              <w:bottom w:val="single" w:sz="4" w:space="0" w:color="auto"/>
            </w:tcBorders>
          </w:tcPr>
          <w:p w:rsidR="00CC6A63" w:rsidRDefault="00CC6A63" w:rsidP="00CC6A63">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CC6A63" w:rsidTr="00CC6A63">
        <w:tc>
          <w:tcPr>
            <w:tcW w:w="2840" w:type="dxa"/>
            <w:vMerge/>
          </w:tcPr>
          <w:p w:rsidR="00CC6A63" w:rsidRDefault="00CC6A63" w:rsidP="00CC6A63">
            <w:pPr>
              <w:jc w:val="left"/>
              <w:rPr>
                <w:rFonts w:hint="eastAsia"/>
              </w:rPr>
            </w:pPr>
          </w:p>
        </w:tc>
        <w:tc>
          <w:tcPr>
            <w:tcW w:w="2841" w:type="dxa"/>
            <w:shd w:val="clear" w:color="auto" w:fill="BFBFBF"/>
          </w:tcPr>
          <w:p w:rsidR="00CC6A63" w:rsidRDefault="00CC6A63" w:rsidP="00CC6A63">
            <w:pPr>
              <w:jc w:val="center"/>
              <w:rPr>
                <w:rFonts w:hint="eastAsia"/>
              </w:rPr>
            </w:pPr>
            <w:r>
              <w:rPr>
                <w:rFonts w:hint="eastAsia"/>
              </w:rPr>
              <w:t>南方和元</w:t>
            </w:r>
            <w:r>
              <w:rPr>
                <w:rFonts w:hint="eastAsia"/>
              </w:rPr>
              <w:t>A</w:t>
            </w:r>
          </w:p>
        </w:tc>
        <w:tc>
          <w:tcPr>
            <w:tcW w:w="2841" w:type="dxa"/>
            <w:shd w:val="clear" w:color="auto" w:fill="BFBFBF"/>
          </w:tcPr>
          <w:p w:rsidR="00CC6A63" w:rsidRDefault="00CC6A63" w:rsidP="00CC6A63">
            <w:pPr>
              <w:jc w:val="center"/>
              <w:rPr>
                <w:rFonts w:hint="eastAsia"/>
              </w:rPr>
            </w:pPr>
            <w:r>
              <w:rPr>
                <w:rFonts w:hint="eastAsia"/>
              </w:rPr>
              <w:t>南方和元</w:t>
            </w:r>
            <w:r>
              <w:rPr>
                <w:rFonts w:hint="eastAsia"/>
              </w:rPr>
              <w:t>C</w:t>
            </w:r>
          </w:p>
        </w:tc>
      </w:tr>
      <w:tr w:rsidR="00CC6A63" w:rsidTr="00CC6A63">
        <w:tc>
          <w:tcPr>
            <w:tcW w:w="2840" w:type="dxa"/>
          </w:tcPr>
          <w:p w:rsidR="00CC6A63" w:rsidRDefault="00CC6A63" w:rsidP="00CC6A63">
            <w:pPr>
              <w:jc w:val="left"/>
              <w:rPr>
                <w:rFonts w:hint="eastAsia"/>
              </w:rPr>
            </w:pPr>
            <w:r>
              <w:rPr>
                <w:rFonts w:hint="eastAsia"/>
              </w:rPr>
              <w:t>1.</w:t>
            </w:r>
            <w:r>
              <w:rPr>
                <w:rFonts w:hint="eastAsia"/>
              </w:rPr>
              <w:t>本期已实现收益</w:t>
            </w:r>
          </w:p>
        </w:tc>
        <w:tc>
          <w:tcPr>
            <w:tcW w:w="2841" w:type="dxa"/>
          </w:tcPr>
          <w:p w:rsidR="00CC6A63" w:rsidRDefault="00CC6A63" w:rsidP="00CC6A63">
            <w:pPr>
              <w:jc w:val="right"/>
              <w:rPr>
                <w:rFonts w:hint="eastAsia"/>
              </w:rPr>
            </w:pPr>
            <w:r>
              <w:t>-2,033,906.97</w:t>
            </w:r>
          </w:p>
        </w:tc>
        <w:tc>
          <w:tcPr>
            <w:tcW w:w="2841" w:type="dxa"/>
          </w:tcPr>
          <w:p w:rsidR="00CC6A63" w:rsidRDefault="00CC6A63" w:rsidP="00CC6A63">
            <w:pPr>
              <w:jc w:val="right"/>
              <w:rPr>
                <w:rFonts w:hint="eastAsia"/>
              </w:rPr>
            </w:pPr>
            <w:r>
              <w:t>-55,621.81</w:t>
            </w:r>
          </w:p>
        </w:tc>
      </w:tr>
      <w:tr w:rsidR="00CC6A63" w:rsidTr="00CC6A63">
        <w:tc>
          <w:tcPr>
            <w:tcW w:w="2840" w:type="dxa"/>
          </w:tcPr>
          <w:p w:rsidR="00CC6A63" w:rsidRDefault="00CC6A63" w:rsidP="00CC6A63">
            <w:pPr>
              <w:jc w:val="left"/>
              <w:rPr>
                <w:rFonts w:hint="eastAsia"/>
              </w:rPr>
            </w:pPr>
            <w:r>
              <w:rPr>
                <w:rFonts w:hint="eastAsia"/>
              </w:rPr>
              <w:t>2.</w:t>
            </w:r>
            <w:r>
              <w:rPr>
                <w:rFonts w:hint="eastAsia"/>
              </w:rPr>
              <w:t>本期利润</w:t>
            </w:r>
          </w:p>
        </w:tc>
        <w:tc>
          <w:tcPr>
            <w:tcW w:w="2841" w:type="dxa"/>
          </w:tcPr>
          <w:p w:rsidR="00CC6A63" w:rsidRDefault="00CC6A63" w:rsidP="00CC6A63">
            <w:pPr>
              <w:jc w:val="right"/>
              <w:rPr>
                <w:rFonts w:hint="eastAsia"/>
              </w:rPr>
            </w:pPr>
            <w:r>
              <w:t>1,657,169.75</w:t>
            </w:r>
          </w:p>
        </w:tc>
        <w:tc>
          <w:tcPr>
            <w:tcW w:w="2841" w:type="dxa"/>
          </w:tcPr>
          <w:p w:rsidR="00CC6A63" w:rsidRDefault="00CC6A63" w:rsidP="00CC6A63">
            <w:pPr>
              <w:jc w:val="right"/>
              <w:rPr>
                <w:rFonts w:hint="eastAsia"/>
              </w:rPr>
            </w:pPr>
            <w:r>
              <w:t>-16,070.40</w:t>
            </w:r>
          </w:p>
        </w:tc>
      </w:tr>
      <w:tr w:rsidR="00CC6A63" w:rsidTr="00CC6A63">
        <w:tc>
          <w:tcPr>
            <w:tcW w:w="2840" w:type="dxa"/>
          </w:tcPr>
          <w:p w:rsidR="00CC6A63" w:rsidRDefault="00CC6A63" w:rsidP="00CC6A63">
            <w:pPr>
              <w:jc w:val="left"/>
              <w:rPr>
                <w:rFonts w:hint="eastAsia"/>
              </w:rPr>
            </w:pPr>
            <w:r>
              <w:rPr>
                <w:rFonts w:hint="eastAsia"/>
              </w:rPr>
              <w:t>3.</w:t>
            </w:r>
            <w:r>
              <w:rPr>
                <w:rFonts w:hint="eastAsia"/>
              </w:rPr>
              <w:t>加权平均基金份额本期利润</w:t>
            </w:r>
          </w:p>
        </w:tc>
        <w:tc>
          <w:tcPr>
            <w:tcW w:w="2841" w:type="dxa"/>
          </w:tcPr>
          <w:p w:rsidR="00CC6A63" w:rsidRDefault="00CC6A63" w:rsidP="00CC6A63">
            <w:pPr>
              <w:jc w:val="right"/>
              <w:rPr>
                <w:rFonts w:hint="eastAsia"/>
              </w:rPr>
            </w:pPr>
            <w:r>
              <w:t>0.0016</w:t>
            </w:r>
          </w:p>
        </w:tc>
        <w:tc>
          <w:tcPr>
            <w:tcW w:w="2841" w:type="dxa"/>
          </w:tcPr>
          <w:p w:rsidR="00CC6A63" w:rsidRDefault="00CC6A63" w:rsidP="00CC6A63">
            <w:pPr>
              <w:jc w:val="right"/>
              <w:rPr>
                <w:rFonts w:hint="eastAsia"/>
              </w:rPr>
            </w:pPr>
            <w:r>
              <w:t>-0.0070</w:t>
            </w:r>
          </w:p>
        </w:tc>
      </w:tr>
      <w:tr w:rsidR="00CC6A63" w:rsidTr="00CC6A63">
        <w:tc>
          <w:tcPr>
            <w:tcW w:w="2840" w:type="dxa"/>
          </w:tcPr>
          <w:p w:rsidR="00CC6A63" w:rsidRDefault="00CC6A63" w:rsidP="00CC6A63">
            <w:pPr>
              <w:jc w:val="left"/>
              <w:rPr>
                <w:rFonts w:hint="eastAsia"/>
              </w:rPr>
            </w:pPr>
            <w:r>
              <w:rPr>
                <w:rFonts w:hint="eastAsia"/>
              </w:rPr>
              <w:t>4.</w:t>
            </w:r>
            <w:r>
              <w:rPr>
                <w:rFonts w:hint="eastAsia"/>
              </w:rPr>
              <w:t>期末基金资产净值</w:t>
            </w:r>
          </w:p>
        </w:tc>
        <w:tc>
          <w:tcPr>
            <w:tcW w:w="2841" w:type="dxa"/>
          </w:tcPr>
          <w:p w:rsidR="00CC6A63" w:rsidRDefault="00CC6A63" w:rsidP="00CC6A63">
            <w:pPr>
              <w:jc w:val="right"/>
              <w:rPr>
                <w:rFonts w:hint="eastAsia"/>
              </w:rPr>
            </w:pPr>
            <w:r>
              <w:t>1,074,535,914.78</w:t>
            </w:r>
          </w:p>
        </w:tc>
        <w:tc>
          <w:tcPr>
            <w:tcW w:w="2841" w:type="dxa"/>
          </w:tcPr>
          <w:p w:rsidR="00CC6A63" w:rsidRDefault="00CC6A63" w:rsidP="00CC6A63">
            <w:pPr>
              <w:jc w:val="right"/>
              <w:rPr>
                <w:rFonts w:hint="eastAsia"/>
              </w:rPr>
            </w:pPr>
            <w:r>
              <w:t>1,013,382.45</w:t>
            </w:r>
          </w:p>
        </w:tc>
      </w:tr>
      <w:tr w:rsidR="00CC6A63" w:rsidTr="00CC6A63">
        <w:tc>
          <w:tcPr>
            <w:tcW w:w="2840" w:type="dxa"/>
          </w:tcPr>
          <w:p w:rsidR="00CC6A63" w:rsidRDefault="00CC6A63" w:rsidP="00CC6A63">
            <w:pPr>
              <w:jc w:val="left"/>
              <w:rPr>
                <w:rFonts w:hint="eastAsia"/>
              </w:rPr>
            </w:pPr>
            <w:r>
              <w:rPr>
                <w:rFonts w:hint="eastAsia"/>
              </w:rPr>
              <w:t>5.</w:t>
            </w:r>
            <w:r>
              <w:rPr>
                <w:rFonts w:hint="eastAsia"/>
              </w:rPr>
              <w:t>期末基金份额净值</w:t>
            </w:r>
          </w:p>
        </w:tc>
        <w:tc>
          <w:tcPr>
            <w:tcW w:w="2841" w:type="dxa"/>
          </w:tcPr>
          <w:p w:rsidR="00CC6A63" w:rsidRDefault="00CC6A63" w:rsidP="00CC6A63">
            <w:pPr>
              <w:jc w:val="right"/>
              <w:rPr>
                <w:rFonts w:hint="eastAsia"/>
              </w:rPr>
            </w:pPr>
            <w:r>
              <w:t>1.029</w:t>
            </w:r>
          </w:p>
        </w:tc>
        <w:tc>
          <w:tcPr>
            <w:tcW w:w="2841" w:type="dxa"/>
          </w:tcPr>
          <w:p w:rsidR="00CC6A63" w:rsidRDefault="00CC6A63" w:rsidP="00CC6A63">
            <w:pPr>
              <w:jc w:val="right"/>
              <w:rPr>
                <w:rFonts w:hint="eastAsia"/>
              </w:rPr>
            </w:pPr>
            <w:r>
              <w:t>1.022</w:t>
            </w:r>
          </w:p>
        </w:tc>
      </w:tr>
    </w:tbl>
    <w:p w:rsidR="00CC6A63" w:rsidRDefault="00CC6A63" w:rsidP="00CC6A63">
      <w:pPr>
        <w:pStyle w:val="-8"/>
        <w:rPr>
          <w:rFonts w:hint="eastAsia"/>
        </w:rPr>
      </w:pPr>
      <w:r>
        <w:rPr>
          <w:rFonts w:hint="eastAsia"/>
        </w:rPr>
        <w:t>注：1、上述基金业绩指标不包括持有人认购或交易基金的各项费用，计入费用后实际收益水平要低于所列数字；</w:t>
      </w:r>
    </w:p>
    <w:p w:rsidR="00CC6A63" w:rsidRDefault="00CC6A63" w:rsidP="00CC6A63">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CC6A63" w:rsidRDefault="00CC6A63" w:rsidP="00CC6A63">
      <w:pPr>
        <w:pStyle w:val="-2"/>
        <w:spacing w:before="312"/>
        <w:rPr>
          <w:rFonts w:hint="eastAsia"/>
        </w:rPr>
      </w:pPr>
      <w:r>
        <w:rPr>
          <w:rFonts w:hint="eastAsia"/>
        </w:rPr>
        <w:t>基金净值表现</w:t>
      </w:r>
    </w:p>
    <w:p w:rsidR="00CC6A63" w:rsidRDefault="00CC6A63" w:rsidP="00CC6A63">
      <w:pPr>
        <w:pStyle w:val="-3"/>
        <w:spacing w:before="156" w:after="156"/>
        <w:rPr>
          <w:rFonts w:hint="eastAsia"/>
        </w:rPr>
      </w:pPr>
      <w:r>
        <w:rPr>
          <w:rFonts w:hint="eastAsia"/>
        </w:rPr>
        <w:t>本报告期基金份额净值增长率及其与同期业绩比较基准收益率的比较</w:t>
      </w:r>
    </w:p>
    <w:p w:rsidR="00CC6A63" w:rsidRDefault="00CC6A63" w:rsidP="00CC6A63">
      <w:pPr>
        <w:pStyle w:val="-"/>
        <w:ind w:firstLine="420"/>
        <w:rPr>
          <w:rFonts w:hint="eastAsia"/>
        </w:rPr>
      </w:pPr>
      <w:r>
        <w:rPr>
          <w:rFonts w:hint="eastAsia"/>
        </w:rPr>
        <w:t>南方和元A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CC6A63" w:rsidTr="00CC6A63">
        <w:trPr>
          <w:cnfStyle w:val="100000000000" w:firstRow="1" w:lastRow="0" w:firstColumn="0" w:lastColumn="0" w:oddVBand="0" w:evenVBand="0" w:oddHBand="0" w:evenHBand="0" w:firstRowFirstColumn="0" w:firstRowLastColumn="0" w:lastRowFirstColumn="0" w:lastRowLastColumn="0"/>
        </w:trPr>
        <w:tc>
          <w:tcPr>
            <w:tcW w:w="1429" w:type="dxa"/>
          </w:tcPr>
          <w:p w:rsidR="00CC6A63" w:rsidRDefault="00CC6A63" w:rsidP="00CC6A63">
            <w:pPr>
              <w:pStyle w:val="-"/>
              <w:ind w:firstLineChars="0" w:firstLine="0"/>
              <w:jc w:val="center"/>
              <w:rPr>
                <w:rFonts w:hint="eastAsia"/>
              </w:rPr>
            </w:pPr>
            <w:r>
              <w:rPr>
                <w:rFonts w:hint="eastAsia"/>
              </w:rPr>
              <w:t>阶段</w:t>
            </w:r>
          </w:p>
        </w:tc>
        <w:tc>
          <w:tcPr>
            <w:tcW w:w="1315" w:type="dxa"/>
          </w:tcPr>
          <w:p w:rsidR="00CC6A63" w:rsidRDefault="00CC6A63" w:rsidP="00CC6A63">
            <w:pPr>
              <w:pStyle w:val="-"/>
              <w:ind w:firstLineChars="0" w:firstLine="0"/>
              <w:jc w:val="center"/>
              <w:rPr>
                <w:rFonts w:hint="eastAsia"/>
              </w:rPr>
            </w:pPr>
            <w:r>
              <w:rPr>
                <w:rFonts w:hint="eastAsia"/>
              </w:rPr>
              <w:t>份额净值增长率①</w:t>
            </w:r>
          </w:p>
        </w:tc>
        <w:tc>
          <w:tcPr>
            <w:tcW w:w="1315" w:type="dxa"/>
          </w:tcPr>
          <w:p w:rsidR="00CC6A63" w:rsidRDefault="00CC6A63" w:rsidP="00CC6A63">
            <w:pPr>
              <w:pStyle w:val="-"/>
              <w:ind w:firstLineChars="0" w:firstLine="0"/>
              <w:jc w:val="center"/>
              <w:rPr>
                <w:rFonts w:hint="eastAsia"/>
              </w:rPr>
            </w:pPr>
            <w:r>
              <w:rPr>
                <w:rFonts w:hint="eastAsia"/>
              </w:rPr>
              <w:t>份额净值增长率标准差②</w:t>
            </w:r>
          </w:p>
        </w:tc>
        <w:tc>
          <w:tcPr>
            <w:tcW w:w="1315" w:type="dxa"/>
          </w:tcPr>
          <w:p w:rsidR="00CC6A63" w:rsidRDefault="00CC6A63" w:rsidP="00CC6A63">
            <w:pPr>
              <w:pStyle w:val="-"/>
              <w:ind w:firstLineChars="0" w:firstLine="0"/>
              <w:jc w:val="center"/>
              <w:rPr>
                <w:rFonts w:hint="eastAsia"/>
              </w:rPr>
            </w:pPr>
            <w:r>
              <w:rPr>
                <w:rFonts w:hint="eastAsia"/>
              </w:rPr>
              <w:t>业绩比较基准收益率③</w:t>
            </w:r>
          </w:p>
        </w:tc>
        <w:tc>
          <w:tcPr>
            <w:tcW w:w="1315" w:type="dxa"/>
          </w:tcPr>
          <w:p w:rsidR="00CC6A63" w:rsidRDefault="00CC6A63" w:rsidP="00CC6A63">
            <w:pPr>
              <w:pStyle w:val="-"/>
              <w:ind w:firstLineChars="0" w:firstLine="0"/>
              <w:jc w:val="center"/>
              <w:rPr>
                <w:rFonts w:hint="eastAsia"/>
              </w:rPr>
            </w:pPr>
            <w:r>
              <w:rPr>
                <w:rFonts w:hint="eastAsia"/>
              </w:rPr>
              <w:t>业绩比较基准收益率标准差④</w:t>
            </w:r>
          </w:p>
        </w:tc>
        <w:tc>
          <w:tcPr>
            <w:tcW w:w="907" w:type="dxa"/>
          </w:tcPr>
          <w:p w:rsidR="00CC6A63" w:rsidRDefault="00CC6A63" w:rsidP="00CC6A63">
            <w:pPr>
              <w:pStyle w:val="-"/>
              <w:ind w:firstLineChars="0" w:firstLine="0"/>
              <w:jc w:val="center"/>
              <w:rPr>
                <w:rFonts w:hint="eastAsia"/>
              </w:rPr>
            </w:pPr>
            <w:r>
              <w:rPr>
                <w:rFonts w:hint="eastAsia"/>
              </w:rPr>
              <w:t>①</w:t>
            </w:r>
            <w:r>
              <w:t>-③</w:t>
            </w:r>
          </w:p>
        </w:tc>
        <w:tc>
          <w:tcPr>
            <w:tcW w:w="907" w:type="dxa"/>
          </w:tcPr>
          <w:p w:rsidR="00CC6A63" w:rsidRDefault="00CC6A63" w:rsidP="00CC6A63">
            <w:pPr>
              <w:pStyle w:val="-"/>
              <w:ind w:firstLineChars="0" w:firstLine="0"/>
              <w:jc w:val="center"/>
              <w:rPr>
                <w:rFonts w:hint="eastAsia"/>
              </w:rPr>
            </w:pPr>
            <w:r>
              <w:rPr>
                <w:rFonts w:hint="eastAsia"/>
              </w:rPr>
              <w:t>②</w:t>
            </w:r>
            <w:r>
              <w:t>-④</w:t>
            </w:r>
          </w:p>
        </w:tc>
      </w:tr>
      <w:tr w:rsidR="00CC6A63" w:rsidTr="00CC6A63">
        <w:tc>
          <w:tcPr>
            <w:tcW w:w="1429" w:type="dxa"/>
          </w:tcPr>
          <w:p w:rsidR="00CC6A63" w:rsidRDefault="00CC6A63" w:rsidP="00CC6A63">
            <w:pPr>
              <w:pStyle w:val="-"/>
              <w:ind w:firstLineChars="0" w:firstLine="0"/>
              <w:jc w:val="left"/>
              <w:rPr>
                <w:rFonts w:hint="eastAsia"/>
              </w:rPr>
            </w:pPr>
            <w:r>
              <w:rPr>
                <w:rFonts w:hint="eastAsia"/>
              </w:rPr>
              <w:t>过去三个月</w:t>
            </w:r>
          </w:p>
        </w:tc>
        <w:tc>
          <w:tcPr>
            <w:tcW w:w="1315" w:type="dxa"/>
          </w:tcPr>
          <w:p w:rsidR="00CC6A63" w:rsidRDefault="00CC6A63" w:rsidP="00CC6A63">
            <w:pPr>
              <w:pStyle w:val="-"/>
              <w:ind w:firstLineChars="0" w:firstLine="0"/>
              <w:jc w:val="right"/>
              <w:rPr>
                <w:rFonts w:hint="eastAsia"/>
              </w:rPr>
            </w:pPr>
            <w:r>
              <w:t>0.19%</w:t>
            </w:r>
          </w:p>
        </w:tc>
        <w:tc>
          <w:tcPr>
            <w:tcW w:w="1315" w:type="dxa"/>
          </w:tcPr>
          <w:p w:rsidR="00CC6A63" w:rsidRDefault="00CC6A63" w:rsidP="00CC6A63">
            <w:pPr>
              <w:pStyle w:val="-"/>
              <w:ind w:firstLineChars="0" w:firstLine="0"/>
              <w:jc w:val="right"/>
              <w:rPr>
                <w:rFonts w:hint="eastAsia"/>
              </w:rPr>
            </w:pPr>
            <w:r>
              <w:t>0.05%</w:t>
            </w:r>
          </w:p>
        </w:tc>
        <w:tc>
          <w:tcPr>
            <w:tcW w:w="1315" w:type="dxa"/>
          </w:tcPr>
          <w:p w:rsidR="00CC6A63" w:rsidRDefault="00CC6A63" w:rsidP="00CC6A63">
            <w:pPr>
              <w:pStyle w:val="-"/>
              <w:ind w:firstLineChars="0" w:firstLine="0"/>
              <w:jc w:val="right"/>
              <w:rPr>
                <w:rFonts w:hint="eastAsia"/>
              </w:rPr>
            </w:pPr>
            <w:r>
              <w:t>-0.40%</w:t>
            </w:r>
          </w:p>
        </w:tc>
        <w:tc>
          <w:tcPr>
            <w:tcW w:w="1315" w:type="dxa"/>
          </w:tcPr>
          <w:p w:rsidR="00CC6A63" w:rsidRDefault="00CC6A63" w:rsidP="00CC6A63">
            <w:pPr>
              <w:pStyle w:val="-"/>
              <w:ind w:firstLineChars="0" w:firstLine="0"/>
              <w:jc w:val="right"/>
              <w:rPr>
                <w:rFonts w:hint="eastAsia"/>
              </w:rPr>
            </w:pPr>
            <w:r>
              <w:t>0.04%</w:t>
            </w:r>
          </w:p>
        </w:tc>
        <w:tc>
          <w:tcPr>
            <w:tcW w:w="907" w:type="dxa"/>
          </w:tcPr>
          <w:p w:rsidR="00CC6A63" w:rsidRDefault="00CC6A63" w:rsidP="00CC6A63">
            <w:pPr>
              <w:pStyle w:val="-"/>
              <w:ind w:firstLineChars="0" w:firstLine="0"/>
              <w:jc w:val="right"/>
              <w:rPr>
                <w:rFonts w:hint="eastAsia"/>
              </w:rPr>
            </w:pPr>
            <w:r>
              <w:t>0.59%</w:t>
            </w:r>
          </w:p>
        </w:tc>
        <w:tc>
          <w:tcPr>
            <w:tcW w:w="907" w:type="dxa"/>
          </w:tcPr>
          <w:p w:rsidR="00CC6A63" w:rsidRDefault="00CC6A63" w:rsidP="00CC6A63">
            <w:pPr>
              <w:pStyle w:val="-"/>
              <w:ind w:firstLineChars="0" w:firstLine="0"/>
              <w:jc w:val="right"/>
              <w:rPr>
                <w:rFonts w:hint="eastAsia"/>
              </w:rPr>
            </w:pPr>
            <w:r>
              <w:t>0.01%</w:t>
            </w:r>
          </w:p>
        </w:tc>
      </w:tr>
      <w:tr w:rsidR="00CC6A63" w:rsidTr="00CC6A63">
        <w:tc>
          <w:tcPr>
            <w:tcW w:w="1429" w:type="dxa"/>
          </w:tcPr>
          <w:p w:rsidR="00CC6A63" w:rsidRDefault="00CC6A63" w:rsidP="00CC6A63">
            <w:pPr>
              <w:pStyle w:val="-"/>
              <w:ind w:firstLineChars="0" w:firstLine="0"/>
              <w:jc w:val="left"/>
              <w:rPr>
                <w:rFonts w:hint="eastAsia"/>
              </w:rPr>
            </w:pPr>
            <w:r>
              <w:rPr>
                <w:rFonts w:hint="eastAsia"/>
              </w:rPr>
              <w:t>过去六个月</w:t>
            </w:r>
          </w:p>
        </w:tc>
        <w:tc>
          <w:tcPr>
            <w:tcW w:w="1315" w:type="dxa"/>
          </w:tcPr>
          <w:p w:rsidR="00CC6A63" w:rsidRDefault="00CC6A63" w:rsidP="00CC6A63">
            <w:pPr>
              <w:pStyle w:val="-"/>
              <w:ind w:firstLineChars="0" w:firstLine="0"/>
              <w:jc w:val="right"/>
              <w:rPr>
                <w:rFonts w:hint="eastAsia"/>
              </w:rPr>
            </w:pPr>
            <w:r>
              <w:t>-0.10%</w:t>
            </w:r>
          </w:p>
        </w:tc>
        <w:tc>
          <w:tcPr>
            <w:tcW w:w="1315" w:type="dxa"/>
          </w:tcPr>
          <w:p w:rsidR="00CC6A63" w:rsidRDefault="00CC6A63" w:rsidP="00CC6A63">
            <w:pPr>
              <w:pStyle w:val="-"/>
              <w:ind w:firstLineChars="0" w:firstLine="0"/>
              <w:jc w:val="right"/>
              <w:rPr>
                <w:rFonts w:hint="eastAsia"/>
              </w:rPr>
            </w:pPr>
            <w:r>
              <w:t>0.08%</w:t>
            </w:r>
          </w:p>
        </w:tc>
        <w:tc>
          <w:tcPr>
            <w:tcW w:w="1315" w:type="dxa"/>
          </w:tcPr>
          <w:p w:rsidR="00CC6A63" w:rsidRDefault="00CC6A63" w:rsidP="00CC6A63">
            <w:pPr>
              <w:pStyle w:val="-"/>
              <w:ind w:firstLineChars="0" w:firstLine="0"/>
              <w:jc w:val="right"/>
              <w:rPr>
                <w:rFonts w:hint="eastAsia"/>
              </w:rPr>
            </w:pPr>
            <w:r>
              <w:t>-0.85%</w:t>
            </w:r>
          </w:p>
        </w:tc>
        <w:tc>
          <w:tcPr>
            <w:tcW w:w="1315" w:type="dxa"/>
          </w:tcPr>
          <w:p w:rsidR="00CC6A63" w:rsidRDefault="00CC6A63" w:rsidP="00CC6A63">
            <w:pPr>
              <w:pStyle w:val="-"/>
              <w:ind w:firstLineChars="0" w:firstLine="0"/>
              <w:jc w:val="right"/>
              <w:rPr>
                <w:rFonts w:hint="eastAsia"/>
              </w:rPr>
            </w:pPr>
            <w:r>
              <w:t>0.05%</w:t>
            </w:r>
          </w:p>
        </w:tc>
        <w:tc>
          <w:tcPr>
            <w:tcW w:w="907" w:type="dxa"/>
          </w:tcPr>
          <w:p w:rsidR="00CC6A63" w:rsidRDefault="00CC6A63" w:rsidP="00CC6A63">
            <w:pPr>
              <w:pStyle w:val="-"/>
              <w:ind w:firstLineChars="0" w:firstLine="0"/>
              <w:jc w:val="right"/>
              <w:rPr>
                <w:rFonts w:hint="eastAsia"/>
              </w:rPr>
            </w:pPr>
            <w:r>
              <w:t>0.75%</w:t>
            </w:r>
          </w:p>
        </w:tc>
        <w:tc>
          <w:tcPr>
            <w:tcW w:w="907" w:type="dxa"/>
          </w:tcPr>
          <w:p w:rsidR="00CC6A63" w:rsidRDefault="00CC6A63" w:rsidP="00CC6A63">
            <w:pPr>
              <w:pStyle w:val="-"/>
              <w:ind w:firstLineChars="0" w:firstLine="0"/>
              <w:jc w:val="right"/>
              <w:rPr>
                <w:rFonts w:hint="eastAsia"/>
              </w:rPr>
            </w:pPr>
            <w:r>
              <w:t>0.03%</w:t>
            </w:r>
          </w:p>
        </w:tc>
      </w:tr>
      <w:tr w:rsidR="00CC6A63" w:rsidTr="00CC6A63">
        <w:tc>
          <w:tcPr>
            <w:tcW w:w="1429" w:type="dxa"/>
          </w:tcPr>
          <w:p w:rsidR="00CC6A63" w:rsidRDefault="00CC6A63" w:rsidP="00CC6A63">
            <w:pPr>
              <w:pStyle w:val="-"/>
              <w:ind w:firstLineChars="0" w:firstLine="0"/>
              <w:jc w:val="left"/>
              <w:rPr>
                <w:rFonts w:hint="eastAsia"/>
              </w:rPr>
            </w:pPr>
            <w:r>
              <w:rPr>
                <w:rFonts w:hint="eastAsia"/>
              </w:rPr>
              <w:t>过去一年</w:t>
            </w:r>
          </w:p>
        </w:tc>
        <w:tc>
          <w:tcPr>
            <w:tcW w:w="1315" w:type="dxa"/>
          </w:tcPr>
          <w:p w:rsidR="00CC6A63" w:rsidRDefault="00CC6A63" w:rsidP="00CC6A63">
            <w:pPr>
              <w:pStyle w:val="-"/>
              <w:ind w:firstLineChars="0" w:firstLine="0"/>
              <w:jc w:val="right"/>
              <w:rPr>
                <w:rFonts w:hint="eastAsia"/>
              </w:rPr>
            </w:pPr>
            <w:r>
              <w:t>3.45%</w:t>
            </w:r>
          </w:p>
        </w:tc>
        <w:tc>
          <w:tcPr>
            <w:tcW w:w="1315" w:type="dxa"/>
          </w:tcPr>
          <w:p w:rsidR="00CC6A63" w:rsidRDefault="00CC6A63" w:rsidP="00CC6A63">
            <w:pPr>
              <w:pStyle w:val="-"/>
              <w:ind w:firstLineChars="0" w:firstLine="0"/>
              <w:jc w:val="right"/>
              <w:rPr>
                <w:rFonts w:hint="eastAsia"/>
              </w:rPr>
            </w:pPr>
            <w:r>
              <w:t>0.07%</w:t>
            </w:r>
          </w:p>
        </w:tc>
        <w:tc>
          <w:tcPr>
            <w:tcW w:w="1315" w:type="dxa"/>
          </w:tcPr>
          <w:p w:rsidR="00CC6A63" w:rsidRDefault="00CC6A63" w:rsidP="00CC6A63">
            <w:pPr>
              <w:pStyle w:val="-"/>
              <w:ind w:firstLineChars="0" w:firstLine="0"/>
              <w:jc w:val="right"/>
              <w:rPr>
                <w:rFonts w:hint="eastAsia"/>
              </w:rPr>
            </w:pPr>
            <w:r>
              <w:t>0.38%</w:t>
            </w:r>
          </w:p>
        </w:tc>
        <w:tc>
          <w:tcPr>
            <w:tcW w:w="1315" w:type="dxa"/>
          </w:tcPr>
          <w:p w:rsidR="00CC6A63" w:rsidRDefault="00CC6A63" w:rsidP="00CC6A63">
            <w:pPr>
              <w:pStyle w:val="-"/>
              <w:ind w:firstLineChars="0" w:firstLine="0"/>
              <w:jc w:val="right"/>
              <w:rPr>
                <w:rFonts w:hint="eastAsia"/>
              </w:rPr>
            </w:pPr>
            <w:r>
              <w:t>0.05%</w:t>
            </w:r>
          </w:p>
        </w:tc>
        <w:tc>
          <w:tcPr>
            <w:tcW w:w="907" w:type="dxa"/>
          </w:tcPr>
          <w:p w:rsidR="00CC6A63" w:rsidRDefault="00CC6A63" w:rsidP="00CC6A63">
            <w:pPr>
              <w:pStyle w:val="-"/>
              <w:ind w:firstLineChars="0" w:firstLine="0"/>
              <w:jc w:val="right"/>
              <w:rPr>
                <w:rFonts w:hint="eastAsia"/>
              </w:rPr>
            </w:pPr>
            <w:r>
              <w:t>3.07%</w:t>
            </w:r>
          </w:p>
        </w:tc>
        <w:tc>
          <w:tcPr>
            <w:tcW w:w="907" w:type="dxa"/>
          </w:tcPr>
          <w:p w:rsidR="00CC6A63" w:rsidRDefault="00CC6A63" w:rsidP="00CC6A63">
            <w:pPr>
              <w:pStyle w:val="-"/>
              <w:ind w:firstLineChars="0" w:firstLine="0"/>
              <w:jc w:val="right"/>
              <w:rPr>
                <w:rFonts w:hint="eastAsia"/>
              </w:rPr>
            </w:pPr>
            <w:r>
              <w:t>0.02%</w:t>
            </w:r>
          </w:p>
        </w:tc>
      </w:tr>
      <w:tr w:rsidR="00CC6A63" w:rsidTr="00CC6A63">
        <w:tc>
          <w:tcPr>
            <w:tcW w:w="1429" w:type="dxa"/>
          </w:tcPr>
          <w:p w:rsidR="00CC6A63" w:rsidRDefault="00CC6A63" w:rsidP="00CC6A63">
            <w:pPr>
              <w:pStyle w:val="-"/>
              <w:ind w:firstLineChars="0" w:firstLine="0"/>
              <w:jc w:val="left"/>
              <w:rPr>
                <w:rFonts w:hint="eastAsia"/>
              </w:rPr>
            </w:pPr>
            <w:r>
              <w:rPr>
                <w:rFonts w:hint="eastAsia"/>
              </w:rPr>
              <w:t>过去三年</w:t>
            </w:r>
          </w:p>
        </w:tc>
        <w:tc>
          <w:tcPr>
            <w:tcW w:w="1315" w:type="dxa"/>
          </w:tcPr>
          <w:p w:rsidR="00CC6A63" w:rsidRDefault="00CC6A63" w:rsidP="00CC6A63">
            <w:pPr>
              <w:pStyle w:val="-"/>
              <w:ind w:firstLineChars="0" w:firstLine="0"/>
              <w:jc w:val="right"/>
              <w:rPr>
                <w:rFonts w:hint="eastAsia"/>
              </w:rPr>
            </w:pPr>
            <w:r>
              <w:t>15.54%</w:t>
            </w:r>
          </w:p>
        </w:tc>
        <w:tc>
          <w:tcPr>
            <w:tcW w:w="1315" w:type="dxa"/>
          </w:tcPr>
          <w:p w:rsidR="00CC6A63" w:rsidRDefault="00CC6A63" w:rsidP="00CC6A63">
            <w:pPr>
              <w:pStyle w:val="-"/>
              <w:ind w:firstLineChars="0" w:firstLine="0"/>
              <w:jc w:val="right"/>
              <w:rPr>
                <w:rFonts w:hint="eastAsia"/>
              </w:rPr>
            </w:pPr>
            <w:r>
              <w:t>0.07%</w:t>
            </w:r>
          </w:p>
        </w:tc>
        <w:tc>
          <w:tcPr>
            <w:tcW w:w="1315" w:type="dxa"/>
          </w:tcPr>
          <w:p w:rsidR="00CC6A63" w:rsidRDefault="00CC6A63" w:rsidP="00CC6A63">
            <w:pPr>
              <w:pStyle w:val="-"/>
              <w:ind w:firstLineChars="0" w:firstLine="0"/>
              <w:jc w:val="right"/>
              <w:rPr>
                <w:rFonts w:hint="eastAsia"/>
              </w:rPr>
            </w:pPr>
            <w:r>
              <w:t>4.31%</w:t>
            </w:r>
          </w:p>
        </w:tc>
        <w:tc>
          <w:tcPr>
            <w:tcW w:w="1315" w:type="dxa"/>
          </w:tcPr>
          <w:p w:rsidR="00CC6A63" w:rsidRDefault="00CC6A63" w:rsidP="00CC6A63">
            <w:pPr>
              <w:pStyle w:val="-"/>
              <w:ind w:firstLineChars="0" w:firstLine="0"/>
              <w:jc w:val="right"/>
              <w:rPr>
                <w:rFonts w:hint="eastAsia"/>
              </w:rPr>
            </w:pPr>
            <w:r>
              <w:t>0.04%</w:t>
            </w:r>
          </w:p>
        </w:tc>
        <w:tc>
          <w:tcPr>
            <w:tcW w:w="907" w:type="dxa"/>
          </w:tcPr>
          <w:p w:rsidR="00CC6A63" w:rsidRDefault="00CC6A63" w:rsidP="00CC6A63">
            <w:pPr>
              <w:pStyle w:val="-"/>
              <w:ind w:firstLineChars="0" w:firstLine="0"/>
              <w:jc w:val="right"/>
              <w:rPr>
                <w:rFonts w:hint="eastAsia"/>
              </w:rPr>
            </w:pPr>
            <w:r>
              <w:t>11.23%</w:t>
            </w:r>
          </w:p>
        </w:tc>
        <w:tc>
          <w:tcPr>
            <w:tcW w:w="907" w:type="dxa"/>
          </w:tcPr>
          <w:p w:rsidR="00CC6A63" w:rsidRDefault="00CC6A63" w:rsidP="00CC6A63">
            <w:pPr>
              <w:pStyle w:val="-"/>
              <w:ind w:firstLineChars="0" w:firstLine="0"/>
              <w:jc w:val="right"/>
              <w:rPr>
                <w:rFonts w:hint="eastAsia"/>
              </w:rPr>
            </w:pPr>
            <w:r>
              <w:t>0.03%</w:t>
            </w:r>
          </w:p>
        </w:tc>
      </w:tr>
      <w:tr w:rsidR="00CC6A63" w:rsidTr="00CC6A63">
        <w:tc>
          <w:tcPr>
            <w:tcW w:w="1429" w:type="dxa"/>
          </w:tcPr>
          <w:p w:rsidR="00CC6A63" w:rsidRDefault="00CC6A63" w:rsidP="00CC6A63">
            <w:pPr>
              <w:pStyle w:val="-"/>
              <w:ind w:firstLineChars="0" w:firstLine="0"/>
              <w:jc w:val="left"/>
              <w:rPr>
                <w:rFonts w:hint="eastAsia"/>
              </w:rPr>
            </w:pPr>
            <w:r>
              <w:rPr>
                <w:rFonts w:hint="eastAsia"/>
              </w:rPr>
              <w:t>自基金合同生效起至今</w:t>
            </w:r>
          </w:p>
        </w:tc>
        <w:tc>
          <w:tcPr>
            <w:tcW w:w="1315" w:type="dxa"/>
          </w:tcPr>
          <w:p w:rsidR="00CC6A63" w:rsidRDefault="00CC6A63" w:rsidP="00CC6A63">
            <w:pPr>
              <w:pStyle w:val="-"/>
              <w:ind w:firstLineChars="0" w:firstLine="0"/>
              <w:jc w:val="right"/>
              <w:rPr>
                <w:rFonts w:hint="eastAsia"/>
              </w:rPr>
            </w:pPr>
            <w:r>
              <w:t>17.39%</w:t>
            </w:r>
          </w:p>
        </w:tc>
        <w:tc>
          <w:tcPr>
            <w:tcW w:w="1315" w:type="dxa"/>
          </w:tcPr>
          <w:p w:rsidR="00CC6A63" w:rsidRDefault="00CC6A63" w:rsidP="00CC6A63">
            <w:pPr>
              <w:pStyle w:val="-"/>
              <w:ind w:firstLineChars="0" w:firstLine="0"/>
              <w:jc w:val="right"/>
              <w:rPr>
                <w:rFonts w:hint="eastAsia"/>
              </w:rPr>
            </w:pPr>
            <w:r>
              <w:t>0.07%</w:t>
            </w:r>
          </w:p>
        </w:tc>
        <w:tc>
          <w:tcPr>
            <w:tcW w:w="1315" w:type="dxa"/>
          </w:tcPr>
          <w:p w:rsidR="00CC6A63" w:rsidRDefault="00CC6A63" w:rsidP="00CC6A63">
            <w:pPr>
              <w:pStyle w:val="-"/>
              <w:ind w:firstLineChars="0" w:firstLine="0"/>
              <w:jc w:val="right"/>
              <w:rPr>
                <w:rFonts w:hint="eastAsia"/>
              </w:rPr>
            </w:pPr>
            <w:r>
              <w:t>4.89%</w:t>
            </w:r>
          </w:p>
        </w:tc>
        <w:tc>
          <w:tcPr>
            <w:tcW w:w="1315" w:type="dxa"/>
          </w:tcPr>
          <w:p w:rsidR="00CC6A63" w:rsidRDefault="00CC6A63" w:rsidP="00CC6A63">
            <w:pPr>
              <w:pStyle w:val="-"/>
              <w:ind w:firstLineChars="0" w:firstLine="0"/>
              <w:jc w:val="right"/>
              <w:rPr>
                <w:rFonts w:hint="eastAsia"/>
              </w:rPr>
            </w:pPr>
            <w:r>
              <w:t>0.04%</w:t>
            </w:r>
          </w:p>
        </w:tc>
        <w:tc>
          <w:tcPr>
            <w:tcW w:w="907" w:type="dxa"/>
          </w:tcPr>
          <w:p w:rsidR="00CC6A63" w:rsidRDefault="00CC6A63" w:rsidP="00CC6A63">
            <w:pPr>
              <w:pStyle w:val="-"/>
              <w:ind w:firstLineChars="0" w:firstLine="0"/>
              <w:jc w:val="right"/>
              <w:rPr>
                <w:rFonts w:hint="eastAsia"/>
              </w:rPr>
            </w:pPr>
            <w:r>
              <w:t>12.50%</w:t>
            </w:r>
          </w:p>
        </w:tc>
        <w:tc>
          <w:tcPr>
            <w:tcW w:w="907" w:type="dxa"/>
          </w:tcPr>
          <w:p w:rsidR="00CC6A63" w:rsidRDefault="00CC6A63" w:rsidP="00CC6A63">
            <w:pPr>
              <w:pStyle w:val="-"/>
              <w:ind w:firstLineChars="0" w:firstLine="0"/>
              <w:jc w:val="right"/>
              <w:rPr>
                <w:rFonts w:hint="eastAsia"/>
              </w:rPr>
            </w:pPr>
            <w:r>
              <w:t>0.03%</w:t>
            </w:r>
          </w:p>
        </w:tc>
      </w:tr>
    </w:tbl>
    <w:p w:rsidR="00CC6A63" w:rsidRDefault="00CC6A63" w:rsidP="00CC6A63">
      <w:pPr>
        <w:pStyle w:val="-"/>
        <w:ind w:firstLine="420"/>
      </w:pPr>
      <w:r>
        <w:rPr>
          <w:rFonts w:hint="eastAsia"/>
        </w:rPr>
        <w:t>南方和元</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CC6A63" w:rsidTr="00CC6A63">
        <w:trPr>
          <w:cnfStyle w:val="100000000000" w:firstRow="1" w:lastRow="0" w:firstColumn="0" w:lastColumn="0" w:oddVBand="0" w:evenVBand="0" w:oddHBand="0" w:evenHBand="0" w:firstRowFirstColumn="0" w:firstRowLastColumn="0" w:lastRowFirstColumn="0" w:lastRowLastColumn="0"/>
        </w:trPr>
        <w:tc>
          <w:tcPr>
            <w:tcW w:w="1429" w:type="dxa"/>
          </w:tcPr>
          <w:p w:rsidR="00CC6A63" w:rsidRDefault="00CC6A63" w:rsidP="00CC6A63">
            <w:pPr>
              <w:pStyle w:val="-"/>
              <w:ind w:firstLineChars="0" w:firstLine="0"/>
              <w:jc w:val="center"/>
              <w:rPr>
                <w:rFonts w:hint="eastAsia"/>
              </w:rPr>
            </w:pPr>
            <w:r>
              <w:rPr>
                <w:rFonts w:hint="eastAsia"/>
              </w:rPr>
              <w:t>阶段</w:t>
            </w:r>
          </w:p>
        </w:tc>
        <w:tc>
          <w:tcPr>
            <w:tcW w:w="1315" w:type="dxa"/>
          </w:tcPr>
          <w:p w:rsidR="00CC6A63" w:rsidRDefault="00CC6A63" w:rsidP="00CC6A63">
            <w:pPr>
              <w:pStyle w:val="-"/>
              <w:ind w:firstLineChars="0" w:firstLine="0"/>
              <w:jc w:val="center"/>
              <w:rPr>
                <w:rFonts w:hint="eastAsia"/>
              </w:rPr>
            </w:pPr>
            <w:r>
              <w:rPr>
                <w:rFonts w:hint="eastAsia"/>
              </w:rPr>
              <w:t>份额净值增长率①</w:t>
            </w:r>
          </w:p>
        </w:tc>
        <w:tc>
          <w:tcPr>
            <w:tcW w:w="1315" w:type="dxa"/>
          </w:tcPr>
          <w:p w:rsidR="00CC6A63" w:rsidRDefault="00CC6A63" w:rsidP="00CC6A63">
            <w:pPr>
              <w:pStyle w:val="-"/>
              <w:ind w:firstLineChars="0" w:firstLine="0"/>
              <w:jc w:val="center"/>
              <w:rPr>
                <w:rFonts w:hint="eastAsia"/>
              </w:rPr>
            </w:pPr>
            <w:r>
              <w:rPr>
                <w:rFonts w:hint="eastAsia"/>
              </w:rPr>
              <w:t>份额净值增长率标准差②</w:t>
            </w:r>
          </w:p>
        </w:tc>
        <w:tc>
          <w:tcPr>
            <w:tcW w:w="1315" w:type="dxa"/>
          </w:tcPr>
          <w:p w:rsidR="00CC6A63" w:rsidRDefault="00CC6A63" w:rsidP="00CC6A63">
            <w:pPr>
              <w:pStyle w:val="-"/>
              <w:ind w:firstLineChars="0" w:firstLine="0"/>
              <w:jc w:val="center"/>
              <w:rPr>
                <w:rFonts w:hint="eastAsia"/>
              </w:rPr>
            </w:pPr>
            <w:r>
              <w:rPr>
                <w:rFonts w:hint="eastAsia"/>
              </w:rPr>
              <w:t>业绩比较基准收益率③</w:t>
            </w:r>
          </w:p>
        </w:tc>
        <w:tc>
          <w:tcPr>
            <w:tcW w:w="1315" w:type="dxa"/>
          </w:tcPr>
          <w:p w:rsidR="00CC6A63" w:rsidRDefault="00CC6A63" w:rsidP="00CC6A63">
            <w:pPr>
              <w:pStyle w:val="-"/>
              <w:ind w:firstLineChars="0" w:firstLine="0"/>
              <w:jc w:val="center"/>
              <w:rPr>
                <w:rFonts w:hint="eastAsia"/>
              </w:rPr>
            </w:pPr>
            <w:r>
              <w:rPr>
                <w:rFonts w:hint="eastAsia"/>
              </w:rPr>
              <w:t>业绩比较基准收益率标准差④</w:t>
            </w:r>
          </w:p>
        </w:tc>
        <w:tc>
          <w:tcPr>
            <w:tcW w:w="907" w:type="dxa"/>
          </w:tcPr>
          <w:p w:rsidR="00CC6A63" w:rsidRDefault="00CC6A63" w:rsidP="00CC6A63">
            <w:pPr>
              <w:pStyle w:val="-"/>
              <w:ind w:firstLineChars="0" w:firstLine="0"/>
              <w:jc w:val="center"/>
              <w:rPr>
                <w:rFonts w:hint="eastAsia"/>
              </w:rPr>
            </w:pPr>
            <w:r>
              <w:rPr>
                <w:rFonts w:hint="eastAsia"/>
              </w:rPr>
              <w:t>①</w:t>
            </w:r>
            <w:r>
              <w:t>-③</w:t>
            </w:r>
          </w:p>
        </w:tc>
        <w:tc>
          <w:tcPr>
            <w:tcW w:w="907" w:type="dxa"/>
          </w:tcPr>
          <w:p w:rsidR="00CC6A63" w:rsidRDefault="00CC6A63" w:rsidP="00CC6A63">
            <w:pPr>
              <w:pStyle w:val="-"/>
              <w:ind w:firstLineChars="0" w:firstLine="0"/>
              <w:jc w:val="center"/>
              <w:rPr>
                <w:rFonts w:hint="eastAsia"/>
              </w:rPr>
            </w:pPr>
            <w:r>
              <w:rPr>
                <w:rFonts w:hint="eastAsia"/>
              </w:rPr>
              <w:t>②</w:t>
            </w:r>
            <w:r>
              <w:t>-④</w:t>
            </w:r>
          </w:p>
        </w:tc>
      </w:tr>
      <w:tr w:rsidR="00CC6A63" w:rsidTr="00CC6A63">
        <w:tc>
          <w:tcPr>
            <w:tcW w:w="1429" w:type="dxa"/>
          </w:tcPr>
          <w:p w:rsidR="00CC6A63" w:rsidRDefault="00CC6A63" w:rsidP="00CC6A63">
            <w:pPr>
              <w:pStyle w:val="-"/>
              <w:ind w:firstLineChars="0" w:firstLine="0"/>
              <w:jc w:val="left"/>
              <w:rPr>
                <w:rFonts w:hint="eastAsia"/>
              </w:rPr>
            </w:pPr>
            <w:r>
              <w:rPr>
                <w:rFonts w:hint="eastAsia"/>
              </w:rPr>
              <w:lastRenderedPageBreak/>
              <w:t>过去三个月</w:t>
            </w:r>
          </w:p>
        </w:tc>
        <w:tc>
          <w:tcPr>
            <w:tcW w:w="1315" w:type="dxa"/>
          </w:tcPr>
          <w:p w:rsidR="00CC6A63" w:rsidRDefault="00CC6A63" w:rsidP="00CC6A63">
            <w:pPr>
              <w:pStyle w:val="-"/>
              <w:ind w:firstLineChars="0" w:firstLine="0"/>
              <w:jc w:val="right"/>
              <w:rPr>
                <w:rFonts w:hint="eastAsia"/>
              </w:rPr>
            </w:pPr>
            <w:r>
              <w:t>0.10%</w:t>
            </w:r>
          </w:p>
        </w:tc>
        <w:tc>
          <w:tcPr>
            <w:tcW w:w="1315" w:type="dxa"/>
          </w:tcPr>
          <w:p w:rsidR="00CC6A63" w:rsidRDefault="00CC6A63" w:rsidP="00CC6A63">
            <w:pPr>
              <w:pStyle w:val="-"/>
              <w:ind w:firstLineChars="0" w:firstLine="0"/>
              <w:jc w:val="right"/>
              <w:rPr>
                <w:rFonts w:hint="eastAsia"/>
              </w:rPr>
            </w:pPr>
            <w:r>
              <w:t>0.05%</w:t>
            </w:r>
          </w:p>
        </w:tc>
        <w:tc>
          <w:tcPr>
            <w:tcW w:w="1315" w:type="dxa"/>
          </w:tcPr>
          <w:p w:rsidR="00CC6A63" w:rsidRDefault="00CC6A63" w:rsidP="00CC6A63">
            <w:pPr>
              <w:pStyle w:val="-"/>
              <w:ind w:firstLineChars="0" w:firstLine="0"/>
              <w:jc w:val="right"/>
              <w:rPr>
                <w:rFonts w:hint="eastAsia"/>
              </w:rPr>
            </w:pPr>
            <w:r>
              <w:t>-0.40%</w:t>
            </w:r>
          </w:p>
        </w:tc>
        <w:tc>
          <w:tcPr>
            <w:tcW w:w="1315" w:type="dxa"/>
          </w:tcPr>
          <w:p w:rsidR="00CC6A63" w:rsidRDefault="00CC6A63" w:rsidP="00CC6A63">
            <w:pPr>
              <w:pStyle w:val="-"/>
              <w:ind w:firstLineChars="0" w:firstLine="0"/>
              <w:jc w:val="right"/>
              <w:rPr>
                <w:rFonts w:hint="eastAsia"/>
              </w:rPr>
            </w:pPr>
            <w:r>
              <w:t>0.04%</w:t>
            </w:r>
          </w:p>
        </w:tc>
        <w:tc>
          <w:tcPr>
            <w:tcW w:w="907" w:type="dxa"/>
          </w:tcPr>
          <w:p w:rsidR="00CC6A63" w:rsidRDefault="00CC6A63" w:rsidP="00CC6A63">
            <w:pPr>
              <w:pStyle w:val="-"/>
              <w:ind w:firstLineChars="0" w:firstLine="0"/>
              <w:jc w:val="right"/>
              <w:rPr>
                <w:rFonts w:hint="eastAsia"/>
              </w:rPr>
            </w:pPr>
            <w:r>
              <w:t>0.50%</w:t>
            </w:r>
          </w:p>
        </w:tc>
        <w:tc>
          <w:tcPr>
            <w:tcW w:w="907" w:type="dxa"/>
          </w:tcPr>
          <w:p w:rsidR="00CC6A63" w:rsidRDefault="00CC6A63" w:rsidP="00CC6A63">
            <w:pPr>
              <w:pStyle w:val="-"/>
              <w:ind w:firstLineChars="0" w:firstLine="0"/>
              <w:jc w:val="right"/>
              <w:rPr>
                <w:rFonts w:hint="eastAsia"/>
              </w:rPr>
            </w:pPr>
            <w:r>
              <w:t>0.01%</w:t>
            </w:r>
          </w:p>
        </w:tc>
      </w:tr>
      <w:tr w:rsidR="00CC6A63" w:rsidTr="00CC6A63">
        <w:tc>
          <w:tcPr>
            <w:tcW w:w="1429" w:type="dxa"/>
          </w:tcPr>
          <w:p w:rsidR="00CC6A63" w:rsidRDefault="00CC6A63" w:rsidP="00CC6A63">
            <w:pPr>
              <w:pStyle w:val="-"/>
              <w:ind w:firstLineChars="0" w:firstLine="0"/>
              <w:jc w:val="left"/>
              <w:rPr>
                <w:rFonts w:hint="eastAsia"/>
              </w:rPr>
            </w:pPr>
            <w:r>
              <w:rPr>
                <w:rFonts w:hint="eastAsia"/>
              </w:rPr>
              <w:t>过去六个月</w:t>
            </w:r>
          </w:p>
        </w:tc>
        <w:tc>
          <w:tcPr>
            <w:tcW w:w="1315" w:type="dxa"/>
          </w:tcPr>
          <w:p w:rsidR="00CC6A63" w:rsidRDefault="00CC6A63" w:rsidP="00CC6A63">
            <w:pPr>
              <w:pStyle w:val="-"/>
              <w:ind w:firstLineChars="0" w:firstLine="0"/>
              <w:jc w:val="right"/>
              <w:rPr>
                <w:rFonts w:hint="eastAsia"/>
              </w:rPr>
            </w:pPr>
            <w:r>
              <w:t>-0.29%</w:t>
            </w:r>
          </w:p>
        </w:tc>
        <w:tc>
          <w:tcPr>
            <w:tcW w:w="1315" w:type="dxa"/>
          </w:tcPr>
          <w:p w:rsidR="00CC6A63" w:rsidRDefault="00CC6A63" w:rsidP="00CC6A63">
            <w:pPr>
              <w:pStyle w:val="-"/>
              <w:ind w:firstLineChars="0" w:firstLine="0"/>
              <w:jc w:val="right"/>
              <w:rPr>
                <w:rFonts w:hint="eastAsia"/>
              </w:rPr>
            </w:pPr>
            <w:r>
              <w:t>0.08%</w:t>
            </w:r>
          </w:p>
        </w:tc>
        <w:tc>
          <w:tcPr>
            <w:tcW w:w="1315" w:type="dxa"/>
          </w:tcPr>
          <w:p w:rsidR="00CC6A63" w:rsidRDefault="00CC6A63" w:rsidP="00CC6A63">
            <w:pPr>
              <w:pStyle w:val="-"/>
              <w:ind w:firstLineChars="0" w:firstLine="0"/>
              <w:jc w:val="right"/>
              <w:rPr>
                <w:rFonts w:hint="eastAsia"/>
              </w:rPr>
            </w:pPr>
            <w:r>
              <w:t>-0.85%</w:t>
            </w:r>
          </w:p>
        </w:tc>
        <w:tc>
          <w:tcPr>
            <w:tcW w:w="1315" w:type="dxa"/>
          </w:tcPr>
          <w:p w:rsidR="00CC6A63" w:rsidRDefault="00CC6A63" w:rsidP="00CC6A63">
            <w:pPr>
              <w:pStyle w:val="-"/>
              <w:ind w:firstLineChars="0" w:firstLine="0"/>
              <w:jc w:val="right"/>
              <w:rPr>
                <w:rFonts w:hint="eastAsia"/>
              </w:rPr>
            </w:pPr>
            <w:r>
              <w:t>0.05%</w:t>
            </w:r>
          </w:p>
        </w:tc>
        <w:tc>
          <w:tcPr>
            <w:tcW w:w="907" w:type="dxa"/>
          </w:tcPr>
          <w:p w:rsidR="00CC6A63" w:rsidRDefault="00CC6A63" w:rsidP="00CC6A63">
            <w:pPr>
              <w:pStyle w:val="-"/>
              <w:ind w:firstLineChars="0" w:firstLine="0"/>
              <w:jc w:val="right"/>
              <w:rPr>
                <w:rFonts w:hint="eastAsia"/>
              </w:rPr>
            </w:pPr>
            <w:r>
              <w:t>0.56%</w:t>
            </w:r>
          </w:p>
        </w:tc>
        <w:tc>
          <w:tcPr>
            <w:tcW w:w="907" w:type="dxa"/>
          </w:tcPr>
          <w:p w:rsidR="00CC6A63" w:rsidRDefault="00CC6A63" w:rsidP="00CC6A63">
            <w:pPr>
              <w:pStyle w:val="-"/>
              <w:ind w:firstLineChars="0" w:firstLine="0"/>
              <w:jc w:val="right"/>
              <w:rPr>
                <w:rFonts w:hint="eastAsia"/>
              </w:rPr>
            </w:pPr>
            <w:r>
              <w:t>0.03%</w:t>
            </w:r>
          </w:p>
        </w:tc>
      </w:tr>
      <w:tr w:rsidR="00CC6A63" w:rsidTr="00CC6A63">
        <w:tc>
          <w:tcPr>
            <w:tcW w:w="1429" w:type="dxa"/>
          </w:tcPr>
          <w:p w:rsidR="00CC6A63" w:rsidRDefault="00CC6A63" w:rsidP="00CC6A63">
            <w:pPr>
              <w:pStyle w:val="-"/>
              <w:ind w:firstLineChars="0" w:firstLine="0"/>
              <w:jc w:val="left"/>
              <w:rPr>
                <w:rFonts w:hint="eastAsia"/>
              </w:rPr>
            </w:pPr>
            <w:r>
              <w:rPr>
                <w:rFonts w:hint="eastAsia"/>
              </w:rPr>
              <w:t>过去一年</w:t>
            </w:r>
          </w:p>
        </w:tc>
        <w:tc>
          <w:tcPr>
            <w:tcW w:w="1315" w:type="dxa"/>
          </w:tcPr>
          <w:p w:rsidR="00CC6A63" w:rsidRDefault="00CC6A63" w:rsidP="00CC6A63">
            <w:pPr>
              <w:pStyle w:val="-"/>
              <w:ind w:firstLineChars="0" w:firstLine="0"/>
              <w:jc w:val="right"/>
              <w:rPr>
                <w:rFonts w:hint="eastAsia"/>
              </w:rPr>
            </w:pPr>
            <w:r>
              <w:t>3.06%</w:t>
            </w:r>
          </w:p>
        </w:tc>
        <w:tc>
          <w:tcPr>
            <w:tcW w:w="1315" w:type="dxa"/>
          </w:tcPr>
          <w:p w:rsidR="00CC6A63" w:rsidRDefault="00CC6A63" w:rsidP="00CC6A63">
            <w:pPr>
              <w:pStyle w:val="-"/>
              <w:ind w:firstLineChars="0" w:firstLine="0"/>
              <w:jc w:val="right"/>
              <w:rPr>
                <w:rFonts w:hint="eastAsia"/>
              </w:rPr>
            </w:pPr>
            <w:r>
              <w:t>0.08%</w:t>
            </w:r>
          </w:p>
        </w:tc>
        <w:tc>
          <w:tcPr>
            <w:tcW w:w="1315" w:type="dxa"/>
          </w:tcPr>
          <w:p w:rsidR="00CC6A63" w:rsidRDefault="00CC6A63" w:rsidP="00CC6A63">
            <w:pPr>
              <w:pStyle w:val="-"/>
              <w:ind w:firstLineChars="0" w:firstLine="0"/>
              <w:jc w:val="right"/>
              <w:rPr>
                <w:rFonts w:hint="eastAsia"/>
              </w:rPr>
            </w:pPr>
            <w:r>
              <w:t>0.38%</w:t>
            </w:r>
          </w:p>
        </w:tc>
        <w:tc>
          <w:tcPr>
            <w:tcW w:w="1315" w:type="dxa"/>
          </w:tcPr>
          <w:p w:rsidR="00CC6A63" w:rsidRDefault="00CC6A63" w:rsidP="00CC6A63">
            <w:pPr>
              <w:pStyle w:val="-"/>
              <w:ind w:firstLineChars="0" w:firstLine="0"/>
              <w:jc w:val="right"/>
              <w:rPr>
                <w:rFonts w:hint="eastAsia"/>
              </w:rPr>
            </w:pPr>
            <w:r>
              <w:t>0.05%</w:t>
            </w:r>
          </w:p>
        </w:tc>
        <w:tc>
          <w:tcPr>
            <w:tcW w:w="907" w:type="dxa"/>
          </w:tcPr>
          <w:p w:rsidR="00CC6A63" w:rsidRDefault="00CC6A63" w:rsidP="00CC6A63">
            <w:pPr>
              <w:pStyle w:val="-"/>
              <w:ind w:firstLineChars="0" w:firstLine="0"/>
              <w:jc w:val="right"/>
              <w:rPr>
                <w:rFonts w:hint="eastAsia"/>
              </w:rPr>
            </w:pPr>
            <w:r>
              <w:t>2.68%</w:t>
            </w:r>
          </w:p>
        </w:tc>
        <w:tc>
          <w:tcPr>
            <w:tcW w:w="907" w:type="dxa"/>
          </w:tcPr>
          <w:p w:rsidR="00CC6A63" w:rsidRDefault="00CC6A63" w:rsidP="00CC6A63">
            <w:pPr>
              <w:pStyle w:val="-"/>
              <w:ind w:firstLineChars="0" w:firstLine="0"/>
              <w:jc w:val="right"/>
              <w:rPr>
                <w:rFonts w:hint="eastAsia"/>
              </w:rPr>
            </w:pPr>
            <w:r>
              <w:t>0.03%</w:t>
            </w:r>
          </w:p>
        </w:tc>
      </w:tr>
      <w:tr w:rsidR="00CC6A63" w:rsidTr="00CC6A63">
        <w:tc>
          <w:tcPr>
            <w:tcW w:w="1429" w:type="dxa"/>
          </w:tcPr>
          <w:p w:rsidR="00CC6A63" w:rsidRDefault="00CC6A63" w:rsidP="00CC6A63">
            <w:pPr>
              <w:pStyle w:val="-"/>
              <w:ind w:firstLineChars="0" w:firstLine="0"/>
              <w:jc w:val="left"/>
              <w:rPr>
                <w:rFonts w:hint="eastAsia"/>
              </w:rPr>
            </w:pPr>
            <w:r>
              <w:rPr>
                <w:rFonts w:hint="eastAsia"/>
              </w:rPr>
              <w:t>过去三年</w:t>
            </w:r>
          </w:p>
        </w:tc>
        <w:tc>
          <w:tcPr>
            <w:tcW w:w="1315" w:type="dxa"/>
          </w:tcPr>
          <w:p w:rsidR="00CC6A63" w:rsidRDefault="00CC6A63" w:rsidP="00CC6A63">
            <w:pPr>
              <w:pStyle w:val="-"/>
              <w:ind w:firstLineChars="0" w:firstLine="0"/>
              <w:jc w:val="right"/>
              <w:rPr>
                <w:rFonts w:hint="eastAsia"/>
              </w:rPr>
            </w:pPr>
            <w:r>
              <w:t>13.40%</w:t>
            </w:r>
          </w:p>
        </w:tc>
        <w:tc>
          <w:tcPr>
            <w:tcW w:w="1315" w:type="dxa"/>
          </w:tcPr>
          <w:p w:rsidR="00CC6A63" w:rsidRDefault="00CC6A63" w:rsidP="00CC6A63">
            <w:pPr>
              <w:pStyle w:val="-"/>
              <w:ind w:firstLineChars="0" w:firstLine="0"/>
              <w:jc w:val="right"/>
              <w:rPr>
                <w:rFonts w:hint="eastAsia"/>
              </w:rPr>
            </w:pPr>
            <w:r>
              <w:t>0.07%</w:t>
            </w:r>
          </w:p>
        </w:tc>
        <w:tc>
          <w:tcPr>
            <w:tcW w:w="1315" w:type="dxa"/>
          </w:tcPr>
          <w:p w:rsidR="00CC6A63" w:rsidRDefault="00CC6A63" w:rsidP="00CC6A63">
            <w:pPr>
              <w:pStyle w:val="-"/>
              <w:ind w:firstLineChars="0" w:firstLine="0"/>
              <w:jc w:val="right"/>
              <w:rPr>
                <w:rFonts w:hint="eastAsia"/>
              </w:rPr>
            </w:pPr>
            <w:r>
              <w:t>4.31%</w:t>
            </w:r>
          </w:p>
        </w:tc>
        <w:tc>
          <w:tcPr>
            <w:tcW w:w="1315" w:type="dxa"/>
          </w:tcPr>
          <w:p w:rsidR="00CC6A63" w:rsidRDefault="00CC6A63" w:rsidP="00CC6A63">
            <w:pPr>
              <w:pStyle w:val="-"/>
              <w:ind w:firstLineChars="0" w:firstLine="0"/>
              <w:jc w:val="right"/>
              <w:rPr>
                <w:rFonts w:hint="eastAsia"/>
              </w:rPr>
            </w:pPr>
            <w:r>
              <w:t>0.04%</w:t>
            </w:r>
          </w:p>
        </w:tc>
        <w:tc>
          <w:tcPr>
            <w:tcW w:w="907" w:type="dxa"/>
          </w:tcPr>
          <w:p w:rsidR="00CC6A63" w:rsidRDefault="00CC6A63" w:rsidP="00CC6A63">
            <w:pPr>
              <w:pStyle w:val="-"/>
              <w:ind w:firstLineChars="0" w:firstLine="0"/>
              <w:jc w:val="right"/>
              <w:rPr>
                <w:rFonts w:hint="eastAsia"/>
              </w:rPr>
            </w:pPr>
            <w:r>
              <w:t>9.09%</w:t>
            </w:r>
          </w:p>
        </w:tc>
        <w:tc>
          <w:tcPr>
            <w:tcW w:w="907" w:type="dxa"/>
          </w:tcPr>
          <w:p w:rsidR="00CC6A63" w:rsidRDefault="00CC6A63" w:rsidP="00CC6A63">
            <w:pPr>
              <w:pStyle w:val="-"/>
              <w:ind w:firstLineChars="0" w:firstLine="0"/>
              <w:jc w:val="right"/>
              <w:rPr>
                <w:rFonts w:hint="eastAsia"/>
              </w:rPr>
            </w:pPr>
            <w:r>
              <w:t>0.03%</w:t>
            </w:r>
          </w:p>
        </w:tc>
      </w:tr>
      <w:tr w:rsidR="00CC6A63" w:rsidTr="00CC6A63">
        <w:tc>
          <w:tcPr>
            <w:tcW w:w="1429" w:type="dxa"/>
          </w:tcPr>
          <w:p w:rsidR="00CC6A63" w:rsidRDefault="00CC6A63" w:rsidP="00CC6A63">
            <w:pPr>
              <w:pStyle w:val="-"/>
              <w:ind w:firstLineChars="0" w:firstLine="0"/>
              <w:jc w:val="left"/>
              <w:rPr>
                <w:rFonts w:hint="eastAsia"/>
              </w:rPr>
            </w:pPr>
            <w:r>
              <w:rPr>
                <w:rFonts w:hint="eastAsia"/>
              </w:rPr>
              <w:t>自基金合同生效起至今</w:t>
            </w:r>
          </w:p>
        </w:tc>
        <w:tc>
          <w:tcPr>
            <w:tcW w:w="1315" w:type="dxa"/>
          </w:tcPr>
          <w:p w:rsidR="00CC6A63" w:rsidRDefault="00CC6A63" w:rsidP="00CC6A63">
            <w:pPr>
              <w:pStyle w:val="-"/>
              <w:ind w:firstLineChars="0" w:firstLine="0"/>
              <w:jc w:val="right"/>
              <w:rPr>
                <w:rFonts w:hint="eastAsia"/>
              </w:rPr>
            </w:pPr>
            <w:r>
              <w:t>14.99%</w:t>
            </w:r>
          </w:p>
        </w:tc>
        <w:tc>
          <w:tcPr>
            <w:tcW w:w="1315" w:type="dxa"/>
          </w:tcPr>
          <w:p w:rsidR="00CC6A63" w:rsidRDefault="00CC6A63" w:rsidP="00CC6A63">
            <w:pPr>
              <w:pStyle w:val="-"/>
              <w:ind w:firstLineChars="0" w:firstLine="0"/>
              <w:jc w:val="right"/>
              <w:rPr>
                <w:rFonts w:hint="eastAsia"/>
              </w:rPr>
            </w:pPr>
            <w:r>
              <w:t>0.07%</w:t>
            </w:r>
          </w:p>
        </w:tc>
        <w:tc>
          <w:tcPr>
            <w:tcW w:w="1315" w:type="dxa"/>
          </w:tcPr>
          <w:p w:rsidR="00CC6A63" w:rsidRDefault="00CC6A63" w:rsidP="00CC6A63">
            <w:pPr>
              <w:pStyle w:val="-"/>
              <w:ind w:firstLineChars="0" w:firstLine="0"/>
              <w:jc w:val="right"/>
              <w:rPr>
                <w:rFonts w:hint="eastAsia"/>
              </w:rPr>
            </w:pPr>
            <w:r>
              <w:t>4.89%</w:t>
            </w:r>
          </w:p>
        </w:tc>
        <w:tc>
          <w:tcPr>
            <w:tcW w:w="1315" w:type="dxa"/>
          </w:tcPr>
          <w:p w:rsidR="00CC6A63" w:rsidRDefault="00CC6A63" w:rsidP="00CC6A63">
            <w:pPr>
              <w:pStyle w:val="-"/>
              <w:ind w:firstLineChars="0" w:firstLine="0"/>
              <w:jc w:val="right"/>
              <w:rPr>
                <w:rFonts w:hint="eastAsia"/>
              </w:rPr>
            </w:pPr>
            <w:r>
              <w:t>0.04%</w:t>
            </w:r>
          </w:p>
        </w:tc>
        <w:tc>
          <w:tcPr>
            <w:tcW w:w="907" w:type="dxa"/>
          </w:tcPr>
          <w:p w:rsidR="00CC6A63" w:rsidRDefault="00CC6A63" w:rsidP="00CC6A63">
            <w:pPr>
              <w:pStyle w:val="-"/>
              <w:ind w:firstLineChars="0" w:firstLine="0"/>
              <w:jc w:val="right"/>
              <w:rPr>
                <w:rFonts w:hint="eastAsia"/>
              </w:rPr>
            </w:pPr>
            <w:r>
              <w:t>10.10%</w:t>
            </w:r>
          </w:p>
        </w:tc>
        <w:tc>
          <w:tcPr>
            <w:tcW w:w="907" w:type="dxa"/>
          </w:tcPr>
          <w:p w:rsidR="00CC6A63" w:rsidRDefault="00CC6A63" w:rsidP="00CC6A63">
            <w:pPr>
              <w:pStyle w:val="-"/>
              <w:ind w:firstLineChars="0" w:firstLine="0"/>
              <w:jc w:val="right"/>
              <w:rPr>
                <w:rFonts w:hint="eastAsia"/>
              </w:rPr>
            </w:pPr>
            <w:r>
              <w:t>0.03%</w:t>
            </w:r>
          </w:p>
        </w:tc>
      </w:tr>
    </w:tbl>
    <w:p w:rsidR="00CC6A63" w:rsidRDefault="00CC6A63" w:rsidP="00CC6A63">
      <w:pPr>
        <w:pStyle w:val="-3"/>
        <w:spacing w:before="156" w:after="156"/>
        <w:rPr>
          <w:rFonts w:hint="eastAsia"/>
        </w:rPr>
      </w:pPr>
      <w:r>
        <w:rPr>
          <w:rFonts w:hint="eastAsia"/>
        </w:rPr>
        <w:t>自基金合同生效以来基金份额累计净值增长率变动及其与同期业绩比较基准收益率变动的比较</w:t>
      </w:r>
    </w:p>
    <w:p w:rsidR="00CC6A63" w:rsidRDefault="00CC6A63" w:rsidP="00CC6A63">
      <w:pPr>
        <w:rPr>
          <w:rFonts w:hint="eastAsia"/>
        </w:rPr>
      </w:pPr>
      <w:r>
        <w:rPr>
          <w:rFonts w:hint="eastAsia"/>
          <w:noProof/>
        </w:rPr>
        <w:drawing>
          <wp:inline distT="0" distB="0" distL="0" distR="0">
            <wp:extent cx="5274310" cy="4357370"/>
            <wp:effectExtent l="0" t="0" r="2540" b="508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357370"/>
                    </a:xfrm>
                    <a:prstGeom prst="rect">
                      <a:avLst/>
                    </a:prstGeom>
                  </pic:spPr>
                </pic:pic>
              </a:graphicData>
            </a:graphic>
          </wp:inline>
        </w:drawing>
      </w:r>
    </w:p>
    <w:p w:rsidR="00CC6A63" w:rsidRDefault="00CC6A63" w:rsidP="00CC6A63">
      <w:pPr>
        <w:rPr>
          <w:rFonts w:hint="eastAsia"/>
        </w:rPr>
      </w:pPr>
      <w:r>
        <w:rPr>
          <w:rFonts w:hint="eastAsia"/>
          <w:noProof/>
        </w:rPr>
        <w:lastRenderedPageBreak/>
        <w:drawing>
          <wp:inline distT="0" distB="0" distL="0" distR="0">
            <wp:extent cx="5274310" cy="4357370"/>
            <wp:effectExtent l="0" t="0" r="2540" b="508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357370"/>
                    </a:xfrm>
                    <a:prstGeom prst="rect">
                      <a:avLst/>
                    </a:prstGeom>
                  </pic:spPr>
                </pic:pic>
              </a:graphicData>
            </a:graphic>
          </wp:inline>
        </w:drawing>
      </w:r>
    </w:p>
    <w:p w:rsidR="00CC6A63" w:rsidRDefault="00CC6A63" w:rsidP="00CC6A63">
      <w:pPr>
        <w:pStyle w:val="-1"/>
        <w:ind w:left="281" w:hanging="281"/>
        <w:rPr>
          <w:rFonts w:hint="eastAsia"/>
        </w:rPr>
      </w:pPr>
      <w:r>
        <w:rPr>
          <w:rFonts w:hint="eastAsia"/>
        </w:rPr>
        <w:t>管理人报告</w:t>
      </w:r>
    </w:p>
    <w:p w:rsidR="00CC6A63" w:rsidRDefault="00CC6A63" w:rsidP="00CC6A63">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CC6A63" w:rsidTr="006B660D">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CC6A63" w:rsidRDefault="00CC6A63" w:rsidP="00CC6A63">
            <w:pPr>
              <w:jc w:val="center"/>
              <w:rPr>
                <w:rFonts w:hint="eastAsia"/>
              </w:rPr>
            </w:pPr>
            <w:r>
              <w:rPr>
                <w:rFonts w:hint="eastAsia"/>
              </w:rPr>
              <w:t>姓名</w:t>
            </w:r>
          </w:p>
        </w:tc>
        <w:tc>
          <w:tcPr>
            <w:tcW w:w="851" w:type="dxa"/>
            <w:vMerge w:val="restart"/>
          </w:tcPr>
          <w:p w:rsidR="00CC6A63" w:rsidRDefault="00CC6A63" w:rsidP="00CC6A63">
            <w:pPr>
              <w:jc w:val="center"/>
              <w:rPr>
                <w:rFonts w:hint="eastAsia"/>
              </w:rPr>
            </w:pPr>
            <w:r>
              <w:rPr>
                <w:rFonts w:hint="eastAsia"/>
              </w:rPr>
              <w:t>职务</w:t>
            </w:r>
          </w:p>
        </w:tc>
        <w:tc>
          <w:tcPr>
            <w:tcW w:w="2234" w:type="dxa"/>
            <w:gridSpan w:val="2"/>
            <w:tcBorders>
              <w:bottom w:val="single" w:sz="4" w:space="0" w:color="auto"/>
            </w:tcBorders>
          </w:tcPr>
          <w:p w:rsidR="00CC6A63" w:rsidRDefault="00CC6A63" w:rsidP="00CC6A63">
            <w:pPr>
              <w:jc w:val="center"/>
              <w:rPr>
                <w:rFonts w:hint="eastAsia"/>
              </w:rPr>
            </w:pPr>
            <w:r>
              <w:rPr>
                <w:rFonts w:hint="eastAsia"/>
              </w:rPr>
              <w:t>任本基金的基金经理期限</w:t>
            </w:r>
          </w:p>
        </w:tc>
        <w:tc>
          <w:tcPr>
            <w:tcW w:w="703" w:type="dxa"/>
            <w:vMerge w:val="restart"/>
          </w:tcPr>
          <w:p w:rsidR="00CC6A63" w:rsidRDefault="00CC6A63" w:rsidP="00CC6A63">
            <w:pPr>
              <w:jc w:val="center"/>
              <w:rPr>
                <w:rFonts w:hint="eastAsia"/>
              </w:rPr>
            </w:pPr>
            <w:r>
              <w:rPr>
                <w:rFonts w:hint="eastAsia"/>
              </w:rPr>
              <w:t>证券从业年限</w:t>
            </w:r>
          </w:p>
        </w:tc>
        <w:tc>
          <w:tcPr>
            <w:tcW w:w="3856" w:type="dxa"/>
            <w:vMerge w:val="restart"/>
          </w:tcPr>
          <w:p w:rsidR="00CC6A63" w:rsidRDefault="00CC6A63" w:rsidP="00CC6A63">
            <w:pPr>
              <w:jc w:val="center"/>
              <w:rPr>
                <w:rFonts w:hint="eastAsia"/>
              </w:rPr>
            </w:pPr>
            <w:r>
              <w:rPr>
                <w:rFonts w:hint="eastAsia"/>
              </w:rPr>
              <w:t>说明</w:t>
            </w:r>
          </w:p>
        </w:tc>
      </w:tr>
      <w:tr w:rsidR="00CC6A63" w:rsidTr="00CC6A63">
        <w:tc>
          <w:tcPr>
            <w:tcW w:w="862" w:type="dxa"/>
            <w:vMerge/>
          </w:tcPr>
          <w:p w:rsidR="00CC6A63" w:rsidRDefault="00CC6A63" w:rsidP="00CC6A63">
            <w:pPr>
              <w:jc w:val="left"/>
              <w:rPr>
                <w:rFonts w:hint="eastAsia"/>
              </w:rPr>
            </w:pPr>
          </w:p>
        </w:tc>
        <w:tc>
          <w:tcPr>
            <w:tcW w:w="851" w:type="dxa"/>
            <w:vMerge/>
          </w:tcPr>
          <w:p w:rsidR="00CC6A63" w:rsidRDefault="00CC6A63" w:rsidP="00CC6A63">
            <w:pPr>
              <w:jc w:val="left"/>
              <w:rPr>
                <w:rFonts w:hint="eastAsia"/>
              </w:rPr>
            </w:pPr>
          </w:p>
        </w:tc>
        <w:tc>
          <w:tcPr>
            <w:tcW w:w="1117" w:type="dxa"/>
            <w:shd w:val="clear" w:color="auto" w:fill="BFBFBF"/>
          </w:tcPr>
          <w:p w:rsidR="00CC6A63" w:rsidRDefault="00CC6A63" w:rsidP="00CC6A63">
            <w:pPr>
              <w:jc w:val="center"/>
              <w:rPr>
                <w:rFonts w:hint="eastAsia"/>
              </w:rPr>
            </w:pPr>
            <w:r>
              <w:rPr>
                <w:rFonts w:hint="eastAsia"/>
              </w:rPr>
              <w:t>任职日期</w:t>
            </w:r>
          </w:p>
        </w:tc>
        <w:tc>
          <w:tcPr>
            <w:tcW w:w="1117" w:type="dxa"/>
            <w:shd w:val="clear" w:color="auto" w:fill="BFBFBF"/>
          </w:tcPr>
          <w:p w:rsidR="00CC6A63" w:rsidRDefault="00CC6A63" w:rsidP="00CC6A63">
            <w:pPr>
              <w:jc w:val="center"/>
              <w:rPr>
                <w:rFonts w:hint="eastAsia"/>
              </w:rPr>
            </w:pPr>
            <w:r>
              <w:rPr>
                <w:rFonts w:hint="eastAsia"/>
              </w:rPr>
              <w:t>离任日期</w:t>
            </w:r>
          </w:p>
        </w:tc>
        <w:tc>
          <w:tcPr>
            <w:tcW w:w="703" w:type="dxa"/>
            <w:vMerge/>
          </w:tcPr>
          <w:p w:rsidR="00CC6A63" w:rsidRDefault="00CC6A63" w:rsidP="00CC6A63">
            <w:pPr>
              <w:jc w:val="left"/>
              <w:rPr>
                <w:rFonts w:hint="eastAsia"/>
              </w:rPr>
            </w:pPr>
          </w:p>
        </w:tc>
        <w:tc>
          <w:tcPr>
            <w:tcW w:w="3856" w:type="dxa"/>
            <w:vMerge/>
          </w:tcPr>
          <w:p w:rsidR="00CC6A63" w:rsidRDefault="00CC6A63" w:rsidP="00CC6A63">
            <w:pPr>
              <w:jc w:val="left"/>
              <w:rPr>
                <w:rFonts w:hint="eastAsia"/>
              </w:rPr>
            </w:pPr>
          </w:p>
        </w:tc>
      </w:tr>
      <w:tr w:rsidR="00CC6A63" w:rsidTr="00CC6A63">
        <w:tc>
          <w:tcPr>
            <w:tcW w:w="862" w:type="dxa"/>
          </w:tcPr>
          <w:p w:rsidR="00CC6A63" w:rsidRDefault="00CC6A63" w:rsidP="00CC6A63">
            <w:pPr>
              <w:jc w:val="left"/>
              <w:rPr>
                <w:rFonts w:hint="eastAsia"/>
              </w:rPr>
            </w:pPr>
            <w:r>
              <w:rPr>
                <w:rFonts w:hint="eastAsia"/>
              </w:rPr>
              <w:t>黄斌斌</w:t>
            </w:r>
          </w:p>
        </w:tc>
        <w:tc>
          <w:tcPr>
            <w:tcW w:w="851" w:type="dxa"/>
          </w:tcPr>
          <w:p w:rsidR="00CC6A63" w:rsidRDefault="00CC6A63" w:rsidP="00CC6A63">
            <w:pPr>
              <w:jc w:val="left"/>
              <w:rPr>
                <w:rFonts w:hint="eastAsia"/>
              </w:rPr>
            </w:pPr>
            <w:r>
              <w:rPr>
                <w:rFonts w:hint="eastAsia"/>
              </w:rPr>
              <w:t>本基金基金经理</w:t>
            </w:r>
          </w:p>
        </w:tc>
        <w:tc>
          <w:tcPr>
            <w:tcW w:w="1117" w:type="dxa"/>
          </w:tcPr>
          <w:p w:rsidR="00CC6A63" w:rsidRDefault="00CC6A63" w:rsidP="00CC6A63">
            <w:pPr>
              <w:jc w:val="left"/>
              <w:rPr>
                <w:rFonts w:hint="eastAsia"/>
              </w:rPr>
            </w:pPr>
            <w:r>
              <w:rPr>
                <w:rFonts w:hint="eastAsia"/>
              </w:rPr>
              <w:t>2018</w:t>
            </w:r>
            <w:r>
              <w:rPr>
                <w:rFonts w:hint="eastAsia"/>
              </w:rPr>
              <w:t>年</w:t>
            </w:r>
            <w:r>
              <w:rPr>
                <w:rFonts w:hint="eastAsia"/>
              </w:rPr>
              <w:t>2</w:t>
            </w:r>
            <w:r>
              <w:rPr>
                <w:rFonts w:hint="eastAsia"/>
              </w:rPr>
              <w:t>月</w:t>
            </w:r>
            <w:r>
              <w:rPr>
                <w:rFonts w:hint="eastAsia"/>
              </w:rPr>
              <w:t>9</w:t>
            </w:r>
            <w:r>
              <w:rPr>
                <w:rFonts w:hint="eastAsia"/>
              </w:rPr>
              <w:t>日</w:t>
            </w:r>
          </w:p>
        </w:tc>
        <w:tc>
          <w:tcPr>
            <w:tcW w:w="1117" w:type="dxa"/>
          </w:tcPr>
          <w:p w:rsidR="00CC6A63" w:rsidRDefault="00CC6A63" w:rsidP="00CC6A63">
            <w:pPr>
              <w:jc w:val="right"/>
              <w:rPr>
                <w:rFonts w:hint="eastAsia"/>
              </w:rPr>
            </w:pPr>
            <w:r>
              <w:t>-</w:t>
            </w:r>
          </w:p>
        </w:tc>
        <w:tc>
          <w:tcPr>
            <w:tcW w:w="703" w:type="dxa"/>
          </w:tcPr>
          <w:p w:rsidR="00CC6A63" w:rsidRDefault="00CC6A63" w:rsidP="00CC6A63">
            <w:pPr>
              <w:jc w:val="left"/>
              <w:rPr>
                <w:rFonts w:hint="eastAsia"/>
              </w:rPr>
            </w:pPr>
            <w:r>
              <w:rPr>
                <w:rFonts w:hint="eastAsia"/>
              </w:rPr>
              <w:t>10</w:t>
            </w:r>
            <w:r>
              <w:rPr>
                <w:rFonts w:hint="eastAsia"/>
              </w:rPr>
              <w:t>年</w:t>
            </w:r>
          </w:p>
        </w:tc>
        <w:tc>
          <w:tcPr>
            <w:tcW w:w="3856" w:type="dxa"/>
          </w:tcPr>
          <w:p w:rsidR="00CC6A63" w:rsidRDefault="00CC6A63" w:rsidP="00CC6A63">
            <w:pPr>
              <w:jc w:val="left"/>
              <w:rPr>
                <w:rFonts w:hint="eastAsia"/>
              </w:rPr>
            </w:pPr>
            <w:r>
              <w:rPr>
                <w:rFonts w:hint="eastAsia"/>
              </w:rPr>
              <w:t>清华大学工学学士、新加坡管理大学经济学硕士，具有基金从业资格。曾先后就职于招商银行合肥分行、浦发银行金融市场部、华夏基金机构债券投资部，历任产品经理、交易员、投资经理。</w:t>
            </w:r>
            <w:r>
              <w:rPr>
                <w:rFonts w:hint="eastAsia"/>
              </w:rPr>
              <w:t>2017</w:t>
            </w:r>
            <w:r>
              <w:rPr>
                <w:rFonts w:hint="eastAsia"/>
              </w:rPr>
              <w:t>年</w:t>
            </w:r>
            <w:r>
              <w:rPr>
                <w:rFonts w:hint="eastAsia"/>
              </w:rPr>
              <w:t>7</w:t>
            </w:r>
            <w:r>
              <w:rPr>
                <w:rFonts w:hint="eastAsia"/>
              </w:rPr>
              <w:t>月加入南方基金；</w:t>
            </w:r>
            <w:r>
              <w:rPr>
                <w:rFonts w:hint="eastAsia"/>
              </w:rPr>
              <w:t>2019</w:t>
            </w:r>
            <w:r>
              <w:rPr>
                <w:rFonts w:hint="eastAsia"/>
              </w:rPr>
              <w:t>年</w:t>
            </w:r>
            <w:r>
              <w:rPr>
                <w:rFonts w:hint="eastAsia"/>
              </w:rPr>
              <w:t>6</w:t>
            </w:r>
            <w:r>
              <w:rPr>
                <w:rFonts w:hint="eastAsia"/>
              </w:rPr>
              <w:t>月</w:t>
            </w:r>
            <w:r>
              <w:rPr>
                <w:rFonts w:hint="eastAsia"/>
              </w:rPr>
              <w:t>17</w:t>
            </w:r>
            <w:r>
              <w:rPr>
                <w:rFonts w:hint="eastAsia"/>
              </w:rPr>
              <w:t>日至</w:t>
            </w:r>
            <w:r>
              <w:rPr>
                <w:rFonts w:hint="eastAsia"/>
              </w:rPr>
              <w:t>2020</w:t>
            </w:r>
            <w:r>
              <w:rPr>
                <w:rFonts w:hint="eastAsia"/>
              </w:rPr>
              <w:t>年</w:t>
            </w:r>
            <w:r>
              <w:rPr>
                <w:rFonts w:hint="eastAsia"/>
              </w:rPr>
              <w:t>7</w:t>
            </w:r>
            <w:r>
              <w:rPr>
                <w:rFonts w:hint="eastAsia"/>
              </w:rPr>
              <w:t>月</w:t>
            </w:r>
            <w:r>
              <w:rPr>
                <w:rFonts w:hint="eastAsia"/>
              </w:rPr>
              <w:t>31</w:t>
            </w:r>
            <w:r>
              <w:rPr>
                <w:rFonts w:hint="eastAsia"/>
              </w:rPr>
              <w:t>日，任南方初元中短债基金经理；</w:t>
            </w:r>
            <w:r>
              <w:rPr>
                <w:rFonts w:hint="eastAsia"/>
              </w:rPr>
              <w:t>2018</w:t>
            </w:r>
            <w:r>
              <w:rPr>
                <w:rFonts w:hint="eastAsia"/>
              </w:rPr>
              <w:t>年</w:t>
            </w:r>
            <w:r>
              <w:rPr>
                <w:rFonts w:hint="eastAsia"/>
              </w:rPr>
              <w:t>2</w:t>
            </w:r>
            <w:r>
              <w:rPr>
                <w:rFonts w:hint="eastAsia"/>
              </w:rPr>
              <w:t>月</w:t>
            </w:r>
            <w:r>
              <w:rPr>
                <w:rFonts w:hint="eastAsia"/>
              </w:rPr>
              <w:t>9</w:t>
            </w:r>
            <w:r>
              <w:rPr>
                <w:rFonts w:hint="eastAsia"/>
              </w:rPr>
              <w:t>日至今，任南方和元、南方祥元、南方荣年基金经理；</w:t>
            </w:r>
            <w:r>
              <w:rPr>
                <w:rFonts w:hint="eastAsia"/>
              </w:rPr>
              <w:t>2018</w:t>
            </w:r>
            <w:r>
              <w:rPr>
                <w:rFonts w:hint="eastAsia"/>
              </w:rPr>
              <w:t>年</w:t>
            </w:r>
            <w:r>
              <w:rPr>
                <w:rFonts w:hint="eastAsia"/>
              </w:rPr>
              <w:t>4</w:t>
            </w:r>
            <w:r>
              <w:rPr>
                <w:rFonts w:hint="eastAsia"/>
              </w:rPr>
              <w:t>月</w:t>
            </w:r>
            <w:r>
              <w:rPr>
                <w:rFonts w:hint="eastAsia"/>
              </w:rPr>
              <w:t>12</w:t>
            </w:r>
            <w:r>
              <w:rPr>
                <w:rFonts w:hint="eastAsia"/>
              </w:rPr>
              <w:t>日至今，任南方浙利、南方乾利基金经理；</w:t>
            </w:r>
            <w:r>
              <w:rPr>
                <w:rFonts w:hint="eastAsia"/>
              </w:rPr>
              <w:t>2019</w:t>
            </w:r>
            <w:r>
              <w:rPr>
                <w:rFonts w:hint="eastAsia"/>
              </w:rPr>
              <w:t>年</w:t>
            </w:r>
            <w:r>
              <w:rPr>
                <w:rFonts w:hint="eastAsia"/>
              </w:rPr>
              <w:t>1</w:t>
            </w:r>
            <w:r>
              <w:rPr>
                <w:rFonts w:hint="eastAsia"/>
              </w:rPr>
              <w:t>月</w:t>
            </w:r>
            <w:r>
              <w:rPr>
                <w:rFonts w:hint="eastAsia"/>
              </w:rPr>
              <w:t>18</w:t>
            </w:r>
            <w:r>
              <w:rPr>
                <w:rFonts w:hint="eastAsia"/>
              </w:rPr>
              <w:t>日至今，任南方畅利基金经理；</w:t>
            </w:r>
            <w:r>
              <w:rPr>
                <w:rFonts w:hint="eastAsia"/>
              </w:rPr>
              <w:t>2019</w:t>
            </w:r>
            <w:r>
              <w:rPr>
                <w:rFonts w:hint="eastAsia"/>
              </w:rPr>
              <w:t>年</w:t>
            </w:r>
            <w:r>
              <w:rPr>
                <w:rFonts w:hint="eastAsia"/>
              </w:rPr>
              <w:lastRenderedPageBreak/>
              <w:t>3</w:t>
            </w:r>
            <w:r>
              <w:rPr>
                <w:rFonts w:hint="eastAsia"/>
              </w:rPr>
              <w:t>月</w:t>
            </w:r>
            <w:r>
              <w:rPr>
                <w:rFonts w:hint="eastAsia"/>
              </w:rPr>
              <w:t>1</w:t>
            </w:r>
            <w:r>
              <w:rPr>
                <w:rFonts w:hint="eastAsia"/>
              </w:rPr>
              <w:t>日至今，任南方亨元基金经理；</w:t>
            </w:r>
            <w:r>
              <w:rPr>
                <w:rFonts w:hint="eastAsia"/>
              </w:rPr>
              <w:t>2019</w:t>
            </w:r>
            <w:r>
              <w:rPr>
                <w:rFonts w:hint="eastAsia"/>
              </w:rPr>
              <w:t>年</w:t>
            </w:r>
            <w:r>
              <w:rPr>
                <w:rFonts w:hint="eastAsia"/>
              </w:rPr>
              <w:t>9</w:t>
            </w:r>
            <w:r>
              <w:rPr>
                <w:rFonts w:hint="eastAsia"/>
              </w:rPr>
              <w:t>月</w:t>
            </w:r>
            <w:r>
              <w:rPr>
                <w:rFonts w:hint="eastAsia"/>
              </w:rPr>
              <w:t>2</w:t>
            </w:r>
            <w:r>
              <w:rPr>
                <w:rFonts w:hint="eastAsia"/>
              </w:rPr>
              <w:t>日至今，任南方聪元基金经理；</w:t>
            </w:r>
            <w:r>
              <w:rPr>
                <w:rFonts w:hint="eastAsia"/>
              </w:rPr>
              <w:t>2020</w:t>
            </w:r>
            <w:r>
              <w:rPr>
                <w:rFonts w:hint="eastAsia"/>
              </w:rPr>
              <w:t>年</w:t>
            </w:r>
            <w:r>
              <w:rPr>
                <w:rFonts w:hint="eastAsia"/>
              </w:rPr>
              <w:t>2</w:t>
            </w:r>
            <w:r>
              <w:rPr>
                <w:rFonts w:hint="eastAsia"/>
              </w:rPr>
              <w:t>月</w:t>
            </w:r>
            <w:r>
              <w:rPr>
                <w:rFonts w:hint="eastAsia"/>
              </w:rPr>
              <w:t>26</w:t>
            </w:r>
            <w:r>
              <w:rPr>
                <w:rFonts w:hint="eastAsia"/>
              </w:rPr>
              <w:t>日至今，任南方尊利一年债券基金经理；</w:t>
            </w:r>
            <w:r>
              <w:rPr>
                <w:rFonts w:hint="eastAsia"/>
              </w:rPr>
              <w:t>2020</w:t>
            </w:r>
            <w:r>
              <w:rPr>
                <w:rFonts w:hint="eastAsia"/>
              </w:rPr>
              <w:t>年</w:t>
            </w:r>
            <w:r>
              <w:rPr>
                <w:rFonts w:hint="eastAsia"/>
              </w:rPr>
              <w:t>2</w:t>
            </w:r>
            <w:r>
              <w:rPr>
                <w:rFonts w:hint="eastAsia"/>
              </w:rPr>
              <w:t>月</w:t>
            </w:r>
            <w:r>
              <w:rPr>
                <w:rFonts w:hint="eastAsia"/>
              </w:rPr>
              <w:t>27</w:t>
            </w:r>
            <w:r>
              <w:rPr>
                <w:rFonts w:hint="eastAsia"/>
              </w:rPr>
              <w:t>日至今，任南方骏元中短利率债基金经理；</w:t>
            </w:r>
            <w:r>
              <w:rPr>
                <w:rFonts w:hint="eastAsia"/>
              </w:rPr>
              <w:t>2020</w:t>
            </w:r>
            <w:r>
              <w:rPr>
                <w:rFonts w:hint="eastAsia"/>
              </w:rPr>
              <w:t>年</w:t>
            </w:r>
            <w:r>
              <w:rPr>
                <w:rFonts w:hint="eastAsia"/>
              </w:rPr>
              <w:t>3</w:t>
            </w:r>
            <w:r>
              <w:rPr>
                <w:rFonts w:hint="eastAsia"/>
              </w:rPr>
              <w:t>月</w:t>
            </w:r>
            <w:r>
              <w:rPr>
                <w:rFonts w:hint="eastAsia"/>
              </w:rPr>
              <w:t>26</w:t>
            </w:r>
            <w:r>
              <w:rPr>
                <w:rFonts w:hint="eastAsia"/>
              </w:rPr>
              <w:t>日至今，任南方得利一年债券基金经理。</w:t>
            </w:r>
          </w:p>
        </w:tc>
      </w:tr>
    </w:tbl>
    <w:p w:rsidR="00CC6A63" w:rsidRDefault="00CC6A63" w:rsidP="00CC6A63">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CC6A63" w:rsidRDefault="00CC6A63" w:rsidP="00CC6A63">
      <w:pPr>
        <w:pStyle w:val="-"/>
        <w:ind w:firstLine="420"/>
        <w:rPr>
          <w:rFonts w:hint="eastAsia"/>
        </w:rPr>
      </w:pPr>
      <w:r>
        <w:rPr>
          <w:rFonts w:hint="eastAsia"/>
        </w:rPr>
        <w:t>2、证券从业年限计算标准遵从行业协会《证券业从业人员资格管理办法》中关于证券从业人员范围的相关规定。</w:t>
      </w:r>
    </w:p>
    <w:p w:rsidR="00CC6A63" w:rsidRDefault="00CC6A63" w:rsidP="00CC6A63">
      <w:pPr>
        <w:pStyle w:val="-3"/>
        <w:spacing w:before="156" w:after="156"/>
        <w:rPr>
          <w:rFonts w:hint="eastAsia"/>
        </w:rPr>
      </w:pPr>
      <w:r>
        <w:rPr>
          <w:rFonts w:hint="eastAsia"/>
        </w:rPr>
        <w:t>期末兼任私募资产管理计划投资经理的基金经理同时管理的产品情况</w:t>
      </w:r>
    </w:p>
    <w:p w:rsidR="00CC6A63" w:rsidRDefault="00CC6A63" w:rsidP="00CC6A63">
      <w:pPr>
        <w:pStyle w:val="-"/>
        <w:ind w:firstLine="420"/>
        <w:rPr>
          <w:rFonts w:hint="eastAsia"/>
        </w:rPr>
      </w:pPr>
      <w:r>
        <w:rPr>
          <w:rFonts w:hint="eastAsia"/>
        </w:rPr>
        <w:t>本期末本基金基金经理无兼任私募资产管理计划投资经理的情况。</w:t>
      </w:r>
    </w:p>
    <w:p w:rsidR="00CC6A63" w:rsidRDefault="00CC6A63" w:rsidP="00CC6A63">
      <w:pPr>
        <w:pStyle w:val="-2"/>
        <w:spacing w:before="312"/>
        <w:rPr>
          <w:rFonts w:hint="eastAsia"/>
        </w:rPr>
      </w:pPr>
      <w:r>
        <w:rPr>
          <w:rFonts w:hint="eastAsia"/>
        </w:rPr>
        <w:t>管理人对报告期内本基金运作遵规守信情况的说明</w:t>
      </w:r>
    </w:p>
    <w:p w:rsidR="00CC6A63" w:rsidRDefault="00CC6A63" w:rsidP="00CC6A63">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CC6A63" w:rsidRDefault="00CC6A63" w:rsidP="00CC6A63">
      <w:pPr>
        <w:pStyle w:val="-2"/>
        <w:spacing w:before="312"/>
        <w:rPr>
          <w:rFonts w:hint="eastAsia"/>
        </w:rPr>
      </w:pPr>
      <w:r>
        <w:rPr>
          <w:rFonts w:hint="eastAsia"/>
        </w:rPr>
        <w:t>公平交易专项说明</w:t>
      </w:r>
    </w:p>
    <w:p w:rsidR="00CC6A63" w:rsidRDefault="00CC6A63" w:rsidP="00CC6A63">
      <w:pPr>
        <w:pStyle w:val="-3"/>
        <w:spacing w:before="156" w:after="156"/>
        <w:rPr>
          <w:rFonts w:hint="eastAsia"/>
        </w:rPr>
      </w:pPr>
      <w:r>
        <w:rPr>
          <w:rFonts w:hint="eastAsia"/>
        </w:rPr>
        <w:t>公平交易制度的执行情况</w:t>
      </w:r>
    </w:p>
    <w:p w:rsidR="00CC6A63" w:rsidRDefault="00CC6A63" w:rsidP="00CC6A63">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CC6A63" w:rsidRDefault="00CC6A63" w:rsidP="00CC6A63">
      <w:pPr>
        <w:pStyle w:val="-3"/>
        <w:spacing w:before="156" w:after="156"/>
        <w:rPr>
          <w:rFonts w:hint="eastAsia"/>
        </w:rPr>
      </w:pPr>
      <w:r>
        <w:rPr>
          <w:rFonts w:hint="eastAsia"/>
        </w:rPr>
        <w:t>异常交易行为的专项说明</w:t>
      </w:r>
    </w:p>
    <w:p w:rsidR="00CC6A63" w:rsidRDefault="00CC6A63" w:rsidP="00CC6A63">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CC6A63" w:rsidRDefault="00CC6A63" w:rsidP="00CC6A63">
      <w:pPr>
        <w:pStyle w:val="-2"/>
        <w:spacing w:before="312"/>
        <w:rPr>
          <w:rFonts w:hint="eastAsia"/>
        </w:rPr>
      </w:pPr>
      <w:r>
        <w:rPr>
          <w:rFonts w:hint="eastAsia"/>
        </w:rPr>
        <w:t>报告期内基金投资策略和运作分析</w:t>
      </w:r>
    </w:p>
    <w:p w:rsidR="00CC6A63" w:rsidRDefault="00CC6A63" w:rsidP="00CC6A63">
      <w:pPr>
        <w:pStyle w:val="-"/>
        <w:ind w:firstLine="420"/>
        <w:rPr>
          <w:rFonts w:hint="eastAsia"/>
        </w:rPr>
      </w:pPr>
      <w:r>
        <w:rPr>
          <w:rFonts w:hint="eastAsia"/>
        </w:rPr>
        <w:t>2020年三季度经济继续修复。1-8月工业增加值同比增长0.4%，较二季度有显著修复，投资端地产和基建修复节奏领先制造业，消费修复相对缓慢。三季度受气候因素影响，食</w:t>
      </w:r>
      <w:r>
        <w:rPr>
          <w:rFonts w:hint="eastAsia"/>
        </w:rPr>
        <w:lastRenderedPageBreak/>
        <w:t>品价格波动较大，CPI趋于回落，PPI逐步修复。美联储三季度维持利率和购债计划不变，国内央行三季度未进行降准降息操作，货币政策转向中性，资金利率有所上行。市场层面，三季度利率债收益率大幅上行，曲线扁平化，信用债整体表现好于同期限国开债。</w:t>
      </w:r>
    </w:p>
    <w:p w:rsidR="00CC6A63" w:rsidRDefault="00CC6A63" w:rsidP="00CC6A63">
      <w:pPr>
        <w:pStyle w:val="-"/>
        <w:ind w:firstLine="420"/>
        <w:rPr>
          <w:rFonts w:hint="eastAsia"/>
        </w:rPr>
      </w:pPr>
      <w:r>
        <w:rPr>
          <w:rFonts w:hint="eastAsia"/>
        </w:rPr>
        <w:t>投资运作上，组合以投资中短期限利率债和商业银行债为主，择机对长期限利率债波段操作。</w:t>
      </w:r>
    </w:p>
    <w:p w:rsidR="00CC6A63" w:rsidRDefault="00CC6A63" w:rsidP="00CC6A63">
      <w:pPr>
        <w:pStyle w:val="-"/>
        <w:ind w:firstLine="420"/>
        <w:rPr>
          <w:rFonts w:hint="eastAsia"/>
        </w:rPr>
      </w:pPr>
      <w:r>
        <w:rPr>
          <w:rFonts w:hint="eastAsia"/>
        </w:rPr>
        <w:t>展望未来，生产和需求两端出现同步修复，经济景气度进一步提升。货币政策进一步正常化，资金面保持稳定。利率债方面，目前的利率水平具备一定投资价值，但短期缺乏利好，下行动能不强。信用债方面，信用利差水平偏低，性价比相对弱于利率债。</w:t>
      </w:r>
    </w:p>
    <w:p w:rsidR="00CC6A63" w:rsidRDefault="00CC6A63" w:rsidP="00CC6A63">
      <w:pPr>
        <w:pStyle w:val="-2"/>
        <w:spacing w:before="312"/>
        <w:rPr>
          <w:rFonts w:hint="eastAsia"/>
        </w:rPr>
      </w:pPr>
      <w:r>
        <w:rPr>
          <w:rFonts w:hint="eastAsia"/>
        </w:rPr>
        <w:t>报告期内基金的业绩表现</w:t>
      </w:r>
    </w:p>
    <w:p w:rsidR="00CC6A63" w:rsidRDefault="00CC6A63" w:rsidP="00CC6A63">
      <w:pPr>
        <w:pStyle w:val="-"/>
        <w:ind w:firstLine="420"/>
        <w:rPr>
          <w:rFonts w:hint="eastAsia"/>
        </w:rPr>
      </w:pPr>
      <w:r>
        <w:rPr>
          <w:rFonts w:hint="eastAsia"/>
        </w:rPr>
        <w:t>截至报告期末，本基金A份额净值为1.029元，报告期内，份额净值增长率为0.19%，同期业绩基准增长率为-0.40%；本基金C份额净值为1.022元，报告期内，份额净值增长率为0.10%，同期业绩基准增长率为-0.40%。</w:t>
      </w:r>
    </w:p>
    <w:p w:rsidR="00CC6A63" w:rsidRDefault="00CC6A63" w:rsidP="00CC6A63">
      <w:pPr>
        <w:pStyle w:val="-2"/>
        <w:spacing w:before="312"/>
        <w:rPr>
          <w:rFonts w:hint="eastAsia"/>
        </w:rPr>
      </w:pPr>
      <w:r>
        <w:rPr>
          <w:rFonts w:hint="eastAsia"/>
        </w:rPr>
        <w:t>报告期内基金持有人数或基金资产净值预警说明</w:t>
      </w:r>
    </w:p>
    <w:p w:rsidR="00CC6A63" w:rsidRDefault="00CC6A63" w:rsidP="00CC6A63">
      <w:pPr>
        <w:pStyle w:val="-"/>
        <w:ind w:firstLine="420"/>
        <w:rPr>
          <w:rFonts w:hint="eastAsia"/>
        </w:rPr>
      </w:pPr>
      <w:r>
        <w:rPr>
          <w:rFonts w:hint="eastAsia"/>
        </w:rPr>
        <w:t>报告期内，本基金未出现连续二十个交易日基金份额持有人数量不满二百人或者基金资产净值低于五千万元的情形。</w:t>
      </w:r>
    </w:p>
    <w:p w:rsidR="00CC6A63" w:rsidRDefault="00CC6A63" w:rsidP="00CC6A63">
      <w:pPr>
        <w:pStyle w:val="-1"/>
        <w:ind w:left="281" w:hanging="281"/>
        <w:rPr>
          <w:rFonts w:hint="eastAsia"/>
        </w:rPr>
      </w:pPr>
      <w:r>
        <w:rPr>
          <w:rFonts w:hint="eastAsia"/>
        </w:rPr>
        <w:t>投资组合报告</w:t>
      </w:r>
    </w:p>
    <w:p w:rsidR="00CC6A63" w:rsidRDefault="00CC6A63" w:rsidP="00CC6A63">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CC6A63" w:rsidTr="00CC6A63">
        <w:trPr>
          <w:cnfStyle w:val="100000000000" w:firstRow="1" w:lastRow="0" w:firstColumn="0" w:lastColumn="0" w:oddVBand="0" w:evenVBand="0" w:oddHBand="0" w:evenHBand="0" w:firstRowFirstColumn="0" w:firstRowLastColumn="0" w:lastRowFirstColumn="0" w:lastRowLastColumn="0"/>
        </w:trPr>
        <w:tc>
          <w:tcPr>
            <w:tcW w:w="646" w:type="dxa"/>
          </w:tcPr>
          <w:p w:rsidR="00CC6A63" w:rsidRDefault="00CC6A63" w:rsidP="00CC6A63">
            <w:pPr>
              <w:jc w:val="center"/>
              <w:rPr>
                <w:rFonts w:hint="eastAsia"/>
              </w:rPr>
            </w:pPr>
            <w:r>
              <w:rPr>
                <w:rFonts w:hint="eastAsia"/>
              </w:rPr>
              <w:t>序号</w:t>
            </w:r>
          </w:p>
        </w:tc>
        <w:tc>
          <w:tcPr>
            <w:tcW w:w="2971" w:type="dxa"/>
          </w:tcPr>
          <w:p w:rsidR="00CC6A63" w:rsidRDefault="00CC6A63" w:rsidP="00CC6A63">
            <w:pPr>
              <w:jc w:val="center"/>
              <w:rPr>
                <w:rFonts w:hint="eastAsia"/>
              </w:rPr>
            </w:pPr>
            <w:r>
              <w:rPr>
                <w:rFonts w:hint="eastAsia"/>
              </w:rPr>
              <w:t>项目</w:t>
            </w:r>
          </w:p>
        </w:tc>
        <w:tc>
          <w:tcPr>
            <w:tcW w:w="2381" w:type="dxa"/>
          </w:tcPr>
          <w:p w:rsidR="00CC6A63" w:rsidRDefault="00CC6A63" w:rsidP="00CC6A63">
            <w:pPr>
              <w:jc w:val="center"/>
              <w:rPr>
                <w:rFonts w:hint="eastAsia"/>
              </w:rPr>
            </w:pPr>
            <w:r>
              <w:rPr>
                <w:rFonts w:hint="eastAsia"/>
              </w:rPr>
              <w:t>金额（元）</w:t>
            </w:r>
          </w:p>
        </w:tc>
        <w:tc>
          <w:tcPr>
            <w:tcW w:w="2506" w:type="dxa"/>
          </w:tcPr>
          <w:p w:rsidR="00CC6A63" w:rsidRDefault="00CC6A63" w:rsidP="00CC6A63">
            <w:pPr>
              <w:jc w:val="center"/>
              <w:rPr>
                <w:rFonts w:hint="eastAsia"/>
              </w:rPr>
            </w:pPr>
            <w:r>
              <w:rPr>
                <w:rFonts w:hint="eastAsia"/>
              </w:rPr>
              <w:t>占基金总资产的比例（</w:t>
            </w:r>
            <w:r>
              <w:rPr>
                <w:rFonts w:hint="eastAsia"/>
              </w:rPr>
              <w:t>%</w:t>
            </w:r>
            <w:r>
              <w:rPr>
                <w:rFonts w:hint="eastAsia"/>
              </w:rPr>
              <w:t>）</w:t>
            </w:r>
          </w:p>
        </w:tc>
      </w:tr>
      <w:tr w:rsidR="00CC6A63" w:rsidTr="00CC6A63">
        <w:tc>
          <w:tcPr>
            <w:tcW w:w="646" w:type="dxa"/>
          </w:tcPr>
          <w:p w:rsidR="00CC6A63" w:rsidRDefault="00CC6A63" w:rsidP="00CC6A63">
            <w:pPr>
              <w:jc w:val="center"/>
              <w:rPr>
                <w:rFonts w:hint="eastAsia"/>
              </w:rPr>
            </w:pPr>
            <w:r>
              <w:t>1</w:t>
            </w:r>
          </w:p>
        </w:tc>
        <w:tc>
          <w:tcPr>
            <w:tcW w:w="2971" w:type="dxa"/>
          </w:tcPr>
          <w:p w:rsidR="00CC6A63" w:rsidRDefault="00CC6A63" w:rsidP="00CC6A63">
            <w:pPr>
              <w:jc w:val="left"/>
              <w:rPr>
                <w:rFonts w:hint="eastAsia"/>
              </w:rPr>
            </w:pPr>
            <w:r>
              <w:rPr>
                <w:rFonts w:hint="eastAsia"/>
              </w:rPr>
              <w:t>权益投资</w:t>
            </w:r>
          </w:p>
        </w:tc>
        <w:tc>
          <w:tcPr>
            <w:tcW w:w="2381" w:type="dxa"/>
          </w:tcPr>
          <w:p w:rsidR="00CC6A63" w:rsidRDefault="00CC6A63" w:rsidP="00CC6A63">
            <w:pPr>
              <w:jc w:val="right"/>
              <w:rPr>
                <w:rFonts w:hint="eastAsia"/>
              </w:rPr>
            </w:pPr>
            <w:r>
              <w:t>-</w:t>
            </w:r>
          </w:p>
        </w:tc>
        <w:tc>
          <w:tcPr>
            <w:tcW w:w="2506" w:type="dxa"/>
          </w:tcPr>
          <w:p w:rsidR="00CC6A63" w:rsidRDefault="00CC6A63" w:rsidP="00CC6A63">
            <w:pPr>
              <w:jc w:val="right"/>
              <w:rPr>
                <w:rFonts w:hint="eastAsia"/>
              </w:rPr>
            </w:pPr>
            <w:r>
              <w:t>-</w:t>
            </w:r>
          </w:p>
        </w:tc>
      </w:tr>
      <w:tr w:rsidR="00CC6A63" w:rsidTr="00CC6A63">
        <w:tc>
          <w:tcPr>
            <w:tcW w:w="646" w:type="dxa"/>
          </w:tcPr>
          <w:p w:rsidR="00CC6A63" w:rsidRDefault="00CC6A63" w:rsidP="00CC6A63">
            <w:pPr>
              <w:jc w:val="center"/>
              <w:rPr>
                <w:rFonts w:hint="eastAsia"/>
              </w:rPr>
            </w:pPr>
          </w:p>
        </w:tc>
        <w:tc>
          <w:tcPr>
            <w:tcW w:w="2971" w:type="dxa"/>
          </w:tcPr>
          <w:p w:rsidR="00CC6A63" w:rsidRDefault="00CC6A63" w:rsidP="00CC6A63">
            <w:pPr>
              <w:jc w:val="left"/>
              <w:rPr>
                <w:rFonts w:hint="eastAsia"/>
              </w:rPr>
            </w:pPr>
            <w:r>
              <w:rPr>
                <w:rFonts w:hint="eastAsia"/>
              </w:rPr>
              <w:t>其中：股票</w:t>
            </w:r>
          </w:p>
        </w:tc>
        <w:tc>
          <w:tcPr>
            <w:tcW w:w="2381" w:type="dxa"/>
          </w:tcPr>
          <w:p w:rsidR="00CC6A63" w:rsidRDefault="00CC6A63" w:rsidP="00CC6A63">
            <w:pPr>
              <w:jc w:val="right"/>
              <w:rPr>
                <w:rFonts w:hint="eastAsia"/>
              </w:rPr>
            </w:pPr>
            <w:r>
              <w:t>-</w:t>
            </w:r>
          </w:p>
        </w:tc>
        <w:tc>
          <w:tcPr>
            <w:tcW w:w="2506" w:type="dxa"/>
          </w:tcPr>
          <w:p w:rsidR="00CC6A63" w:rsidRDefault="00CC6A63" w:rsidP="00CC6A63">
            <w:pPr>
              <w:jc w:val="right"/>
              <w:rPr>
                <w:rFonts w:hint="eastAsia"/>
              </w:rPr>
            </w:pPr>
            <w:r>
              <w:t>-</w:t>
            </w:r>
          </w:p>
        </w:tc>
      </w:tr>
      <w:tr w:rsidR="00CC6A63" w:rsidTr="00CC6A63">
        <w:tc>
          <w:tcPr>
            <w:tcW w:w="646" w:type="dxa"/>
          </w:tcPr>
          <w:p w:rsidR="00CC6A63" w:rsidRDefault="00CC6A63" w:rsidP="00CC6A63">
            <w:pPr>
              <w:jc w:val="center"/>
              <w:rPr>
                <w:rFonts w:hint="eastAsia"/>
              </w:rPr>
            </w:pPr>
            <w:r>
              <w:t>2</w:t>
            </w:r>
          </w:p>
        </w:tc>
        <w:tc>
          <w:tcPr>
            <w:tcW w:w="2971" w:type="dxa"/>
          </w:tcPr>
          <w:p w:rsidR="00CC6A63" w:rsidRDefault="00CC6A63" w:rsidP="00CC6A63">
            <w:pPr>
              <w:jc w:val="left"/>
              <w:rPr>
                <w:rFonts w:hint="eastAsia"/>
              </w:rPr>
            </w:pPr>
            <w:r>
              <w:rPr>
                <w:rFonts w:hint="eastAsia"/>
              </w:rPr>
              <w:t>基金投资</w:t>
            </w:r>
          </w:p>
        </w:tc>
        <w:tc>
          <w:tcPr>
            <w:tcW w:w="2381" w:type="dxa"/>
          </w:tcPr>
          <w:p w:rsidR="00CC6A63" w:rsidRDefault="00CC6A63" w:rsidP="00CC6A63">
            <w:pPr>
              <w:jc w:val="right"/>
              <w:rPr>
                <w:rFonts w:hint="eastAsia"/>
              </w:rPr>
            </w:pPr>
            <w:r>
              <w:t>-</w:t>
            </w:r>
          </w:p>
        </w:tc>
        <w:tc>
          <w:tcPr>
            <w:tcW w:w="2506" w:type="dxa"/>
          </w:tcPr>
          <w:p w:rsidR="00CC6A63" w:rsidRDefault="00CC6A63" w:rsidP="00CC6A63">
            <w:pPr>
              <w:jc w:val="right"/>
              <w:rPr>
                <w:rFonts w:hint="eastAsia"/>
              </w:rPr>
            </w:pPr>
            <w:r>
              <w:t>-</w:t>
            </w:r>
          </w:p>
        </w:tc>
      </w:tr>
      <w:tr w:rsidR="00CC6A63" w:rsidTr="00CC6A63">
        <w:tc>
          <w:tcPr>
            <w:tcW w:w="646" w:type="dxa"/>
          </w:tcPr>
          <w:p w:rsidR="00CC6A63" w:rsidRDefault="00CC6A63" w:rsidP="00CC6A63">
            <w:pPr>
              <w:jc w:val="center"/>
              <w:rPr>
                <w:rFonts w:hint="eastAsia"/>
              </w:rPr>
            </w:pPr>
            <w:r>
              <w:t>3</w:t>
            </w:r>
          </w:p>
        </w:tc>
        <w:tc>
          <w:tcPr>
            <w:tcW w:w="2971" w:type="dxa"/>
          </w:tcPr>
          <w:p w:rsidR="00CC6A63" w:rsidRDefault="00CC6A63" w:rsidP="00CC6A63">
            <w:pPr>
              <w:jc w:val="left"/>
              <w:rPr>
                <w:rFonts w:hint="eastAsia"/>
              </w:rPr>
            </w:pPr>
            <w:r>
              <w:rPr>
                <w:rFonts w:hint="eastAsia"/>
              </w:rPr>
              <w:t>固定收益投资</w:t>
            </w:r>
          </w:p>
        </w:tc>
        <w:tc>
          <w:tcPr>
            <w:tcW w:w="2381" w:type="dxa"/>
          </w:tcPr>
          <w:p w:rsidR="00CC6A63" w:rsidRDefault="00CC6A63" w:rsidP="00CC6A63">
            <w:pPr>
              <w:jc w:val="right"/>
              <w:rPr>
                <w:rFonts w:hint="eastAsia"/>
              </w:rPr>
            </w:pPr>
            <w:r>
              <w:t>1,083,257,300.00</w:t>
            </w:r>
          </w:p>
        </w:tc>
        <w:tc>
          <w:tcPr>
            <w:tcW w:w="2506" w:type="dxa"/>
          </w:tcPr>
          <w:p w:rsidR="00CC6A63" w:rsidRDefault="00CC6A63" w:rsidP="00CC6A63">
            <w:pPr>
              <w:jc w:val="right"/>
              <w:rPr>
                <w:rFonts w:hint="eastAsia"/>
              </w:rPr>
            </w:pPr>
            <w:r>
              <w:t>87.06</w:t>
            </w:r>
          </w:p>
        </w:tc>
      </w:tr>
      <w:tr w:rsidR="00CC6A63" w:rsidTr="00CC6A63">
        <w:tc>
          <w:tcPr>
            <w:tcW w:w="646" w:type="dxa"/>
          </w:tcPr>
          <w:p w:rsidR="00CC6A63" w:rsidRDefault="00CC6A63" w:rsidP="00CC6A63">
            <w:pPr>
              <w:jc w:val="center"/>
              <w:rPr>
                <w:rFonts w:hint="eastAsia"/>
              </w:rPr>
            </w:pPr>
          </w:p>
        </w:tc>
        <w:tc>
          <w:tcPr>
            <w:tcW w:w="2971" w:type="dxa"/>
          </w:tcPr>
          <w:p w:rsidR="00CC6A63" w:rsidRDefault="00CC6A63" w:rsidP="00CC6A63">
            <w:pPr>
              <w:jc w:val="left"/>
              <w:rPr>
                <w:rFonts w:hint="eastAsia"/>
              </w:rPr>
            </w:pPr>
            <w:r>
              <w:rPr>
                <w:rFonts w:hint="eastAsia"/>
              </w:rPr>
              <w:t>其中：债券</w:t>
            </w:r>
          </w:p>
        </w:tc>
        <w:tc>
          <w:tcPr>
            <w:tcW w:w="2381" w:type="dxa"/>
          </w:tcPr>
          <w:p w:rsidR="00CC6A63" w:rsidRDefault="00CC6A63" w:rsidP="00CC6A63">
            <w:pPr>
              <w:jc w:val="right"/>
              <w:rPr>
                <w:rFonts w:hint="eastAsia"/>
              </w:rPr>
            </w:pPr>
            <w:r>
              <w:t>1,083,257,300.00</w:t>
            </w:r>
          </w:p>
        </w:tc>
        <w:tc>
          <w:tcPr>
            <w:tcW w:w="2506" w:type="dxa"/>
          </w:tcPr>
          <w:p w:rsidR="00CC6A63" w:rsidRDefault="00CC6A63" w:rsidP="00CC6A63">
            <w:pPr>
              <w:jc w:val="right"/>
              <w:rPr>
                <w:rFonts w:hint="eastAsia"/>
              </w:rPr>
            </w:pPr>
            <w:r>
              <w:t>87.06</w:t>
            </w:r>
          </w:p>
        </w:tc>
      </w:tr>
      <w:tr w:rsidR="00CC6A63" w:rsidTr="00CC6A63">
        <w:tc>
          <w:tcPr>
            <w:tcW w:w="646" w:type="dxa"/>
          </w:tcPr>
          <w:p w:rsidR="00CC6A63" w:rsidRDefault="00CC6A63" w:rsidP="00CC6A63">
            <w:pPr>
              <w:jc w:val="center"/>
              <w:rPr>
                <w:rFonts w:hint="eastAsia"/>
              </w:rPr>
            </w:pPr>
          </w:p>
        </w:tc>
        <w:tc>
          <w:tcPr>
            <w:tcW w:w="2971" w:type="dxa"/>
          </w:tcPr>
          <w:p w:rsidR="00CC6A63" w:rsidRDefault="00CC6A63" w:rsidP="00CC6A63">
            <w:pPr>
              <w:jc w:val="left"/>
              <w:rPr>
                <w:rFonts w:hint="eastAsia"/>
              </w:rPr>
            </w:pPr>
            <w:r>
              <w:rPr>
                <w:rFonts w:hint="eastAsia"/>
              </w:rPr>
              <w:t xml:space="preserve">      </w:t>
            </w:r>
            <w:r>
              <w:rPr>
                <w:rFonts w:hint="eastAsia"/>
              </w:rPr>
              <w:t>资产支持证券</w:t>
            </w:r>
          </w:p>
        </w:tc>
        <w:tc>
          <w:tcPr>
            <w:tcW w:w="2381" w:type="dxa"/>
          </w:tcPr>
          <w:p w:rsidR="00CC6A63" w:rsidRDefault="00CC6A63" w:rsidP="00CC6A63">
            <w:pPr>
              <w:jc w:val="right"/>
              <w:rPr>
                <w:rFonts w:hint="eastAsia"/>
              </w:rPr>
            </w:pPr>
            <w:r>
              <w:t>-</w:t>
            </w:r>
          </w:p>
        </w:tc>
        <w:tc>
          <w:tcPr>
            <w:tcW w:w="2506" w:type="dxa"/>
          </w:tcPr>
          <w:p w:rsidR="00CC6A63" w:rsidRDefault="00CC6A63" w:rsidP="00CC6A63">
            <w:pPr>
              <w:jc w:val="right"/>
              <w:rPr>
                <w:rFonts w:hint="eastAsia"/>
              </w:rPr>
            </w:pPr>
            <w:r>
              <w:t>-</w:t>
            </w:r>
          </w:p>
        </w:tc>
      </w:tr>
      <w:tr w:rsidR="00CC6A63" w:rsidTr="00CC6A63">
        <w:tc>
          <w:tcPr>
            <w:tcW w:w="646" w:type="dxa"/>
          </w:tcPr>
          <w:p w:rsidR="00CC6A63" w:rsidRDefault="00CC6A63" w:rsidP="00CC6A63">
            <w:pPr>
              <w:jc w:val="center"/>
              <w:rPr>
                <w:rFonts w:hint="eastAsia"/>
              </w:rPr>
            </w:pPr>
            <w:r>
              <w:t>4</w:t>
            </w:r>
          </w:p>
        </w:tc>
        <w:tc>
          <w:tcPr>
            <w:tcW w:w="2971" w:type="dxa"/>
          </w:tcPr>
          <w:p w:rsidR="00CC6A63" w:rsidRDefault="00CC6A63" w:rsidP="00CC6A63">
            <w:pPr>
              <w:jc w:val="left"/>
              <w:rPr>
                <w:rFonts w:hint="eastAsia"/>
              </w:rPr>
            </w:pPr>
            <w:r>
              <w:rPr>
                <w:rFonts w:hint="eastAsia"/>
              </w:rPr>
              <w:t>贵金属投资</w:t>
            </w:r>
          </w:p>
        </w:tc>
        <w:tc>
          <w:tcPr>
            <w:tcW w:w="2381" w:type="dxa"/>
          </w:tcPr>
          <w:p w:rsidR="00CC6A63" w:rsidRDefault="00CC6A63" w:rsidP="00CC6A63">
            <w:pPr>
              <w:jc w:val="right"/>
              <w:rPr>
                <w:rFonts w:hint="eastAsia"/>
              </w:rPr>
            </w:pPr>
            <w:r>
              <w:t>-</w:t>
            </w:r>
          </w:p>
        </w:tc>
        <w:tc>
          <w:tcPr>
            <w:tcW w:w="2506" w:type="dxa"/>
          </w:tcPr>
          <w:p w:rsidR="00CC6A63" w:rsidRDefault="00CC6A63" w:rsidP="00CC6A63">
            <w:pPr>
              <w:jc w:val="right"/>
              <w:rPr>
                <w:rFonts w:hint="eastAsia"/>
              </w:rPr>
            </w:pPr>
            <w:r>
              <w:t>-</w:t>
            </w:r>
          </w:p>
        </w:tc>
      </w:tr>
      <w:tr w:rsidR="00CC6A63" w:rsidTr="00CC6A63">
        <w:tc>
          <w:tcPr>
            <w:tcW w:w="646" w:type="dxa"/>
          </w:tcPr>
          <w:p w:rsidR="00CC6A63" w:rsidRDefault="00CC6A63" w:rsidP="00CC6A63">
            <w:pPr>
              <w:jc w:val="center"/>
              <w:rPr>
                <w:rFonts w:hint="eastAsia"/>
              </w:rPr>
            </w:pPr>
            <w:r>
              <w:t>5</w:t>
            </w:r>
          </w:p>
        </w:tc>
        <w:tc>
          <w:tcPr>
            <w:tcW w:w="2971" w:type="dxa"/>
          </w:tcPr>
          <w:p w:rsidR="00CC6A63" w:rsidRDefault="00CC6A63" w:rsidP="00CC6A63">
            <w:pPr>
              <w:jc w:val="left"/>
              <w:rPr>
                <w:rFonts w:hint="eastAsia"/>
              </w:rPr>
            </w:pPr>
            <w:r>
              <w:rPr>
                <w:rFonts w:hint="eastAsia"/>
              </w:rPr>
              <w:t>金融衍生品投资</w:t>
            </w:r>
          </w:p>
        </w:tc>
        <w:tc>
          <w:tcPr>
            <w:tcW w:w="2381" w:type="dxa"/>
          </w:tcPr>
          <w:p w:rsidR="00CC6A63" w:rsidRDefault="00CC6A63" w:rsidP="00CC6A63">
            <w:pPr>
              <w:jc w:val="right"/>
              <w:rPr>
                <w:rFonts w:hint="eastAsia"/>
              </w:rPr>
            </w:pPr>
            <w:r>
              <w:t>-</w:t>
            </w:r>
          </w:p>
        </w:tc>
        <w:tc>
          <w:tcPr>
            <w:tcW w:w="2506" w:type="dxa"/>
          </w:tcPr>
          <w:p w:rsidR="00CC6A63" w:rsidRDefault="00CC6A63" w:rsidP="00CC6A63">
            <w:pPr>
              <w:jc w:val="right"/>
              <w:rPr>
                <w:rFonts w:hint="eastAsia"/>
              </w:rPr>
            </w:pPr>
            <w:r>
              <w:t>-</w:t>
            </w:r>
          </w:p>
        </w:tc>
      </w:tr>
      <w:tr w:rsidR="00CC6A63" w:rsidTr="00CC6A63">
        <w:tc>
          <w:tcPr>
            <w:tcW w:w="646" w:type="dxa"/>
          </w:tcPr>
          <w:p w:rsidR="00CC6A63" w:rsidRDefault="00CC6A63" w:rsidP="00CC6A63">
            <w:pPr>
              <w:jc w:val="center"/>
              <w:rPr>
                <w:rFonts w:hint="eastAsia"/>
              </w:rPr>
            </w:pPr>
            <w:r>
              <w:t>6</w:t>
            </w:r>
          </w:p>
        </w:tc>
        <w:tc>
          <w:tcPr>
            <w:tcW w:w="2971" w:type="dxa"/>
          </w:tcPr>
          <w:p w:rsidR="00CC6A63" w:rsidRDefault="00CC6A63" w:rsidP="00CC6A63">
            <w:pPr>
              <w:jc w:val="left"/>
              <w:rPr>
                <w:rFonts w:hint="eastAsia"/>
              </w:rPr>
            </w:pPr>
            <w:r>
              <w:rPr>
                <w:rFonts w:hint="eastAsia"/>
              </w:rPr>
              <w:t>买入返售金融资产</w:t>
            </w:r>
          </w:p>
        </w:tc>
        <w:tc>
          <w:tcPr>
            <w:tcW w:w="2381" w:type="dxa"/>
          </w:tcPr>
          <w:p w:rsidR="00CC6A63" w:rsidRDefault="00CC6A63" w:rsidP="00CC6A63">
            <w:pPr>
              <w:jc w:val="right"/>
              <w:rPr>
                <w:rFonts w:hint="eastAsia"/>
              </w:rPr>
            </w:pPr>
            <w:r>
              <w:t>143,820,335.73</w:t>
            </w:r>
          </w:p>
        </w:tc>
        <w:tc>
          <w:tcPr>
            <w:tcW w:w="2506" w:type="dxa"/>
          </w:tcPr>
          <w:p w:rsidR="00CC6A63" w:rsidRDefault="00CC6A63" w:rsidP="00CC6A63">
            <w:pPr>
              <w:jc w:val="right"/>
              <w:rPr>
                <w:rFonts w:hint="eastAsia"/>
              </w:rPr>
            </w:pPr>
            <w:r>
              <w:t>11.56</w:t>
            </w:r>
          </w:p>
        </w:tc>
      </w:tr>
      <w:tr w:rsidR="00CC6A63" w:rsidTr="00CC6A63">
        <w:tc>
          <w:tcPr>
            <w:tcW w:w="646" w:type="dxa"/>
          </w:tcPr>
          <w:p w:rsidR="00CC6A63" w:rsidRDefault="00CC6A63" w:rsidP="00CC6A63">
            <w:pPr>
              <w:jc w:val="center"/>
              <w:rPr>
                <w:rFonts w:hint="eastAsia"/>
              </w:rPr>
            </w:pPr>
          </w:p>
        </w:tc>
        <w:tc>
          <w:tcPr>
            <w:tcW w:w="2971" w:type="dxa"/>
          </w:tcPr>
          <w:p w:rsidR="00CC6A63" w:rsidRDefault="00CC6A63" w:rsidP="00CC6A63">
            <w:pPr>
              <w:jc w:val="left"/>
              <w:rPr>
                <w:rFonts w:hint="eastAsia"/>
              </w:rPr>
            </w:pPr>
            <w:r>
              <w:rPr>
                <w:rFonts w:hint="eastAsia"/>
              </w:rPr>
              <w:t>其中：买断式回购的买入返售金融资产</w:t>
            </w:r>
          </w:p>
        </w:tc>
        <w:tc>
          <w:tcPr>
            <w:tcW w:w="2381" w:type="dxa"/>
          </w:tcPr>
          <w:p w:rsidR="00CC6A63" w:rsidRDefault="00CC6A63" w:rsidP="00CC6A63">
            <w:pPr>
              <w:jc w:val="right"/>
              <w:rPr>
                <w:rFonts w:hint="eastAsia"/>
              </w:rPr>
            </w:pPr>
            <w:r>
              <w:t>-</w:t>
            </w:r>
          </w:p>
        </w:tc>
        <w:tc>
          <w:tcPr>
            <w:tcW w:w="2506" w:type="dxa"/>
          </w:tcPr>
          <w:p w:rsidR="00CC6A63" w:rsidRDefault="00CC6A63" w:rsidP="00CC6A63">
            <w:pPr>
              <w:jc w:val="right"/>
              <w:rPr>
                <w:rFonts w:hint="eastAsia"/>
              </w:rPr>
            </w:pPr>
            <w:r>
              <w:t>-</w:t>
            </w:r>
          </w:p>
        </w:tc>
      </w:tr>
      <w:tr w:rsidR="00CC6A63" w:rsidTr="00CC6A63">
        <w:tc>
          <w:tcPr>
            <w:tcW w:w="646" w:type="dxa"/>
          </w:tcPr>
          <w:p w:rsidR="00CC6A63" w:rsidRDefault="00CC6A63" w:rsidP="00CC6A63">
            <w:pPr>
              <w:jc w:val="center"/>
              <w:rPr>
                <w:rFonts w:hint="eastAsia"/>
              </w:rPr>
            </w:pPr>
            <w:r>
              <w:t>7</w:t>
            </w:r>
          </w:p>
        </w:tc>
        <w:tc>
          <w:tcPr>
            <w:tcW w:w="2971" w:type="dxa"/>
          </w:tcPr>
          <w:p w:rsidR="00CC6A63" w:rsidRDefault="00CC6A63" w:rsidP="00CC6A63">
            <w:pPr>
              <w:jc w:val="left"/>
              <w:rPr>
                <w:rFonts w:hint="eastAsia"/>
              </w:rPr>
            </w:pPr>
            <w:r>
              <w:rPr>
                <w:rFonts w:hint="eastAsia"/>
              </w:rPr>
              <w:t>银行存款和结算备付金合计</w:t>
            </w:r>
          </w:p>
        </w:tc>
        <w:tc>
          <w:tcPr>
            <w:tcW w:w="2381" w:type="dxa"/>
          </w:tcPr>
          <w:p w:rsidR="00CC6A63" w:rsidRDefault="00CC6A63" w:rsidP="00CC6A63">
            <w:pPr>
              <w:jc w:val="right"/>
              <w:rPr>
                <w:rFonts w:hint="eastAsia"/>
              </w:rPr>
            </w:pPr>
            <w:r>
              <w:t>1,486,317.37</w:t>
            </w:r>
          </w:p>
        </w:tc>
        <w:tc>
          <w:tcPr>
            <w:tcW w:w="2506" w:type="dxa"/>
          </w:tcPr>
          <w:p w:rsidR="00CC6A63" w:rsidRDefault="00CC6A63" w:rsidP="00CC6A63">
            <w:pPr>
              <w:jc w:val="right"/>
              <w:rPr>
                <w:rFonts w:hint="eastAsia"/>
              </w:rPr>
            </w:pPr>
            <w:r>
              <w:t>0.12</w:t>
            </w:r>
          </w:p>
        </w:tc>
      </w:tr>
      <w:tr w:rsidR="00CC6A63" w:rsidTr="00CC6A63">
        <w:tc>
          <w:tcPr>
            <w:tcW w:w="646" w:type="dxa"/>
          </w:tcPr>
          <w:p w:rsidR="00CC6A63" w:rsidRDefault="00CC6A63" w:rsidP="00CC6A63">
            <w:pPr>
              <w:jc w:val="center"/>
              <w:rPr>
                <w:rFonts w:hint="eastAsia"/>
              </w:rPr>
            </w:pPr>
            <w:r>
              <w:t>8</w:t>
            </w:r>
          </w:p>
        </w:tc>
        <w:tc>
          <w:tcPr>
            <w:tcW w:w="2971" w:type="dxa"/>
          </w:tcPr>
          <w:p w:rsidR="00CC6A63" w:rsidRDefault="00CC6A63" w:rsidP="00CC6A63">
            <w:pPr>
              <w:jc w:val="left"/>
              <w:rPr>
                <w:rFonts w:hint="eastAsia"/>
              </w:rPr>
            </w:pPr>
            <w:r>
              <w:rPr>
                <w:rFonts w:hint="eastAsia"/>
              </w:rPr>
              <w:t>其他资产</w:t>
            </w:r>
          </w:p>
        </w:tc>
        <w:tc>
          <w:tcPr>
            <w:tcW w:w="2381" w:type="dxa"/>
          </w:tcPr>
          <w:p w:rsidR="00CC6A63" w:rsidRDefault="00CC6A63" w:rsidP="00CC6A63">
            <w:pPr>
              <w:jc w:val="right"/>
              <w:rPr>
                <w:rFonts w:hint="eastAsia"/>
              </w:rPr>
            </w:pPr>
            <w:r>
              <w:t>15,658,326.84</w:t>
            </w:r>
          </w:p>
        </w:tc>
        <w:tc>
          <w:tcPr>
            <w:tcW w:w="2506" w:type="dxa"/>
          </w:tcPr>
          <w:p w:rsidR="00CC6A63" w:rsidRDefault="00CC6A63" w:rsidP="00CC6A63">
            <w:pPr>
              <w:jc w:val="right"/>
              <w:rPr>
                <w:rFonts w:hint="eastAsia"/>
              </w:rPr>
            </w:pPr>
            <w:r>
              <w:t>1.26</w:t>
            </w:r>
          </w:p>
        </w:tc>
      </w:tr>
      <w:tr w:rsidR="00CC6A63" w:rsidTr="00CC6A63">
        <w:tc>
          <w:tcPr>
            <w:tcW w:w="646" w:type="dxa"/>
          </w:tcPr>
          <w:p w:rsidR="00CC6A63" w:rsidRDefault="00CC6A63" w:rsidP="00CC6A63">
            <w:pPr>
              <w:jc w:val="center"/>
              <w:rPr>
                <w:rFonts w:hint="eastAsia"/>
              </w:rPr>
            </w:pPr>
            <w:r>
              <w:t>9</w:t>
            </w:r>
          </w:p>
        </w:tc>
        <w:tc>
          <w:tcPr>
            <w:tcW w:w="2971" w:type="dxa"/>
          </w:tcPr>
          <w:p w:rsidR="00CC6A63" w:rsidRDefault="00CC6A63" w:rsidP="00CC6A63">
            <w:pPr>
              <w:jc w:val="left"/>
              <w:rPr>
                <w:rFonts w:hint="eastAsia"/>
              </w:rPr>
            </w:pPr>
            <w:r>
              <w:rPr>
                <w:rFonts w:hint="eastAsia"/>
              </w:rPr>
              <w:t>合计</w:t>
            </w:r>
          </w:p>
        </w:tc>
        <w:tc>
          <w:tcPr>
            <w:tcW w:w="2381" w:type="dxa"/>
          </w:tcPr>
          <w:p w:rsidR="00CC6A63" w:rsidRDefault="00CC6A63" w:rsidP="00CC6A63">
            <w:pPr>
              <w:jc w:val="right"/>
              <w:rPr>
                <w:rFonts w:hint="eastAsia"/>
              </w:rPr>
            </w:pPr>
            <w:r>
              <w:t>1,244,222,279.94</w:t>
            </w:r>
          </w:p>
        </w:tc>
        <w:tc>
          <w:tcPr>
            <w:tcW w:w="2506" w:type="dxa"/>
          </w:tcPr>
          <w:p w:rsidR="00CC6A63" w:rsidRDefault="00CC6A63" w:rsidP="00CC6A63">
            <w:pPr>
              <w:jc w:val="right"/>
              <w:rPr>
                <w:rFonts w:hint="eastAsia"/>
              </w:rPr>
            </w:pPr>
            <w:r>
              <w:t>100.00</w:t>
            </w:r>
          </w:p>
        </w:tc>
      </w:tr>
    </w:tbl>
    <w:p w:rsidR="00CC6A63" w:rsidRDefault="00CC6A63" w:rsidP="00CC6A63">
      <w:pPr>
        <w:pStyle w:val="-2"/>
        <w:spacing w:before="312"/>
        <w:rPr>
          <w:rFonts w:hint="eastAsia"/>
        </w:rPr>
      </w:pPr>
      <w:r>
        <w:rPr>
          <w:rFonts w:hint="eastAsia"/>
        </w:rPr>
        <w:lastRenderedPageBreak/>
        <w:t>报告期末按行业分类的股票投资组合</w:t>
      </w:r>
    </w:p>
    <w:p w:rsidR="00CC6A63" w:rsidRDefault="00CC6A63" w:rsidP="00CC6A63">
      <w:pPr>
        <w:pStyle w:val="-3"/>
        <w:spacing w:before="156" w:after="156"/>
        <w:rPr>
          <w:rFonts w:hint="eastAsia"/>
        </w:rPr>
      </w:pPr>
      <w:r>
        <w:rPr>
          <w:rFonts w:hint="eastAsia"/>
        </w:rPr>
        <w:t>报告期末按行业分类的境内股票投资组合</w:t>
      </w:r>
    </w:p>
    <w:p w:rsidR="00CC6A63" w:rsidRDefault="00CC6A63" w:rsidP="00CC6A63">
      <w:pPr>
        <w:pStyle w:val="-"/>
        <w:ind w:firstLine="420"/>
        <w:rPr>
          <w:rFonts w:hint="eastAsia"/>
        </w:rPr>
      </w:pPr>
      <w:r>
        <w:rPr>
          <w:rFonts w:hint="eastAsia"/>
        </w:rPr>
        <w:t>本基金本报告期末未持有境内股票。</w:t>
      </w:r>
    </w:p>
    <w:p w:rsidR="00CC6A63" w:rsidRDefault="00CC6A63" w:rsidP="00CC6A63">
      <w:pPr>
        <w:pStyle w:val="-3"/>
        <w:spacing w:before="156" w:after="156"/>
        <w:rPr>
          <w:rFonts w:hint="eastAsia"/>
        </w:rPr>
      </w:pPr>
      <w:r>
        <w:rPr>
          <w:rFonts w:hint="eastAsia"/>
        </w:rPr>
        <w:t>报告期末按行业分类的港股通投资股票投资组合</w:t>
      </w:r>
    </w:p>
    <w:p w:rsidR="00CC6A63" w:rsidRDefault="00CC6A63" w:rsidP="00CC6A63">
      <w:pPr>
        <w:pStyle w:val="-"/>
        <w:ind w:firstLine="420"/>
        <w:rPr>
          <w:rFonts w:hint="eastAsia"/>
        </w:rPr>
      </w:pPr>
      <w:r>
        <w:rPr>
          <w:rFonts w:hint="eastAsia"/>
        </w:rPr>
        <w:t>本基金本报告期末未持有港股通投资股票。</w:t>
      </w:r>
    </w:p>
    <w:p w:rsidR="00CC6A63" w:rsidRDefault="00CC6A63" w:rsidP="00CC6A63">
      <w:pPr>
        <w:pStyle w:val="-2"/>
        <w:spacing w:before="312"/>
        <w:rPr>
          <w:rFonts w:hint="eastAsia"/>
        </w:rPr>
      </w:pPr>
      <w:r>
        <w:rPr>
          <w:rFonts w:hint="eastAsia"/>
        </w:rPr>
        <w:t>报告期末按公允价值占基金资产净值比例大小排序的前十名股票投资明细</w:t>
      </w:r>
    </w:p>
    <w:p w:rsidR="00CC6A63" w:rsidRDefault="00CC6A63" w:rsidP="00CC6A63">
      <w:pPr>
        <w:pStyle w:val="-"/>
        <w:ind w:firstLine="420"/>
        <w:rPr>
          <w:rFonts w:hint="eastAsia"/>
        </w:rPr>
      </w:pPr>
      <w:r>
        <w:rPr>
          <w:rFonts w:hint="eastAsia"/>
        </w:rPr>
        <w:t>本基金本报告期末未持有股票。</w:t>
      </w:r>
    </w:p>
    <w:p w:rsidR="00CC6A63" w:rsidRDefault="00CC6A63" w:rsidP="00CC6A63">
      <w:pPr>
        <w:pStyle w:val="-2"/>
        <w:spacing w:before="312"/>
        <w:rPr>
          <w:rFonts w:hint="eastAsia"/>
        </w:rPr>
      </w:pPr>
      <w:r>
        <w:rPr>
          <w:rFonts w:hint="eastAsia"/>
        </w:rPr>
        <w:t>报告期末按债券品种分类的债券投资组合</w:t>
      </w:r>
    </w:p>
    <w:p w:rsidR="00CC6A63" w:rsidRDefault="00CC6A63" w:rsidP="00CC6A6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CC6A63" w:rsidTr="00CC6A63">
        <w:trPr>
          <w:cnfStyle w:val="100000000000" w:firstRow="1" w:lastRow="0" w:firstColumn="0" w:lastColumn="0" w:oddVBand="0" w:evenVBand="0" w:oddHBand="0" w:evenHBand="0" w:firstRowFirstColumn="0" w:firstRowLastColumn="0" w:lastRowFirstColumn="0" w:lastRowLastColumn="0"/>
        </w:trPr>
        <w:tc>
          <w:tcPr>
            <w:tcW w:w="646" w:type="dxa"/>
          </w:tcPr>
          <w:p w:rsidR="00CC6A63" w:rsidRDefault="00CC6A63" w:rsidP="00CC6A63">
            <w:pPr>
              <w:jc w:val="center"/>
              <w:rPr>
                <w:rFonts w:hint="eastAsia"/>
              </w:rPr>
            </w:pPr>
            <w:r>
              <w:rPr>
                <w:rFonts w:hint="eastAsia"/>
              </w:rPr>
              <w:t>序号</w:t>
            </w:r>
          </w:p>
        </w:tc>
        <w:tc>
          <w:tcPr>
            <w:tcW w:w="2835" w:type="dxa"/>
          </w:tcPr>
          <w:p w:rsidR="00CC6A63" w:rsidRDefault="00CC6A63" w:rsidP="00CC6A63">
            <w:pPr>
              <w:jc w:val="center"/>
              <w:rPr>
                <w:rFonts w:hint="eastAsia"/>
              </w:rPr>
            </w:pPr>
            <w:r>
              <w:rPr>
                <w:rFonts w:hint="eastAsia"/>
              </w:rPr>
              <w:t>债券品种</w:t>
            </w:r>
          </w:p>
        </w:tc>
        <w:tc>
          <w:tcPr>
            <w:tcW w:w="2466" w:type="dxa"/>
          </w:tcPr>
          <w:p w:rsidR="00CC6A63" w:rsidRDefault="00CC6A63" w:rsidP="00CC6A63">
            <w:pPr>
              <w:jc w:val="center"/>
              <w:rPr>
                <w:rFonts w:hint="eastAsia"/>
              </w:rPr>
            </w:pPr>
            <w:r>
              <w:rPr>
                <w:rFonts w:hint="eastAsia"/>
              </w:rPr>
              <w:t>公允价值（元）</w:t>
            </w:r>
          </w:p>
        </w:tc>
        <w:tc>
          <w:tcPr>
            <w:tcW w:w="2557" w:type="dxa"/>
          </w:tcPr>
          <w:p w:rsidR="00CC6A63" w:rsidRDefault="00CC6A63" w:rsidP="00CC6A63">
            <w:pPr>
              <w:jc w:val="center"/>
              <w:rPr>
                <w:rFonts w:hint="eastAsia"/>
              </w:rPr>
            </w:pPr>
            <w:r>
              <w:rPr>
                <w:rFonts w:hint="eastAsia"/>
              </w:rPr>
              <w:t>占基金资产净值比例（％）</w:t>
            </w:r>
          </w:p>
        </w:tc>
      </w:tr>
      <w:tr w:rsidR="00CC6A63" w:rsidTr="00CC6A63">
        <w:tc>
          <w:tcPr>
            <w:tcW w:w="646" w:type="dxa"/>
          </w:tcPr>
          <w:p w:rsidR="00CC6A63" w:rsidRDefault="00CC6A63" w:rsidP="00CC6A63">
            <w:pPr>
              <w:jc w:val="center"/>
              <w:rPr>
                <w:rFonts w:hint="eastAsia"/>
              </w:rPr>
            </w:pPr>
            <w:r>
              <w:t>1</w:t>
            </w:r>
          </w:p>
        </w:tc>
        <w:tc>
          <w:tcPr>
            <w:tcW w:w="2835" w:type="dxa"/>
          </w:tcPr>
          <w:p w:rsidR="00CC6A63" w:rsidRDefault="00CC6A63" w:rsidP="00CC6A63">
            <w:pPr>
              <w:jc w:val="left"/>
              <w:rPr>
                <w:rFonts w:hint="eastAsia"/>
              </w:rPr>
            </w:pPr>
            <w:r>
              <w:rPr>
                <w:rFonts w:hint="eastAsia"/>
              </w:rPr>
              <w:t>国家债券</w:t>
            </w:r>
          </w:p>
        </w:tc>
        <w:tc>
          <w:tcPr>
            <w:tcW w:w="2466" w:type="dxa"/>
          </w:tcPr>
          <w:p w:rsidR="00CC6A63" w:rsidRDefault="00CC6A63" w:rsidP="00CC6A63">
            <w:pPr>
              <w:jc w:val="right"/>
              <w:rPr>
                <w:rFonts w:hint="eastAsia"/>
              </w:rPr>
            </w:pPr>
            <w:r>
              <w:t>107,797,000.00</w:t>
            </w:r>
          </w:p>
        </w:tc>
        <w:tc>
          <w:tcPr>
            <w:tcW w:w="2557" w:type="dxa"/>
          </w:tcPr>
          <w:p w:rsidR="00CC6A63" w:rsidRDefault="00CC6A63" w:rsidP="00CC6A63">
            <w:pPr>
              <w:jc w:val="right"/>
              <w:rPr>
                <w:rFonts w:hint="eastAsia"/>
              </w:rPr>
            </w:pPr>
            <w:r>
              <w:t>10.02</w:t>
            </w:r>
          </w:p>
        </w:tc>
      </w:tr>
      <w:tr w:rsidR="00CC6A63" w:rsidTr="00CC6A63">
        <w:tc>
          <w:tcPr>
            <w:tcW w:w="646" w:type="dxa"/>
          </w:tcPr>
          <w:p w:rsidR="00CC6A63" w:rsidRDefault="00CC6A63" w:rsidP="00CC6A63">
            <w:pPr>
              <w:jc w:val="center"/>
              <w:rPr>
                <w:rFonts w:hint="eastAsia"/>
              </w:rPr>
            </w:pPr>
            <w:r>
              <w:t>2</w:t>
            </w:r>
          </w:p>
        </w:tc>
        <w:tc>
          <w:tcPr>
            <w:tcW w:w="2835" w:type="dxa"/>
          </w:tcPr>
          <w:p w:rsidR="00CC6A63" w:rsidRDefault="00CC6A63" w:rsidP="00CC6A63">
            <w:pPr>
              <w:jc w:val="left"/>
              <w:rPr>
                <w:rFonts w:hint="eastAsia"/>
              </w:rPr>
            </w:pPr>
            <w:r>
              <w:rPr>
                <w:rFonts w:hint="eastAsia"/>
              </w:rPr>
              <w:t>央行票据</w:t>
            </w:r>
          </w:p>
        </w:tc>
        <w:tc>
          <w:tcPr>
            <w:tcW w:w="2466" w:type="dxa"/>
          </w:tcPr>
          <w:p w:rsidR="00CC6A63" w:rsidRDefault="00CC6A63" w:rsidP="00CC6A63">
            <w:pPr>
              <w:jc w:val="right"/>
              <w:rPr>
                <w:rFonts w:hint="eastAsia"/>
              </w:rPr>
            </w:pPr>
            <w:r>
              <w:t>-</w:t>
            </w:r>
          </w:p>
        </w:tc>
        <w:tc>
          <w:tcPr>
            <w:tcW w:w="2557" w:type="dxa"/>
          </w:tcPr>
          <w:p w:rsidR="00CC6A63" w:rsidRDefault="00CC6A63" w:rsidP="00CC6A63">
            <w:pPr>
              <w:jc w:val="right"/>
              <w:rPr>
                <w:rFonts w:hint="eastAsia"/>
              </w:rPr>
            </w:pPr>
            <w:r>
              <w:t>-</w:t>
            </w:r>
          </w:p>
        </w:tc>
      </w:tr>
      <w:tr w:rsidR="00CC6A63" w:rsidTr="00CC6A63">
        <w:tc>
          <w:tcPr>
            <w:tcW w:w="646" w:type="dxa"/>
          </w:tcPr>
          <w:p w:rsidR="00CC6A63" w:rsidRDefault="00CC6A63" w:rsidP="00CC6A63">
            <w:pPr>
              <w:jc w:val="center"/>
              <w:rPr>
                <w:rFonts w:hint="eastAsia"/>
              </w:rPr>
            </w:pPr>
            <w:r>
              <w:t>3</w:t>
            </w:r>
          </w:p>
        </w:tc>
        <w:tc>
          <w:tcPr>
            <w:tcW w:w="2835" w:type="dxa"/>
          </w:tcPr>
          <w:p w:rsidR="00CC6A63" w:rsidRDefault="00CC6A63" w:rsidP="00CC6A63">
            <w:pPr>
              <w:jc w:val="left"/>
              <w:rPr>
                <w:rFonts w:hint="eastAsia"/>
              </w:rPr>
            </w:pPr>
            <w:r>
              <w:rPr>
                <w:rFonts w:hint="eastAsia"/>
              </w:rPr>
              <w:t>金融债券</w:t>
            </w:r>
          </w:p>
        </w:tc>
        <w:tc>
          <w:tcPr>
            <w:tcW w:w="2466" w:type="dxa"/>
          </w:tcPr>
          <w:p w:rsidR="00CC6A63" w:rsidRDefault="00CC6A63" w:rsidP="00CC6A63">
            <w:pPr>
              <w:jc w:val="right"/>
              <w:rPr>
                <w:rFonts w:hint="eastAsia"/>
              </w:rPr>
            </w:pPr>
            <w:r>
              <w:t>805,345,000.00</w:t>
            </w:r>
          </w:p>
        </w:tc>
        <w:tc>
          <w:tcPr>
            <w:tcW w:w="2557" w:type="dxa"/>
          </w:tcPr>
          <w:p w:rsidR="00CC6A63" w:rsidRDefault="00CC6A63" w:rsidP="00CC6A63">
            <w:pPr>
              <w:jc w:val="right"/>
              <w:rPr>
                <w:rFonts w:hint="eastAsia"/>
              </w:rPr>
            </w:pPr>
            <w:r>
              <w:t>74.88</w:t>
            </w:r>
          </w:p>
        </w:tc>
      </w:tr>
      <w:tr w:rsidR="00CC6A63" w:rsidTr="00CC6A63">
        <w:tc>
          <w:tcPr>
            <w:tcW w:w="646" w:type="dxa"/>
          </w:tcPr>
          <w:p w:rsidR="00CC6A63" w:rsidRDefault="00CC6A63" w:rsidP="00CC6A63">
            <w:pPr>
              <w:jc w:val="center"/>
              <w:rPr>
                <w:rFonts w:hint="eastAsia"/>
              </w:rPr>
            </w:pPr>
          </w:p>
        </w:tc>
        <w:tc>
          <w:tcPr>
            <w:tcW w:w="2835" w:type="dxa"/>
          </w:tcPr>
          <w:p w:rsidR="00CC6A63" w:rsidRDefault="00CC6A63" w:rsidP="00CC6A63">
            <w:pPr>
              <w:jc w:val="left"/>
              <w:rPr>
                <w:rFonts w:hint="eastAsia"/>
              </w:rPr>
            </w:pPr>
            <w:r>
              <w:rPr>
                <w:rFonts w:hint="eastAsia"/>
              </w:rPr>
              <w:t>其中：政策性金融债</w:t>
            </w:r>
          </w:p>
        </w:tc>
        <w:tc>
          <w:tcPr>
            <w:tcW w:w="2466" w:type="dxa"/>
          </w:tcPr>
          <w:p w:rsidR="00CC6A63" w:rsidRDefault="00CC6A63" w:rsidP="00CC6A63">
            <w:pPr>
              <w:jc w:val="right"/>
              <w:rPr>
                <w:rFonts w:hint="eastAsia"/>
              </w:rPr>
            </w:pPr>
            <w:r>
              <w:t>351,655,000.00</w:t>
            </w:r>
          </w:p>
        </w:tc>
        <w:tc>
          <w:tcPr>
            <w:tcW w:w="2557" w:type="dxa"/>
          </w:tcPr>
          <w:p w:rsidR="00CC6A63" w:rsidRDefault="00CC6A63" w:rsidP="00CC6A63">
            <w:pPr>
              <w:jc w:val="right"/>
              <w:rPr>
                <w:rFonts w:hint="eastAsia"/>
              </w:rPr>
            </w:pPr>
            <w:r>
              <w:t>32.70</w:t>
            </w:r>
          </w:p>
        </w:tc>
      </w:tr>
      <w:tr w:rsidR="00CC6A63" w:rsidTr="00CC6A63">
        <w:tc>
          <w:tcPr>
            <w:tcW w:w="646" w:type="dxa"/>
          </w:tcPr>
          <w:p w:rsidR="00CC6A63" w:rsidRDefault="00CC6A63" w:rsidP="00CC6A63">
            <w:pPr>
              <w:jc w:val="center"/>
              <w:rPr>
                <w:rFonts w:hint="eastAsia"/>
              </w:rPr>
            </w:pPr>
            <w:r>
              <w:t>4</w:t>
            </w:r>
          </w:p>
        </w:tc>
        <w:tc>
          <w:tcPr>
            <w:tcW w:w="2835" w:type="dxa"/>
          </w:tcPr>
          <w:p w:rsidR="00CC6A63" w:rsidRDefault="00CC6A63" w:rsidP="00CC6A63">
            <w:pPr>
              <w:jc w:val="left"/>
              <w:rPr>
                <w:rFonts w:hint="eastAsia"/>
              </w:rPr>
            </w:pPr>
            <w:r>
              <w:rPr>
                <w:rFonts w:hint="eastAsia"/>
              </w:rPr>
              <w:t>企业债券</w:t>
            </w:r>
          </w:p>
        </w:tc>
        <w:tc>
          <w:tcPr>
            <w:tcW w:w="2466" w:type="dxa"/>
          </w:tcPr>
          <w:p w:rsidR="00CC6A63" w:rsidRDefault="00CC6A63" w:rsidP="00CC6A63">
            <w:pPr>
              <w:jc w:val="right"/>
              <w:rPr>
                <w:rFonts w:hint="eastAsia"/>
              </w:rPr>
            </w:pPr>
            <w:r>
              <w:t>13,131,300.00</w:t>
            </w:r>
          </w:p>
        </w:tc>
        <w:tc>
          <w:tcPr>
            <w:tcW w:w="2557" w:type="dxa"/>
          </w:tcPr>
          <w:p w:rsidR="00CC6A63" w:rsidRDefault="00CC6A63" w:rsidP="00CC6A63">
            <w:pPr>
              <w:jc w:val="right"/>
              <w:rPr>
                <w:rFonts w:hint="eastAsia"/>
              </w:rPr>
            </w:pPr>
            <w:r>
              <w:t>1.22</w:t>
            </w:r>
          </w:p>
        </w:tc>
      </w:tr>
      <w:tr w:rsidR="00CC6A63" w:rsidTr="00CC6A63">
        <w:tc>
          <w:tcPr>
            <w:tcW w:w="646" w:type="dxa"/>
          </w:tcPr>
          <w:p w:rsidR="00CC6A63" w:rsidRDefault="00CC6A63" w:rsidP="00CC6A63">
            <w:pPr>
              <w:jc w:val="center"/>
              <w:rPr>
                <w:rFonts w:hint="eastAsia"/>
              </w:rPr>
            </w:pPr>
            <w:r>
              <w:t>5</w:t>
            </w:r>
          </w:p>
        </w:tc>
        <w:tc>
          <w:tcPr>
            <w:tcW w:w="2835" w:type="dxa"/>
          </w:tcPr>
          <w:p w:rsidR="00CC6A63" w:rsidRDefault="00CC6A63" w:rsidP="00CC6A63">
            <w:pPr>
              <w:jc w:val="left"/>
              <w:rPr>
                <w:rFonts w:hint="eastAsia"/>
              </w:rPr>
            </w:pPr>
            <w:r>
              <w:rPr>
                <w:rFonts w:hint="eastAsia"/>
              </w:rPr>
              <w:t>企业短期融资券</w:t>
            </w:r>
          </w:p>
        </w:tc>
        <w:tc>
          <w:tcPr>
            <w:tcW w:w="2466" w:type="dxa"/>
          </w:tcPr>
          <w:p w:rsidR="00CC6A63" w:rsidRDefault="00CC6A63" w:rsidP="00CC6A63">
            <w:pPr>
              <w:jc w:val="right"/>
              <w:rPr>
                <w:rFonts w:hint="eastAsia"/>
              </w:rPr>
            </w:pPr>
            <w:r>
              <w:t>-</w:t>
            </w:r>
          </w:p>
        </w:tc>
        <w:tc>
          <w:tcPr>
            <w:tcW w:w="2557" w:type="dxa"/>
          </w:tcPr>
          <w:p w:rsidR="00CC6A63" w:rsidRDefault="00CC6A63" w:rsidP="00CC6A63">
            <w:pPr>
              <w:jc w:val="right"/>
              <w:rPr>
                <w:rFonts w:hint="eastAsia"/>
              </w:rPr>
            </w:pPr>
            <w:r>
              <w:t>-</w:t>
            </w:r>
          </w:p>
        </w:tc>
      </w:tr>
      <w:tr w:rsidR="00CC6A63" w:rsidTr="00CC6A63">
        <w:tc>
          <w:tcPr>
            <w:tcW w:w="646" w:type="dxa"/>
          </w:tcPr>
          <w:p w:rsidR="00CC6A63" w:rsidRDefault="00CC6A63" w:rsidP="00CC6A63">
            <w:pPr>
              <w:jc w:val="center"/>
              <w:rPr>
                <w:rFonts w:hint="eastAsia"/>
              </w:rPr>
            </w:pPr>
            <w:r>
              <w:t>6</w:t>
            </w:r>
          </w:p>
        </w:tc>
        <w:tc>
          <w:tcPr>
            <w:tcW w:w="2835" w:type="dxa"/>
          </w:tcPr>
          <w:p w:rsidR="00CC6A63" w:rsidRDefault="00CC6A63" w:rsidP="00CC6A63">
            <w:pPr>
              <w:jc w:val="left"/>
              <w:rPr>
                <w:rFonts w:hint="eastAsia"/>
              </w:rPr>
            </w:pPr>
            <w:r>
              <w:rPr>
                <w:rFonts w:hint="eastAsia"/>
              </w:rPr>
              <w:t>中期票据</w:t>
            </w:r>
          </w:p>
        </w:tc>
        <w:tc>
          <w:tcPr>
            <w:tcW w:w="2466" w:type="dxa"/>
          </w:tcPr>
          <w:p w:rsidR="00CC6A63" w:rsidRDefault="00CC6A63" w:rsidP="00CC6A63">
            <w:pPr>
              <w:jc w:val="right"/>
              <w:rPr>
                <w:rFonts w:hint="eastAsia"/>
              </w:rPr>
            </w:pPr>
            <w:r>
              <w:t>-</w:t>
            </w:r>
          </w:p>
        </w:tc>
        <w:tc>
          <w:tcPr>
            <w:tcW w:w="2557" w:type="dxa"/>
          </w:tcPr>
          <w:p w:rsidR="00CC6A63" w:rsidRDefault="00CC6A63" w:rsidP="00CC6A63">
            <w:pPr>
              <w:jc w:val="right"/>
              <w:rPr>
                <w:rFonts w:hint="eastAsia"/>
              </w:rPr>
            </w:pPr>
            <w:r>
              <w:t>-</w:t>
            </w:r>
          </w:p>
        </w:tc>
      </w:tr>
      <w:tr w:rsidR="00CC6A63" w:rsidTr="00CC6A63">
        <w:tc>
          <w:tcPr>
            <w:tcW w:w="646" w:type="dxa"/>
          </w:tcPr>
          <w:p w:rsidR="00CC6A63" w:rsidRDefault="00CC6A63" w:rsidP="00CC6A63">
            <w:pPr>
              <w:jc w:val="center"/>
              <w:rPr>
                <w:rFonts w:hint="eastAsia"/>
              </w:rPr>
            </w:pPr>
            <w:r>
              <w:t>7</w:t>
            </w:r>
          </w:p>
        </w:tc>
        <w:tc>
          <w:tcPr>
            <w:tcW w:w="2835" w:type="dxa"/>
          </w:tcPr>
          <w:p w:rsidR="00CC6A63" w:rsidRDefault="00CC6A63" w:rsidP="00CC6A63">
            <w:pPr>
              <w:jc w:val="left"/>
              <w:rPr>
                <w:rFonts w:hint="eastAsia"/>
              </w:rPr>
            </w:pPr>
            <w:r>
              <w:rPr>
                <w:rFonts w:hint="eastAsia"/>
              </w:rPr>
              <w:t>可转债（可交换债）</w:t>
            </w:r>
          </w:p>
        </w:tc>
        <w:tc>
          <w:tcPr>
            <w:tcW w:w="2466" w:type="dxa"/>
          </w:tcPr>
          <w:p w:rsidR="00CC6A63" w:rsidRDefault="00CC6A63" w:rsidP="00CC6A63">
            <w:pPr>
              <w:jc w:val="right"/>
              <w:rPr>
                <w:rFonts w:hint="eastAsia"/>
              </w:rPr>
            </w:pPr>
            <w:r>
              <w:t>-</w:t>
            </w:r>
          </w:p>
        </w:tc>
        <w:tc>
          <w:tcPr>
            <w:tcW w:w="2557" w:type="dxa"/>
          </w:tcPr>
          <w:p w:rsidR="00CC6A63" w:rsidRDefault="00CC6A63" w:rsidP="00CC6A63">
            <w:pPr>
              <w:jc w:val="right"/>
              <w:rPr>
                <w:rFonts w:hint="eastAsia"/>
              </w:rPr>
            </w:pPr>
            <w:r>
              <w:t>-</w:t>
            </w:r>
          </w:p>
        </w:tc>
      </w:tr>
      <w:tr w:rsidR="00CC6A63" w:rsidTr="00CC6A63">
        <w:tc>
          <w:tcPr>
            <w:tcW w:w="646" w:type="dxa"/>
          </w:tcPr>
          <w:p w:rsidR="00CC6A63" w:rsidRDefault="00CC6A63" w:rsidP="00CC6A63">
            <w:pPr>
              <w:jc w:val="center"/>
              <w:rPr>
                <w:rFonts w:hint="eastAsia"/>
              </w:rPr>
            </w:pPr>
            <w:r>
              <w:t>8</w:t>
            </w:r>
          </w:p>
        </w:tc>
        <w:tc>
          <w:tcPr>
            <w:tcW w:w="2835" w:type="dxa"/>
          </w:tcPr>
          <w:p w:rsidR="00CC6A63" w:rsidRDefault="00CC6A63" w:rsidP="00CC6A63">
            <w:pPr>
              <w:jc w:val="left"/>
              <w:rPr>
                <w:rFonts w:hint="eastAsia"/>
              </w:rPr>
            </w:pPr>
            <w:r>
              <w:rPr>
                <w:rFonts w:hint="eastAsia"/>
              </w:rPr>
              <w:t>同业存单</w:t>
            </w:r>
          </w:p>
        </w:tc>
        <w:tc>
          <w:tcPr>
            <w:tcW w:w="2466" w:type="dxa"/>
          </w:tcPr>
          <w:p w:rsidR="00CC6A63" w:rsidRDefault="00CC6A63" w:rsidP="00CC6A63">
            <w:pPr>
              <w:jc w:val="right"/>
              <w:rPr>
                <w:rFonts w:hint="eastAsia"/>
              </w:rPr>
            </w:pPr>
            <w:r>
              <w:t>156,984,000.00</w:t>
            </w:r>
          </w:p>
        </w:tc>
        <w:tc>
          <w:tcPr>
            <w:tcW w:w="2557" w:type="dxa"/>
          </w:tcPr>
          <w:p w:rsidR="00CC6A63" w:rsidRDefault="00CC6A63" w:rsidP="00CC6A63">
            <w:pPr>
              <w:jc w:val="right"/>
              <w:rPr>
                <w:rFonts w:hint="eastAsia"/>
              </w:rPr>
            </w:pPr>
            <w:r>
              <w:t>14.60</w:t>
            </w:r>
          </w:p>
        </w:tc>
      </w:tr>
      <w:tr w:rsidR="00CC6A63" w:rsidTr="00CC6A63">
        <w:tc>
          <w:tcPr>
            <w:tcW w:w="646" w:type="dxa"/>
          </w:tcPr>
          <w:p w:rsidR="00CC6A63" w:rsidRDefault="00CC6A63" w:rsidP="00CC6A63">
            <w:pPr>
              <w:jc w:val="center"/>
              <w:rPr>
                <w:rFonts w:hint="eastAsia"/>
              </w:rPr>
            </w:pPr>
            <w:r>
              <w:t>9</w:t>
            </w:r>
          </w:p>
        </w:tc>
        <w:tc>
          <w:tcPr>
            <w:tcW w:w="2835" w:type="dxa"/>
          </w:tcPr>
          <w:p w:rsidR="00CC6A63" w:rsidRDefault="00CC6A63" w:rsidP="00CC6A63">
            <w:pPr>
              <w:jc w:val="left"/>
              <w:rPr>
                <w:rFonts w:hint="eastAsia"/>
              </w:rPr>
            </w:pPr>
            <w:r>
              <w:rPr>
                <w:rFonts w:hint="eastAsia"/>
              </w:rPr>
              <w:t>其他</w:t>
            </w:r>
          </w:p>
        </w:tc>
        <w:tc>
          <w:tcPr>
            <w:tcW w:w="2466" w:type="dxa"/>
          </w:tcPr>
          <w:p w:rsidR="00CC6A63" w:rsidRDefault="00CC6A63" w:rsidP="00CC6A63">
            <w:pPr>
              <w:jc w:val="right"/>
              <w:rPr>
                <w:rFonts w:hint="eastAsia"/>
              </w:rPr>
            </w:pPr>
            <w:r>
              <w:t>-</w:t>
            </w:r>
          </w:p>
        </w:tc>
        <w:tc>
          <w:tcPr>
            <w:tcW w:w="2557" w:type="dxa"/>
          </w:tcPr>
          <w:p w:rsidR="00CC6A63" w:rsidRDefault="00CC6A63" w:rsidP="00CC6A63">
            <w:pPr>
              <w:jc w:val="right"/>
              <w:rPr>
                <w:rFonts w:hint="eastAsia"/>
              </w:rPr>
            </w:pPr>
            <w:r>
              <w:t>-</w:t>
            </w:r>
          </w:p>
        </w:tc>
      </w:tr>
      <w:tr w:rsidR="00CC6A63" w:rsidTr="00CC6A63">
        <w:tc>
          <w:tcPr>
            <w:tcW w:w="646" w:type="dxa"/>
          </w:tcPr>
          <w:p w:rsidR="00CC6A63" w:rsidRDefault="00CC6A63" w:rsidP="00CC6A63">
            <w:pPr>
              <w:jc w:val="center"/>
              <w:rPr>
                <w:rFonts w:hint="eastAsia"/>
              </w:rPr>
            </w:pPr>
            <w:r>
              <w:t>10</w:t>
            </w:r>
          </w:p>
        </w:tc>
        <w:tc>
          <w:tcPr>
            <w:tcW w:w="2835" w:type="dxa"/>
          </w:tcPr>
          <w:p w:rsidR="00CC6A63" w:rsidRDefault="00CC6A63" w:rsidP="00CC6A63">
            <w:pPr>
              <w:jc w:val="left"/>
              <w:rPr>
                <w:rFonts w:hint="eastAsia"/>
              </w:rPr>
            </w:pPr>
            <w:r>
              <w:rPr>
                <w:rFonts w:hint="eastAsia"/>
              </w:rPr>
              <w:t>合计</w:t>
            </w:r>
          </w:p>
        </w:tc>
        <w:tc>
          <w:tcPr>
            <w:tcW w:w="2466" w:type="dxa"/>
          </w:tcPr>
          <w:p w:rsidR="00CC6A63" w:rsidRDefault="00CC6A63" w:rsidP="00CC6A63">
            <w:pPr>
              <w:jc w:val="right"/>
              <w:rPr>
                <w:rFonts w:hint="eastAsia"/>
              </w:rPr>
            </w:pPr>
            <w:r>
              <w:t>1,083,257,300.00</w:t>
            </w:r>
          </w:p>
        </w:tc>
        <w:tc>
          <w:tcPr>
            <w:tcW w:w="2557" w:type="dxa"/>
          </w:tcPr>
          <w:p w:rsidR="00CC6A63" w:rsidRDefault="00CC6A63" w:rsidP="00CC6A63">
            <w:pPr>
              <w:jc w:val="right"/>
              <w:rPr>
                <w:rFonts w:hint="eastAsia"/>
              </w:rPr>
            </w:pPr>
            <w:r>
              <w:t>100.72</w:t>
            </w:r>
          </w:p>
        </w:tc>
      </w:tr>
    </w:tbl>
    <w:p w:rsidR="00CC6A63" w:rsidRDefault="00CC6A63" w:rsidP="00CC6A63">
      <w:pPr>
        <w:pStyle w:val="-2"/>
        <w:spacing w:before="312"/>
        <w:rPr>
          <w:rFonts w:hint="eastAsia"/>
        </w:rPr>
      </w:pPr>
      <w:r>
        <w:rPr>
          <w:rFonts w:hint="eastAsia"/>
        </w:rPr>
        <w:t>报告期末按公允价值占基金资产净值比例大小排名的前五名债券投资明细</w:t>
      </w:r>
    </w:p>
    <w:p w:rsidR="00CC6A63" w:rsidRDefault="00CC6A63" w:rsidP="00CC6A6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CC6A63" w:rsidTr="00CC6A63">
        <w:trPr>
          <w:cnfStyle w:val="100000000000" w:firstRow="1" w:lastRow="0" w:firstColumn="0" w:lastColumn="0" w:oddVBand="0" w:evenVBand="0" w:oddHBand="0" w:evenHBand="0" w:firstRowFirstColumn="0" w:firstRowLastColumn="0" w:lastRowFirstColumn="0" w:lastRowLastColumn="0"/>
        </w:trPr>
        <w:tc>
          <w:tcPr>
            <w:tcW w:w="646" w:type="dxa"/>
          </w:tcPr>
          <w:p w:rsidR="00CC6A63" w:rsidRDefault="00CC6A63" w:rsidP="00CC6A63">
            <w:pPr>
              <w:jc w:val="center"/>
              <w:rPr>
                <w:rFonts w:hint="eastAsia"/>
              </w:rPr>
            </w:pPr>
            <w:r>
              <w:rPr>
                <w:rFonts w:hint="eastAsia"/>
              </w:rPr>
              <w:t>序号</w:t>
            </w:r>
          </w:p>
        </w:tc>
        <w:tc>
          <w:tcPr>
            <w:tcW w:w="1162" w:type="dxa"/>
          </w:tcPr>
          <w:p w:rsidR="00CC6A63" w:rsidRDefault="00CC6A63" w:rsidP="00CC6A63">
            <w:pPr>
              <w:jc w:val="center"/>
              <w:rPr>
                <w:rFonts w:hint="eastAsia"/>
              </w:rPr>
            </w:pPr>
            <w:r>
              <w:rPr>
                <w:rFonts w:hint="eastAsia"/>
              </w:rPr>
              <w:t>债券代码</w:t>
            </w:r>
          </w:p>
        </w:tc>
        <w:tc>
          <w:tcPr>
            <w:tcW w:w="1928" w:type="dxa"/>
          </w:tcPr>
          <w:p w:rsidR="00CC6A63" w:rsidRDefault="00CC6A63" w:rsidP="00CC6A63">
            <w:pPr>
              <w:jc w:val="center"/>
              <w:rPr>
                <w:rFonts w:hint="eastAsia"/>
              </w:rPr>
            </w:pPr>
            <w:r>
              <w:rPr>
                <w:rFonts w:hint="eastAsia"/>
              </w:rPr>
              <w:t>债券名称</w:t>
            </w:r>
          </w:p>
        </w:tc>
        <w:tc>
          <w:tcPr>
            <w:tcW w:w="1140" w:type="dxa"/>
          </w:tcPr>
          <w:p w:rsidR="00CC6A63" w:rsidRDefault="00CC6A63" w:rsidP="00CC6A63">
            <w:pPr>
              <w:jc w:val="center"/>
              <w:rPr>
                <w:rFonts w:hint="eastAsia"/>
              </w:rPr>
            </w:pPr>
            <w:r>
              <w:rPr>
                <w:rFonts w:hint="eastAsia"/>
              </w:rPr>
              <w:t>数量（张）</w:t>
            </w:r>
          </w:p>
        </w:tc>
        <w:tc>
          <w:tcPr>
            <w:tcW w:w="1814" w:type="dxa"/>
          </w:tcPr>
          <w:p w:rsidR="00CC6A63" w:rsidRDefault="00CC6A63" w:rsidP="00CC6A63">
            <w:pPr>
              <w:jc w:val="center"/>
              <w:rPr>
                <w:rFonts w:hint="eastAsia"/>
              </w:rPr>
            </w:pPr>
            <w:r>
              <w:rPr>
                <w:rFonts w:hint="eastAsia"/>
              </w:rPr>
              <w:t>公允价值（元）</w:t>
            </w:r>
          </w:p>
        </w:tc>
        <w:tc>
          <w:tcPr>
            <w:tcW w:w="1814" w:type="dxa"/>
          </w:tcPr>
          <w:p w:rsidR="00CC6A63" w:rsidRDefault="00CC6A63" w:rsidP="00CC6A63">
            <w:pPr>
              <w:jc w:val="center"/>
              <w:rPr>
                <w:rFonts w:hint="eastAsia"/>
              </w:rPr>
            </w:pPr>
            <w:r>
              <w:rPr>
                <w:rFonts w:hint="eastAsia"/>
              </w:rPr>
              <w:t>占基金资产净值比例（％）</w:t>
            </w:r>
          </w:p>
        </w:tc>
      </w:tr>
      <w:tr w:rsidR="00CC6A63" w:rsidTr="00CC6A63">
        <w:tc>
          <w:tcPr>
            <w:tcW w:w="646" w:type="dxa"/>
          </w:tcPr>
          <w:p w:rsidR="00CC6A63" w:rsidRDefault="00CC6A63" w:rsidP="00CC6A63">
            <w:pPr>
              <w:jc w:val="center"/>
              <w:rPr>
                <w:rFonts w:hint="eastAsia"/>
              </w:rPr>
            </w:pPr>
            <w:r>
              <w:t>1</w:t>
            </w:r>
          </w:p>
        </w:tc>
        <w:tc>
          <w:tcPr>
            <w:tcW w:w="1162" w:type="dxa"/>
          </w:tcPr>
          <w:p w:rsidR="00CC6A63" w:rsidRDefault="00CC6A63" w:rsidP="00CC6A63">
            <w:pPr>
              <w:jc w:val="left"/>
              <w:rPr>
                <w:rFonts w:hint="eastAsia"/>
              </w:rPr>
            </w:pPr>
            <w:r>
              <w:t>200201</w:t>
            </w:r>
          </w:p>
        </w:tc>
        <w:tc>
          <w:tcPr>
            <w:tcW w:w="1928" w:type="dxa"/>
          </w:tcPr>
          <w:p w:rsidR="00CC6A63" w:rsidRDefault="00CC6A63" w:rsidP="00CC6A63">
            <w:pPr>
              <w:jc w:val="left"/>
              <w:rPr>
                <w:rFonts w:hint="eastAsia"/>
              </w:rPr>
            </w:pPr>
            <w:r>
              <w:rPr>
                <w:rFonts w:hint="eastAsia"/>
              </w:rPr>
              <w:t>20</w:t>
            </w:r>
            <w:r>
              <w:rPr>
                <w:rFonts w:hint="eastAsia"/>
              </w:rPr>
              <w:t>国开</w:t>
            </w:r>
            <w:r>
              <w:rPr>
                <w:rFonts w:hint="eastAsia"/>
              </w:rPr>
              <w:t>01</w:t>
            </w:r>
          </w:p>
        </w:tc>
        <w:tc>
          <w:tcPr>
            <w:tcW w:w="1140" w:type="dxa"/>
          </w:tcPr>
          <w:p w:rsidR="00CC6A63" w:rsidRDefault="00CC6A63" w:rsidP="00CC6A63">
            <w:pPr>
              <w:jc w:val="right"/>
              <w:rPr>
                <w:rFonts w:hint="eastAsia"/>
              </w:rPr>
            </w:pPr>
            <w:r>
              <w:t>1,000,000</w:t>
            </w:r>
          </w:p>
        </w:tc>
        <w:tc>
          <w:tcPr>
            <w:tcW w:w="1814" w:type="dxa"/>
          </w:tcPr>
          <w:p w:rsidR="00CC6A63" w:rsidRDefault="00CC6A63" w:rsidP="00CC6A63">
            <w:pPr>
              <w:jc w:val="right"/>
              <w:rPr>
                <w:rFonts w:hint="eastAsia"/>
              </w:rPr>
            </w:pPr>
            <w:r>
              <w:t>99,940,000.00</w:t>
            </w:r>
          </w:p>
        </w:tc>
        <w:tc>
          <w:tcPr>
            <w:tcW w:w="1814" w:type="dxa"/>
          </w:tcPr>
          <w:p w:rsidR="00CC6A63" w:rsidRDefault="00CC6A63" w:rsidP="00CC6A63">
            <w:pPr>
              <w:jc w:val="right"/>
              <w:rPr>
                <w:rFonts w:hint="eastAsia"/>
              </w:rPr>
            </w:pPr>
            <w:r>
              <w:t>9.29</w:t>
            </w:r>
          </w:p>
        </w:tc>
      </w:tr>
      <w:tr w:rsidR="00CC6A63" w:rsidTr="00CC6A63">
        <w:tc>
          <w:tcPr>
            <w:tcW w:w="646" w:type="dxa"/>
          </w:tcPr>
          <w:p w:rsidR="00CC6A63" w:rsidRDefault="00CC6A63" w:rsidP="00CC6A63">
            <w:pPr>
              <w:jc w:val="center"/>
              <w:rPr>
                <w:rFonts w:hint="eastAsia"/>
              </w:rPr>
            </w:pPr>
            <w:r>
              <w:t>2</w:t>
            </w:r>
          </w:p>
        </w:tc>
        <w:tc>
          <w:tcPr>
            <w:tcW w:w="1162" w:type="dxa"/>
          </w:tcPr>
          <w:p w:rsidR="00CC6A63" w:rsidRDefault="00CC6A63" w:rsidP="00CC6A63">
            <w:pPr>
              <w:jc w:val="left"/>
              <w:rPr>
                <w:rFonts w:hint="eastAsia"/>
              </w:rPr>
            </w:pPr>
            <w:r>
              <w:t>112003076</w:t>
            </w:r>
          </w:p>
        </w:tc>
        <w:tc>
          <w:tcPr>
            <w:tcW w:w="1928" w:type="dxa"/>
          </w:tcPr>
          <w:p w:rsidR="00CC6A63" w:rsidRDefault="00CC6A63" w:rsidP="00CC6A63">
            <w:pPr>
              <w:jc w:val="left"/>
              <w:rPr>
                <w:rFonts w:hint="eastAsia"/>
              </w:rPr>
            </w:pPr>
            <w:r>
              <w:rPr>
                <w:rFonts w:hint="eastAsia"/>
              </w:rPr>
              <w:t>20</w:t>
            </w:r>
            <w:r>
              <w:rPr>
                <w:rFonts w:hint="eastAsia"/>
              </w:rPr>
              <w:t>农业银行</w:t>
            </w:r>
            <w:r>
              <w:rPr>
                <w:rFonts w:hint="eastAsia"/>
              </w:rPr>
              <w:t>CD076</w:t>
            </w:r>
          </w:p>
        </w:tc>
        <w:tc>
          <w:tcPr>
            <w:tcW w:w="1140" w:type="dxa"/>
          </w:tcPr>
          <w:p w:rsidR="00CC6A63" w:rsidRDefault="00CC6A63" w:rsidP="00CC6A63">
            <w:pPr>
              <w:jc w:val="right"/>
              <w:rPr>
                <w:rFonts w:hint="eastAsia"/>
              </w:rPr>
            </w:pPr>
            <w:r>
              <w:t>1,000,000</w:t>
            </w:r>
          </w:p>
        </w:tc>
        <w:tc>
          <w:tcPr>
            <w:tcW w:w="1814" w:type="dxa"/>
          </w:tcPr>
          <w:p w:rsidR="00CC6A63" w:rsidRDefault="00CC6A63" w:rsidP="00CC6A63">
            <w:pPr>
              <w:jc w:val="right"/>
              <w:rPr>
                <w:rFonts w:hint="eastAsia"/>
              </w:rPr>
            </w:pPr>
            <w:r>
              <w:t>98,660,000.00</w:t>
            </w:r>
          </w:p>
        </w:tc>
        <w:tc>
          <w:tcPr>
            <w:tcW w:w="1814" w:type="dxa"/>
          </w:tcPr>
          <w:p w:rsidR="00CC6A63" w:rsidRDefault="00CC6A63" w:rsidP="00CC6A63">
            <w:pPr>
              <w:jc w:val="right"/>
              <w:rPr>
                <w:rFonts w:hint="eastAsia"/>
              </w:rPr>
            </w:pPr>
            <w:r>
              <w:t>9.17</w:t>
            </w:r>
          </w:p>
        </w:tc>
      </w:tr>
      <w:tr w:rsidR="00CC6A63" w:rsidTr="00CC6A63">
        <w:tc>
          <w:tcPr>
            <w:tcW w:w="646" w:type="dxa"/>
          </w:tcPr>
          <w:p w:rsidR="00CC6A63" w:rsidRDefault="00CC6A63" w:rsidP="00CC6A63">
            <w:pPr>
              <w:jc w:val="center"/>
              <w:rPr>
                <w:rFonts w:hint="eastAsia"/>
              </w:rPr>
            </w:pPr>
            <w:r>
              <w:t>3</w:t>
            </w:r>
          </w:p>
        </w:tc>
        <w:tc>
          <w:tcPr>
            <w:tcW w:w="1162" w:type="dxa"/>
          </w:tcPr>
          <w:p w:rsidR="00CC6A63" w:rsidRDefault="00CC6A63" w:rsidP="00CC6A63">
            <w:pPr>
              <w:jc w:val="left"/>
              <w:rPr>
                <w:rFonts w:hint="eastAsia"/>
              </w:rPr>
            </w:pPr>
            <w:r>
              <w:t>1728019</w:t>
            </w:r>
          </w:p>
        </w:tc>
        <w:tc>
          <w:tcPr>
            <w:tcW w:w="1928" w:type="dxa"/>
          </w:tcPr>
          <w:p w:rsidR="00CC6A63" w:rsidRDefault="00CC6A63" w:rsidP="00CC6A63">
            <w:pPr>
              <w:jc w:val="left"/>
              <w:rPr>
                <w:rFonts w:hint="eastAsia"/>
              </w:rPr>
            </w:pPr>
            <w:r>
              <w:rPr>
                <w:rFonts w:hint="eastAsia"/>
              </w:rPr>
              <w:t>17</w:t>
            </w:r>
            <w:r>
              <w:rPr>
                <w:rFonts w:hint="eastAsia"/>
              </w:rPr>
              <w:t>交通银行绿色金融债</w:t>
            </w:r>
          </w:p>
        </w:tc>
        <w:tc>
          <w:tcPr>
            <w:tcW w:w="1140" w:type="dxa"/>
          </w:tcPr>
          <w:p w:rsidR="00CC6A63" w:rsidRDefault="00CC6A63" w:rsidP="00CC6A63">
            <w:pPr>
              <w:jc w:val="right"/>
              <w:rPr>
                <w:rFonts w:hint="eastAsia"/>
              </w:rPr>
            </w:pPr>
            <w:r>
              <w:t>900,000</w:t>
            </w:r>
          </w:p>
        </w:tc>
        <w:tc>
          <w:tcPr>
            <w:tcW w:w="1814" w:type="dxa"/>
          </w:tcPr>
          <w:p w:rsidR="00CC6A63" w:rsidRDefault="00CC6A63" w:rsidP="00CC6A63">
            <w:pPr>
              <w:jc w:val="right"/>
              <w:rPr>
                <w:rFonts w:hint="eastAsia"/>
              </w:rPr>
            </w:pPr>
            <w:r>
              <w:t>90,819,000.00</w:t>
            </w:r>
          </w:p>
        </w:tc>
        <w:tc>
          <w:tcPr>
            <w:tcW w:w="1814" w:type="dxa"/>
          </w:tcPr>
          <w:p w:rsidR="00CC6A63" w:rsidRDefault="00CC6A63" w:rsidP="00CC6A63">
            <w:pPr>
              <w:jc w:val="right"/>
              <w:rPr>
                <w:rFonts w:hint="eastAsia"/>
              </w:rPr>
            </w:pPr>
            <w:r>
              <w:t>8.44</w:t>
            </w:r>
          </w:p>
        </w:tc>
      </w:tr>
      <w:tr w:rsidR="00CC6A63" w:rsidTr="00CC6A63">
        <w:tc>
          <w:tcPr>
            <w:tcW w:w="646" w:type="dxa"/>
          </w:tcPr>
          <w:p w:rsidR="00CC6A63" w:rsidRDefault="00CC6A63" w:rsidP="00CC6A63">
            <w:pPr>
              <w:jc w:val="center"/>
              <w:rPr>
                <w:rFonts w:hint="eastAsia"/>
              </w:rPr>
            </w:pPr>
            <w:r>
              <w:t>4</w:t>
            </w:r>
          </w:p>
        </w:tc>
        <w:tc>
          <w:tcPr>
            <w:tcW w:w="1162" w:type="dxa"/>
          </w:tcPr>
          <w:p w:rsidR="00CC6A63" w:rsidRDefault="00CC6A63" w:rsidP="00CC6A63">
            <w:pPr>
              <w:jc w:val="left"/>
              <w:rPr>
                <w:rFonts w:hint="eastAsia"/>
              </w:rPr>
            </w:pPr>
            <w:r>
              <w:t>170206</w:t>
            </w:r>
          </w:p>
        </w:tc>
        <w:tc>
          <w:tcPr>
            <w:tcW w:w="1928" w:type="dxa"/>
          </w:tcPr>
          <w:p w:rsidR="00CC6A63" w:rsidRDefault="00CC6A63" w:rsidP="00CC6A63">
            <w:pPr>
              <w:jc w:val="left"/>
              <w:rPr>
                <w:rFonts w:hint="eastAsia"/>
              </w:rPr>
            </w:pPr>
            <w:r>
              <w:rPr>
                <w:rFonts w:hint="eastAsia"/>
              </w:rPr>
              <w:t>17</w:t>
            </w:r>
            <w:r>
              <w:rPr>
                <w:rFonts w:hint="eastAsia"/>
              </w:rPr>
              <w:t>国开</w:t>
            </w:r>
            <w:r>
              <w:rPr>
                <w:rFonts w:hint="eastAsia"/>
              </w:rPr>
              <w:t>06</w:t>
            </w:r>
          </w:p>
        </w:tc>
        <w:tc>
          <w:tcPr>
            <w:tcW w:w="1140" w:type="dxa"/>
          </w:tcPr>
          <w:p w:rsidR="00CC6A63" w:rsidRDefault="00CC6A63" w:rsidP="00CC6A63">
            <w:pPr>
              <w:jc w:val="right"/>
              <w:rPr>
                <w:rFonts w:hint="eastAsia"/>
              </w:rPr>
            </w:pPr>
            <w:r>
              <w:t>800,000</w:t>
            </w:r>
          </w:p>
        </w:tc>
        <w:tc>
          <w:tcPr>
            <w:tcW w:w="1814" w:type="dxa"/>
          </w:tcPr>
          <w:p w:rsidR="00CC6A63" w:rsidRDefault="00CC6A63" w:rsidP="00CC6A63">
            <w:pPr>
              <w:jc w:val="right"/>
              <w:rPr>
                <w:rFonts w:hint="eastAsia"/>
              </w:rPr>
            </w:pPr>
            <w:r>
              <w:t>81,104,000.00</w:t>
            </w:r>
          </w:p>
        </w:tc>
        <w:tc>
          <w:tcPr>
            <w:tcW w:w="1814" w:type="dxa"/>
          </w:tcPr>
          <w:p w:rsidR="00CC6A63" w:rsidRDefault="00CC6A63" w:rsidP="00CC6A63">
            <w:pPr>
              <w:jc w:val="right"/>
              <w:rPr>
                <w:rFonts w:hint="eastAsia"/>
              </w:rPr>
            </w:pPr>
            <w:r>
              <w:t>7.54</w:t>
            </w:r>
          </w:p>
        </w:tc>
      </w:tr>
      <w:tr w:rsidR="00CC6A63" w:rsidTr="00CC6A63">
        <w:tc>
          <w:tcPr>
            <w:tcW w:w="646" w:type="dxa"/>
          </w:tcPr>
          <w:p w:rsidR="00CC6A63" w:rsidRDefault="00CC6A63" w:rsidP="00CC6A63">
            <w:pPr>
              <w:jc w:val="center"/>
              <w:rPr>
                <w:rFonts w:hint="eastAsia"/>
              </w:rPr>
            </w:pPr>
            <w:r>
              <w:t>5</w:t>
            </w:r>
          </w:p>
        </w:tc>
        <w:tc>
          <w:tcPr>
            <w:tcW w:w="1162" w:type="dxa"/>
          </w:tcPr>
          <w:p w:rsidR="00CC6A63" w:rsidRDefault="00CC6A63" w:rsidP="00CC6A63">
            <w:pPr>
              <w:jc w:val="left"/>
              <w:rPr>
                <w:rFonts w:hint="eastAsia"/>
              </w:rPr>
            </w:pPr>
            <w:r>
              <w:t>180212</w:t>
            </w:r>
          </w:p>
        </w:tc>
        <w:tc>
          <w:tcPr>
            <w:tcW w:w="1928" w:type="dxa"/>
          </w:tcPr>
          <w:p w:rsidR="00CC6A63" w:rsidRDefault="00CC6A63" w:rsidP="00CC6A63">
            <w:pPr>
              <w:jc w:val="left"/>
              <w:rPr>
                <w:rFonts w:hint="eastAsia"/>
              </w:rPr>
            </w:pPr>
            <w:r>
              <w:rPr>
                <w:rFonts w:hint="eastAsia"/>
              </w:rPr>
              <w:t>18</w:t>
            </w:r>
            <w:r>
              <w:rPr>
                <w:rFonts w:hint="eastAsia"/>
              </w:rPr>
              <w:t>国开</w:t>
            </w:r>
            <w:r>
              <w:rPr>
                <w:rFonts w:hint="eastAsia"/>
              </w:rPr>
              <w:t>12</w:t>
            </w:r>
          </w:p>
        </w:tc>
        <w:tc>
          <w:tcPr>
            <w:tcW w:w="1140" w:type="dxa"/>
          </w:tcPr>
          <w:p w:rsidR="00CC6A63" w:rsidRDefault="00CC6A63" w:rsidP="00CC6A63">
            <w:pPr>
              <w:jc w:val="right"/>
              <w:rPr>
                <w:rFonts w:hint="eastAsia"/>
              </w:rPr>
            </w:pPr>
            <w:r>
              <w:t>800,000</w:t>
            </w:r>
          </w:p>
        </w:tc>
        <w:tc>
          <w:tcPr>
            <w:tcW w:w="1814" w:type="dxa"/>
          </w:tcPr>
          <w:p w:rsidR="00CC6A63" w:rsidRDefault="00CC6A63" w:rsidP="00CC6A63">
            <w:pPr>
              <w:jc w:val="right"/>
              <w:rPr>
                <w:rFonts w:hint="eastAsia"/>
              </w:rPr>
            </w:pPr>
            <w:r>
              <w:t>80,608,000.00</w:t>
            </w:r>
          </w:p>
        </w:tc>
        <w:tc>
          <w:tcPr>
            <w:tcW w:w="1814" w:type="dxa"/>
          </w:tcPr>
          <w:p w:rsidR="00CC6A63" w:rsidRDefault="00CC6A63" w:rsidP="00CC6A63">
            <w:pPr>
              <w:jc w:val="right"/>
              <w:rPr>
                <w:rFonts w:hint="eastAsia"/>
              </w:rPr>
            </w:pPr>
            <w:r>
              <w:t>7.49</w:t>
            </w:r>
          </w:p>
        </w:tc>
      </w:tr>
    </w:tbl>
    <w:p w:rsidR="00CC6A63" w:rsidRDefault="00CC6A63" w:rsidP="00CC6A63">
      <w:pPr>
        <w:pStyle w:val="-2"/>
        <w:spacing w:before="312"/>
        <w:rPr>
          <w:rFonts w:hint="eastAsia"/>
        </w:rPr>
      </w:pPr>
      <w:r>
        <w:rPr>
          <w:rFonts w:hint="eastAsia"/>
        </w:rPr>
        <w:t>报告期末按公允价值占基金资产净值比例大小排名的前十名资产支持证券投资明细</w:t>
      </w:r>
    </w:p>
    <w:p w:rsidR="00CC6A63" w:rsidRDefault="00CC6A63" w:rsidP="00CC6A63">
      <w:pPr>
        <w:pStyle w:val="-"/>
        <w:ind w:firstLine="420"/>
        <w:rPr>
          <w:rFonts w:hint="eastAsia"/>
        </w:rPr>
      </w:pPr>
      <w:r>
        <w:rPr>
          <w:rFonts w:hint="eastAsia"/>
        </w:rPr>
        <w:lastRenderedPageBreak/>
        <w:t>本基金本报告期末未持有资产支持证券。</w:t>
      </w:r>
    </w:p>
    <w:p w:rsidR="00CC6A63" w:rsidRDefault="00CC6A63" w:rsidP="00CC6A63">
      <w:pPr>
        <w:pStyle w:val="-2"/>
        <w:spacing w:before="312"/>
        <w:rPr>
          <w:rFonts w:hint="eastAsia"/>
        </w:rPr>
      </w:pPr>
      <w:r>
        <w:rPr>
          <w:rFonts w:hint="eastAsia"/>
        </w:rPr>
        <w:t>报告期末按公允价值占基金资产净值比例大小排序的前五名贵金属投资明细</w:t>
      </w:r>
    </w:p>
    <w:p w:rsidR="00CC6A63" w:rsidRDefault="00CC6A63" w:rsidP="00CC6A63">
      <w:pPr>
        <w:pStyle w:val="-"/>
        <w:ind w:firstLine="420"/>
        <w:rPr>
          <w:rFonts w:hint="eastAsia"/>
        </w:rPr>
      </w:pPr>
      <w:r>
        <w:rPr>
          <w:rFonts w:hint="eastAsia"/>
        </w:rPr>
        <w:t>本基金本报告期末未持有贵金属。</w:t>
      </w:r>
    </w:p>
    <w:p w:rsidR="00CC6A63" w:rsidRDefault="00CC6A63" w:rsidP="00CC6A63">
      <w:pPr>
        <w:pStyle w:val="-2"/>
        <w:spacing w:before="312"/>
        <w:rPr>
          <w:rFonts w:hint="eastAsia"/>
        </w:rPr>
      </w:pPr>
      <w:r>
        <w:rPr>
          <w:rFonts w:hint="eastAsia"/>
        </w:rPr>
        <w:t>报告期末按公允价值占基金资产净值比例大小排名的前五名权证投资明细</w:t>
      </w:r>
    </w:p>
    <w:p w:rsidR="00CC6A63" w:rsidRDefault="00CC6A63" w:rsidP="00CC6A63">
      <w:pPr>
        <w:pStyle w:val="-"/>
        <w:ind w:firstLine="420"/>
        <w:rPr>
          <w:rFonts w:hint="eastAsia"/>
        </w:rPr>
      </w:pPr>
      <w:r>
        <w:rPr>
          <w:rFonts w:hint="eastAsia"/>
        </w:rPr>
        <w:t>本基金本报告期末未持有权证。</w:t>
      </w:r>
    </w:p>
    <w:p w:rsidR="00CC6A63" w:rsidRDefault="00CC6A63" w:rsidP="00CC6A63">
      <w:pPr>
        <w:pStyle w:val="-2"/>
        <w:spacing w:before="312"/>
        <w:rPr>
          <w:rFonts w:hint="eastAsia"/>
        </w:rPr>
      </w:pPr>
      <w:r>
        <w:rPr>
          <w:rFonts w:hint="eastAsia"/>
        </w:rPr>
        <w:t>报告期末本基金投资的股指期货交易情况说明</w:t>
      </w:r>
    </w:p>
    <w:p w:rsidR="00CC6A63" w:rsidRDefault="00CC6A63" w:rsidP="00CC6A63">
      <w:pPr>
        <w:pStyle w:val="-3"/>
        <w:spacing w:before="156" w:after="156"/>
        <w:rPr>
          <w:rFonts w:hint="eastAsia"/>
        </w:rPr>
      </w:pPr>
      <w:r>
        <w:rPr>
          <w:rFonts w:hint="eastAsia"/>
        </w:rPr>
        <w:t>报告期末本基金投资的股指期货持仓和损益明细</w:t>
      </w:r>
    </w:p>
    <w:p w:rsidR="00CC6A63" w:rsidRDefault="00CC6A63" w:rsidP="00CC6A63">
      <w:pPr>
        <w:pStyle w:val="-"/>
        <w:ind w:firstLine="420"/>
        <w:rPr>
          <w:rFonts w:hint="eastAsia"/>
        </w:rPr>
      </w:pPr>
      <w:r>
        <w:rPr>
          <w:rFonts w:hint="eastAsia"/>
        </w:rPr>
        <w:t>无。</w:t>
      </w:r>
    </w:p>
    <w:p w:rsidR="00CC6A63" w:rsidRDefault="00CC6A63" w:rsidP="00CC6A63">
      <w:pPr>
        <w:pStyle w:val="-3"/>
        <w:spacing w:before="156" w:after="156"/>
        <w:rPr>
          <w:rFonts w:hint="eastAsia"/>
        </w:rPr>
      </w:pPr>
      <w:r>
        <w:rPr>
          <w:rFonts w:hint="eastAsia"/>
        </w:rPr>
        <w:t>本基金投资股指期货的投资政策</w:t>
      </w:r>
    </w:p>
    <w:p w:rsidR="00CC6A63" w:rsidRDefault="00CC6A63" w:rsidP="00CC6A63">
      <w:pPr>
        <w:pStyle w:val="-"/>
        <w:ind w:firstLine="420"/>
        <w:rPr>
          <w:rFonts w:hint="eastAsia"/>
        </w:rPr>
      </w:pPr>
      <w:r>
        <w:rPr>
          <w:rFonts w:hint="eastAsia"/>
        </w:rPr>
        <w:t>无。</w:t>
      </w:r>
    </w:p>
    <w:p w:rsidR="00CC6A63" w:rsidRDefault="00CC6A63" w:rsidP="00CC6A63">
      <w:pPr>
        <w:pStyle w:val="-2"/>
        <w:spacing w:before="312"/>
        <w:rPr>
          <w:rFonts w:hint="eastAsia"/>
        </w:rPr>
      </w:pPr>
      <w:r>
        <w:rPr>
          <w:rFonts w:hint="eastAsia"/>
        </w:rPr>
        <w:t>报告期末本基金投资的国债期货交易情况说明</w:t>
      </w:r>
    </w:p>
    <w:p w:rsidR="00CC6A63" w:rsidRDefault="00CC6A63" w:rsidP="00CC6A63">
      <w:pPr>
        <w:pStyle w:val="-3"/>
        <w:spacing w:before="156" w:after="156"/>
        <w:rPr>
          <w:rFonts w:hint="eastAsia"/>
        </w:rPr>
      </w:pPr>
      <w:r>
        <w:rPr>
          <w:rFonts w:hint="eastAsia"/>
        </w:rPr>
        <w:t>本期国债期货投资政策</w:t>
      </w:r>
    </w:p>
    <w:p w:rsidR="00CC6A63" w:rsidRDefault="00CC6A63" w:rsidP="00CC6A63">
      <w:pPr>
        <w:pStyle w:val="-"/>
        <w:ind w:firstLine="420"/>
        <w:rPr>
          <w:rFonts w:hint="eastAsia"/>
        </w:rPr>
      </w:pPr>
      <w:r>
        <w:rPr>
          <w:rFonts w:hint="eastAsia"/>
        </w:rPr>
        <w:t>无。</w:t>
      </w:r>
    </w:p>
    <w:p w:rsidR="00CC6A63" w:rsidRDefault="00CC6A63" w:rsidP="00CC6A63">
      <w:pPr>
        <w:pStyle w:val="-3"/>
        <w:spacing w:before="156" w:after="156"/>
        <w:rPr>
          <w:rFonts w:hint="eastAsia"/>
        </w:rPr>
      </w:pPr>
      <w:r>
        <w:rPr>
          <w:rFonts w:hint="eastAsia"/>
        </w:rPr>
        <w:t>报告期末本基金投资的国债期货持仓和损益明细</w:t>
      </w:r>
    </w:p>
    <w:p w:rsidR="00CC6A63" w:rsidRDefault="00CC6A63" w:rsidP="00CC6A63">
      <w:pPr>
        <w:pStyle w:val="-"/>
        <w:ind w:firstLine="420"/>
        <w:rPr>
          <w:rFonts w:hint="eastAsia"/>
        </w:rPr>
      </w:pPr>
      <w:r>
        <w:rPr>
          <w:rFonts w:hint="eastAsia"/>
        </w:rPr>
        <w:t>无。</w:t>
      </w:r>
    </w:p>
    <w:p w:rsidR="00CC6A63" w:rsidRDefault="00CC6A63" w:rsidP="00CC6A63">
      <w:pPr>
        <w:pStyle w:val="-3"/>
        <w:spacing w:before="156" w:after="156"/>
        <w:rPr>
          <w:rFonts w:hint="eastAsia"/>
        </w:rPr>
      </w:pPr>
      <w:r>
        <w:rPr>
          <w:rFonts w:hint="eastAsia"/>
        </w:rPr>
        <w:t>本期国债期货投资评价</w:t>
      </w:r>
    </w:p>
    <w:p w:rsidR="00CC6A63" w:rsidRDefault="00CC6A63" w:rsidP="00CC6A63">
      <w:pPr>
        <w:pStyle w:val="-"/>
        <w:ind w:firstLine="420"/>
        <w:rPr>
          <w:rFonts w:hint="eastAsia"/>
        </w:rPr>
      </w:pPr>
      <w:r>
        <w:rPr>
          <w:rFonts w:hint="eastAsia"/>
        </w:rPr>
        <w:t>无。</w:t>
      </w:r>
    </w:p>
    <w:p w:rsidR="00CC6A63" w:rsidRDefault="00CC6A63" w:rsidP="00CC6A63">
      <w:pPr>
        <w:pStyle w:val="-2"/>
        <w:spacing w:before="312"/>
        <w:rPr>
          <w:rFonts w:hint="eastAsia"/>
        </w:rPr>
      </w:pPr>
      <w:r>
        <w:rPr>
          <w:rFonts w:hint="eastAsia"/>
        </w:rPr>
        <w:t>投资组合报告附注</w:t>
      </w:r>
    </w:p>
    <w:p w:rsidR="00CC6A63" w:rsidRDefault="00CC6A63" w:rsidP="00CC6A63">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CC6A63" w:rsidRDefault="00CC6A63" w:rsidP="00CC6A63">
      <w:pPr>
        <w:pStyle w:val="-"/>
        <w:ind w:firstLine="420"/>
        <w:rPr>
          <w:rFonts w:hint="eastAsia"/>
        </w:rPr>
      </w:pPr>
      <w:r>
        <w:rPr>
          <w:rFonts w:hint="eastAsia"/>
        </w:rPr>
        <w:t>报告期内基金投资的前十名证券除16广发银行01（证券代码1628004）、17交通银行绿色金融债（证券代码1728019）、20农业银行CD076（证券代码112003076）外其他证券的发行主体未有被监管部门立案调查，不存在报告编制日前一年内受到公开谴责、处罚的情形。</w:t>
      </w:r>
    </w:p>
    <w:p w:rsidR="00CC6A63" w:rsidRDefault="00CC6A63" w:rsidP="00CC6A63">
      <w:pPr>
        <w:pStyle w:val="-"/>
        <w:ind w:firstLine="420"/>
        <w:rPr>
          <w:rFonts w:hint="eastAsia"/>
        </w:rPr>
      </w:pPr>
      <w:r>
        <w:rPr>
          <w:rFonts w:hint="eastAsia"/>
        </w:rPr>
        <w:t>1、16广发银行01（证券代码1628004）</w:t>
      </w:r>
    </w:p>
    <w:p w:rsidR="00CC6A63" w:rsidRDefault="00CC6A63" w:rsidP="00CC6A63">
      <w:pPr>
        <w:pStyle w:val="-"/>
        <w:ind w:firstLine="420"/>
        <w:rPr>
          <w:rFonts w:hint="eastAsia"/>
        </w:rPr>
      </w:pPr>
      <w:r>
        <w:rPr>
          <w:rFonts w:hint="eastAsia"/>
        </w:rPr>
        <w:lastRenderedPageBreak/>
        <w:t>处罚时间：2020年6月29日 处罚依据：（一）向关系人发放信用贷款（二）对个人贷款资金使用未做到有效跟踪监控，使消费性贷款用于支付购房首付款（三）违规办理无真实贸易背景银行承兑汇票等 处罚结果：罚款8771.53万元，罚没合计9283.06万元</w:t>
      </w:r>
    </w:p>
    <w:p w:rsidR="00CC6A63" w:rsidRDefault="00CC6A63" w:rsidP="00CC6A63">
      <w:pPr>
        <w:pStyle w:val="-"/>
        <w:ind w:firstLine="420"/>
        <w:rPr>
          <w:rFonts w:hint="eastAsia"/>
        </w:rPr>
      </w:pPr>
      <w:r>
        <w:rPr>
          <w:rFonts w:hint="eastAsia"/>
        </w:rPr>
        <w:t>2、17交通银行绿色金融债（证券代码1728019）</w:t>
      </w:r>
    </w:p>
    <w:p w:rsidR="00CC6A63" w:rsidRDefault="00CC6A63" w:rsidP="00CC6A63">
      <w:pPr>
        <w:pStyle w:val="-"/>
        <w:ind w:firstLine="420"/>
        <w:rPr>
          <w:rFonts w:hint="eastAsia"/>
        </w:rPr>
      </w:pPr>
      <w:r>
        <w:rPr>
          <w:rFonts w:hint="eastAsia"/>
        </w:rPr>
        <w:t>（1）时间：2019年12月27日 违规事实：授信审批不审慎；总行对分支机构管控不力承担管理责任 处罚：罚款合计150万元；</w:t>
      </w:r>
    </w:p>
    <w:p w:rsidR="00CC6A63" w:rsidRDefault="00CC6A63" w:rsidP="00CC6A63">
      <w:pPr>
        <w:pStyle w:val="-"/>
        <w:ind w:firstLine="420"/>
        <w:rPr>
          <w:rFonts w:hint="eastAsia"/>
        </w:rPr>
      </w:pPr>
      <w:r>
        <w:rPr>
          <w:rFonts w:hint="eastAsia"/>
        </w:rPr>
        <w:t>（2）处罚时间：2020年4月20日 处罚依据：（一）理财产品数量漏报；（二）资金交易信息漏报严重；（三）贸易融资业务漏报；等 处罚结果：罚款合计260万元。</w:t>
      </w:r>
    </w:p>
    <w:p w:rsidR="00CC6A63" w:rsidRDefault="00CC6A63" w:rsidP="00CC6A63">
      <w:pPr>
        <w:pStyle w:val="-"/>
        <w:ind w:firstLine="420"/>
        <w:rPr>
          <w:rFonts w:hint="eastAsia"/>
        </w:rPr>
      </w:pPr>
      <w:r>
        <w:rPr>
          <w:rFonts w:hint="eastAsia"/>
        </w:rPr>
        <w:t>3、20农业银行CD076（证券代码112003076）</w:t>
      </w:r>
    </w:p>
    <w:p w:rsidR="00CC6A63" w:rsidRDefault="00CC6A63" w:rsidP="00CC6A63">
      <w:pPr>
        <w:pStyle w:val="-"/>
        <w:ind w:firstLine="420"/>
        <w:rPr>
          <w:rFonts w:hint="eastAsia"/>
        </w:rPr>
      </w:pPr>
      <w:r>
        <w:rPr>
          <w:rFonts w:hint="eastAsia"/>
        </w:rPr>
        <w:t>处罚时间：2020年7月 13 日 处罚依据：农业银行存在（一）向关系人发放信用贷款（二）批量处置不良资产未公告（三）批量处置不良资产未向监管部门报告等 处罚结果：罚款5260.3万元，罚没合计5315.6万元</w:t>
      </w:r>
    </w:p>
    <w:p w:rsidR="00CC6A63" w:rsidRDefault="00CC6A63" w:rsidP="00CC6A63">
      <w:pPr>
        <w:pStyle w:val="-"/>
        <w:ind w:firstLine="420"/>
        <w:rPr>
          <w:rFonts w:hint="eastAsia"/>
        </w:rPr>
      </w:pPr>
      <w:r>
        <w:rPr>
          <w:rFonts w:hint="eastAsia"/>
        </w:rPr>
        <w:t>对上述证券的投资决策程序的说明：本基金投资上述证券的投资决策程序符合相关法律法规和公司制度的要求。</w:t>
      </w:r>
    </w:p>
    <w:p w:rsidR="00CC6A63" w:rsidRDefault="00CC6A63" w:rsidP="00CC6A63">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CC6A63" w:rsidRDefault="00CC6A63" w:rsidP="00CC6A63">
      <w:pPr>
        <w:pStyle w:val="-"/>
        <w:ind w:firstLine="420"/>
        <w:rPr>
          <w:rFonts w:hint="eastAsia"/>
        </w:rPr>
      </w:pPr>
      <w:r>
        <w:rPr>
          <w:rFonts w:hint="eastAsia"/>
        </w:rPr>
        <w:t>根据基金合同规定，本基金的投资范围不包括股票。</w:t>
      </w:r>
    </w:p>
    <w:p w:rsidR="00CC6A63" w:rsidRDefault="00CC6A63" w:rsidP="00CC6A63">
      <w:pPr>
        <w:pStyle w:val="-3"/>
        <w:spacing w:before="156" w:after="156"/>
        <w:rPr>
          <w:rFonts w:hint="eastAsia"/>
        </w:rPr>
      </w:pPr>
      <w:r>
        <w:rPr>
          <w:rFonts w:hint="eastAsia"/>
        </w:rPr>
        <w:t>其他资产构成</w:t>
      </w:r>
    </w:p>
    <w:p w:rsidR="00CC6A63" w:rsidRDefault="00CC6A63" w:rsidP="00CC6A6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CC6A63" w:rsidTr="00CC6A63">
        <w:trPr>
          <w:cnfStyle w:val="100000000000" w:firstRow="1" w:lastRow="0" w:firstColumn="0" w:lastColumn="0" w:oddVBand="0" w:evenVBand="0" w:oddHBand="0" w:evenHBand="0" w:firstRowFirstColumn="0" w:firstRowLastColumn="0" w:lastRowFirstColumn="0" w:lastRowLastColumn="0"/>
        </w:trPr>
        <w:tc>
          <w:tcPr>
            <w:tcW w:w="743" w:type="dxa"/>
          </w:tcPr>
          <w:p w:rsidR="00CC6A63" w:rsidRDefault="00CC6A63" w:rsidP="00CC6A63">
            <w:pPr>
              <w:jc w:val="center"/>
              <w:rPr>
                <w:rFonts w:hint="eastAsia"/>
              </w:rPr>
            </w:pPr>
            <w:r>
              <w:rPr>
                <w:rFonts w:hint="eastAsia"/>
              </w:rPr>
              <w:t>序号</w:t>
            </w:r>
          </w:p>
        </w:tc>
        <w:tc>
          <w:tcPr>
            <w:tcW w:w="2977" w:type="dxa"/>
          </w:tcPr>
          <w:p w:rsidR="00CC6A63" w:rsidRDefault="00CC6A63" w:rsidP="00CC6A63">
            <w:pPr>
              <w:jc w:val="center"/>
              <w:rPr>
                <w:rFonts w:hint="eastAsia"/>
              </w:rPr>
            </w:pPr>
            <w:r>
              <w:rPr>
                <w:rFonts w:hint="eastAsia"/>
              </w:rPr>
              <w:t>名称</w:t>
            </w:r>
          </w:p>
        </w:tc>
        <w:tc>
          <w:tcPr>
            <w:tcW w:w="4785" w:type="dxa"/>
          </w:tcPr>
          <w:p w:rsidR="00CC6A63" w:rsidRDefault="00CC6A63" w:rsidP="00CC6A63">
            <w:pPr>
              <w:jc w:val="center"/>
              <w:rPr>
                <w:rFonts w:hint="eastAsia"/>
              </w:rPr>
            </w:pPr>
            <w:r>
              <w:rPr>
                <w:rFonts w:hint="eastAsia"/>
              </w:rPr>
              <w:t>金额（元）</w:t>
            </w:r>
          </w:p>
        </w:tc>
      </w:tr>
      <w:tr w:rsidR="00CC6A63" w:rsidTr="00CC6A63">
        <w:tc>
          <w:tcPr>
            <w:tcW w:w="743" w:type="dxa"/>
          </w:tcPr>
          <w:p w:rsidR="00CC6A63" w:rsidRDefault="00CC6A63" w:rsidP="00CC6A63">
            <w:pPr>
              <w:jc w:val="center"/>
              <w:rPr>
                <w:rFonts w:hint="eastAsia"/>
              </w:rPr>
            </w:pPr>
            <w:r>
              <w:t>1</w:t>
            </w:r>
          </w:p>
        </w:tc>
        <w:tc>
          <w:tcPr>
            <w:tcW w:w="2977" w:type="dxa"/>
          </w:tcPr>
          <w:p w:rsidR="00CC6A63" w:rsidRDefault="00CC6A63" w:rsidP="00CC6A63">
            <w:pPr>
              <w:jc w:val="left"/>
              <w:rPr>
                <w:rFonts w:hint="eastAsia"/>
              </w:rPr>
            </w:pPr>
            <w:r>
              <w:rPr>
                <w:rFonts w:hint="eastAsia"/>
              </w:rPr>
              <w:t>存出保证金</w:t>
            </w:r>
          </w:p>
        </w:tc>
        <w:tc>
          <w:tcPr>
            <w:tcW w:w="4785" w:type="dxa"/>
          </w:tcPr>
          <w:p w:rsidR="00CC6A63" w:rsidRDefault="00CC6A63" w:rsidP="00CC6A63">
            <w:pPr>
              <w:jc w:val="right"/>
              <w:rPr>
                <w:rFonts w:hint="eastAsia"/>
              </w:rPr>
            </w:pPr>
            <w:r>
              <w:t>570.08</w:t>
            </w:r>
          </w:p>
        </w:tc>
      </w:tr>
      <w:tr w:rsidR="00CC6A63" w:rsidTr="00CC6A63">
        <w:tc>
          <w:tcPr>
            <w:tcW w:w="743" w:type="dxa"/>
          </w:tcPr>
          <w:p w:rsidR="00CC6A63" w:rsidRDefault="00CC6A63" w:rsidP="00CC6A63">
            <w:pPr>
              <w:jc w:val="center"/>
              <w:rPr>
                <w:rFonts w:hint="eastAsia"/>
              </w:rPr>
            </w:pPr>
            <w:r>
              <w:t>2</w:t>
            </w:r>
          </w:p>
        </w:tc>
        <w:tc>
          <w:tcPr>
            <w:tcW w:w="2977" w:type="dxa"/>
          </w:tcPr>
          <w:p w:rsidR="00CC6A63" w:rsidRDefault="00CC6A63" w:rsidP="00CC6A63">
            <w:pPr>
              <w:jc w:val="left"/>
              <w:rPr>
                <w:rFonts w:hint="eastAsia"/>
              </w:rPr>
            </w:pPr>
            <w:r>
              <w:rPr>
                <w:rFonts w:hint="eastAsia"/>
              </w:rPr>
              <w:t>应收证券清算款</w:t>
            </w:r>
          </w:p>
        </w:tc>
        <w:tc>
          <w:tcPr>
            <w:tcW w:w="4785" w:type="dxa"/>
          </w:tcPr>
          <w:p w:rsidR="00CC6A63" w:rsidRDefault="00CC6A63" w:rsidP="00CC6A63">
            <w:pPr>
              <w:jc w:val="right"/>
              <w:rPr>
                <w:rFonts w:hint="eastAsia"/>
              </w:rPr>
            </w:pPr>
            <w:r>
              <w:t>-</w:t>
            </w:r>
          </w:p>
        </w:tc>
      </w:tr>
      <w:tr w:rsidR="00CC6A63" w:rsidTr="00CC6A63">
        <w:tc>
          <w:tcPr>
            <w:tcW w:w="743" w:type="dxa"/>
          </w:tcPr>
          <w:p w:rsidR="00CC6A63" w:rsidRDefault="00CC6A63" w:rsidP="00CC6A63">
            <w:pPr>
              <w:jc w:val="center"/>
              <w:rPr>
                <w:rFonts w:hint="eastAsia"/>
              </w:rPr>
            </w:pPr>
            <w:r>
              <w:t>3</w:t>
            </w:r>
          </w:p>
        </w:tc>
        <w:tc>
          <w:tcPr>
            <w:tcW w:w="2977" w:type="dxa"/>
          </w:tcPr>
          <w:p w:rsidR="00CC6A63" w:rsidRDefault="00CC6A63" w:rsidP="00CC6A63">
            <w:pPr>
              <w:jc w:val="left"/>
              <w:rPr>
                <w:rFonts w:hint="eastAsia"/>
              </w:rPr>
            </w:pPr>
            <w:r>
              <w:rPr>
                <w:rFonts w:hint="eastAsia"/>
              </w:rPr>
              <w:t>应收股利</w:t>
            </w:r>
          </w:p>
        </w:tc>
        <w:tc>
          <w:tcPr>
            <w:tcW w:w="4785" w:type="dxa"/>
          </w:tcPr>
          <w:p w:rsidR="00CC6A63" w:rsidRDefault="00CC6A63" w:rsidP="00CC6A63">
            <w:pPr>
              <w:jc w:val="right"/>
              <w:rPr>
                <w:rFonts w:hint="eastAsia"/>
              </w:rPr>
            </w:pPr>
            <w:r>
              <w:t>-</w:t>
            </w:r>
          </w:p>
        </w:tc>
      </w:tr>
      <w:tr w:rsidR="00CC6A63" w:rsidTr="00CC6A63">
        <w:tc>
          <w:tcPr>
            <w:tcW w:w="743" w:type="dxa"/>
          </w:tcPr>
          <w:p w:rsidR="00CC6A63" w:rsidRDefault="00CC6A63" w:rsidP="00CC6A63">
            <w:pPr>
              <w:jc w:val="center"/>
              <w:rPr>
                <w:rFonts w:hint="eastAsia"/>
              </w:rPr>
            </w:pPr>
            <w:r>
              <w:t>4</w:t>
            </w:r>
          </w:p>
        </w:tc>
        <w:tc>
          <w:tcPr>
            <w:tcW w:w="2977" w:type="dxa"/>
          </w:tcPr>
          <w:p w:rsidR="00CC6A63" w:rsidRDefault="00CC6A63" w:rsidP="00CC6A63">
            <w:pPr>
              <w:jc w:val="left"/>
              <w:rPr>
                <w:rFonts w:hint="eastAsia"/>
              </w:rPr>
            </w:pPr>
            <w:r>
              <w:rPr>
                <w:rFonts w:hint="eastAsia"/>
              </w:rPr>
              <w:t>应收利息</w:t>
            </w:r>
          </w:p>
        </w:tc>
        <w:tc>
          <w:tcPr>
            <w:tcW w:w="4785" w:type="dxa"/>
          </w:tcPr>
          <w:p w:rsidR="00CC6A63" w:rsidRDefault="00CC6A63" w:rsidP="00CC6A63">
            <w:pPr>
              <w:jc w:val="right"/>
              <w:rPr>
                <w:rFonts w:hint="eastAsia"/>
              </w:rPr>
            </w:pPr>
            <w:r>
              <w:t>15,657,746.77</w:t>
            </w:r>
          </w:p>
        </w:tc>
      </w:tr>
      <w:tr w:rsidR="00CC6A63" w:rsidTr="00CC6A63">
        <w:tc>
          <w:tcPr>
            <w:tcW w:w="743" w:type="dxa"/>
          </w:tcPr>
          <w:p w:rsidR="00CC6A63" w:rsidRDefault="00CC6A63" w:rsidP="00CC6A63">
            <w:pPr>
              <w:jc w:val="center"/>
              <w:rPr>
                <w:rFonts w:hint="eastAsia"/>
              </w:rPr>
            </w:pPr>
            <w:r>
              <w:t>5</w:t>
            </w:r>
          </w:p>
        </w:tc>
        <w:tc>
          <w:tcPr>
            <w:tcW w:w="2977" w:type="dxa"/>
          </w:tcPr>
          <w:p w:rsidR="00CC6A63" w:rsidRDefault="00CC6A63" w:rsidP="00CC6A63">
            <w:pPr>
              <w:jc w:val="left"/>
              <w:rPr>
                <w:rFonts w:hint="eastAsia"/>
              </w:rPr>
            </w:pPr>
            <w:r>
              <w:rPr>
                <w:rFonts w:hint="eastAsia"/>
              </w:rPr>
              <w:t>应收申购款</w:t>
            </w:r>
          </w:p>
        </w:tc>
        <w:tc>
          <w:tcPr>
            <w:tcW w:w="4785" w:type="dxa"/>
          </w:tcPr>
          <w:p w:rsidR="00CC6A63" w:rsidRDefault="00CC6A63" w:rsidP="00CC6A63">
            <w:pPr>
              <w:jc w:val="right"/>
              <w:rPr>
                <w:rFonts w:hint="eastAsia"/>
              </w:rPr>
            </w:pPr>
            <w:r>
              <w:t>9.99</w:t>
            </w:r>
          </w:p>
        </w:tc>
      </w:tr>
      <w:tr w:rsidR="00CC6A63" w:rsidTr="00CC6A63">
        <w:tc>
          <w:tcPr>
            <w:tcW w:w="743" w:type="dxa"/>
          </w:tcPr>
          <w:p w:rsidR="00CC6A63" w:rsidRDefault="00CC6A63" w:rsidP="00CC6A63">
            <w:pPr>
              <w:jc w:val="center"/>
              <w:rPr>
                <w:rFonts w:hint="eastAsia"/>
              </w:rPr>
            </w:pPr>
            <w:r>
              <w:t>6</w:t>
            </w:r>
          </w:p>
        </w:tc>
        <w:tc>
          <w:tcPr>
            <w:tcW w:w="2977" w:type="dxa"/>
          </w:tcPr>
          <w:p w:rsidR="00CC6A63" w:rsidRDefault="00CC6A63" w:rsidP="00CC6A63">
            <w:pPr>
              <w:jc w:val="left"/>
              <w:rPr>
                <w:rFonts w:hint="eastAsia"/>
              </w:rPr>
            </w:pPr>
            <w:r>
              <w:rPr>
                <w:rFonts w:hint="eastAsia"/>
              </w:rPr>
              <w:t>其他应收款</w:t>
            </w:r>
          </w:p>
        </w:tc>
        <w:tc>
          <w:tcPr>
            <w:tcW w:w="4785" w:type="dxa"/>
          </w:tcPr>
          <w:p w:rsidR="00CC6A63" w:rsidRDefault="00CC6A63" w:rsidP="00CC6A63">
            <w:pPr>
              <w:jc w:val="right"/>
              <w:rPr>
                <w:rFonts w:hint="eastAsia"/>
              </w:rPr>
            </w:pPr>
            <w:r>
              <w:t>-</w:t>
            </w:r>
          </w:p>
        </w:tc>
      </w:tr>
      <w:tr w:rsidR="00CC6A63" w:rsidTr="00CC6A63">
        <w:tc>
          <w:tcPr>
            <w:tcW w:w="743" w:type="dxa"/>
          </w:tcPr>
          <w:p w:rsidR="00CC6A63" w:rsidRDefault="00CC6A63" w:rsidP="00CC6A63">
            <w:pPr>
              <w:jc w:val="center"/>
              <w:rPr>
                <w:rFonts w:hint="eastAsia"/>
              </w:rPr>
            </w:pPr>
            <w:r>
              <w:t>7</w:t>
            </w:r>
          </w:p>
        </w:tc>
        <w:tc>
          <w:tcPr>
            <w:tcW w:w="2977" w:type="dxa"/>
          </w:tcPr>
          <w:p w:rsidR="00CC6A63" w:rsidRDefault="00CC6A63" w:rsidP="00CC6A63">
            <w:pPr>
              <w:jc w:val="left"/>
              <w:rPr>
                <w:rFonts w:hint="eastAsia"/>
              </w:rPr>
            </w:pPr>
            <w:r>
              <w:rPr>
                <w:rFonts w:hint="eastAsia"/>
              </w:rPr>
              <w:t>待摊费用</w:t>
            </w:r>
          </w:p>
        </w:tc>
        <w:tc>
          <w:tcPr>
            <w:tcW w:w="4785" w:type="dxa"/>
          </w:tcPr>
          <w:p w:rsidR="00CC6A63" w:rsidRDefault="00CC6A63" w:rsidP="00CC6A63">
            <w:pPr>
              <w:jc w:val="right"/>
              <w:rPr>
                <w:rFonts w:hint="eastAsia"/>
              </w:rPr>
            </w:pPr>
            <w:r>
              <w:t>-</w:t>
            </w:r>
          </w:p>
        </w:tc>
      </w:tr>
      <w:tr w:rsidR="00CC6A63" w:rsidTr="00CC6A63">
        <w:tc>
          <w:tcPr>
            <w:tcW w:w="743" w:type="dxa"/>
          </w:tcPr>
          <w:p w:rsidR="00CC6A63" w:rsidRDefault="00CC6A63" w:rsidP="00CC6A63">
            <w:pPr>
              <w:jc w:val="center"/>
              <w:rPr>
                <w:rFonts w:hint="eastAsia"/>
              </w:rPr>
            </w:pPr>
            <w:r>
              <w:t>8</w:t>
            </w:r>
          </w:p>
        </w:tc>
        <w:tc>
          <w:tcPr>
            <w:tcW w:w="2977" w:type="dxa"/>
          </w:tcPr>
          <w:p w:rsidR="00CC6A63" w:rsidRDefault="00CC6A63" w:rsidP="00CC6A63">
            <w:pPr>
              <w:jc w:val="left"/>
              <w:rPr>
                <w:rFonts w:hint="eastAsia"/>
              </w:rPr>
            </w:pPr>
            <w:r>
              <w:rPr>
                <w:rFonts w:hint="eastAsia"/>
              </w:rPr>
              <w:t>其他</w:t>
            </w:r>
          </w:p>
        </w:tc>
        <w:tc>
          <w:tcPr>
            <w:tcW w:w="4785" w:type="dxa"/>
          </w:tcPr>
          <w:p w:rsidR="00CC6A63" w:rsidRDefault="00CC6A63" w:rsidP="00CC6A63">
            <w:pPr>
              <w:jc w:val="right"/>
              <w:rPr>
                <w:rFonts w:hint="eastAsia"/>
              </w:rPr>
            </w:pPr>
            <w:r>
              <w:t>-</w:t>
            </w:r>
          </w:p>
        </w:tc>
      </w:tr>
      <w:tr w:rsidR="00CC6A63" w:rsidTr="00CC6A63">
        <w:tc>
          <w:tcPr>
            <w:tcW w:w="743" w:type="dxa"/>
          </w:tcPr>
          <w:p w:rsidR="00CC6A63" w:rsidRDefault="00CC6A63" w:rsidP="00CC6A63">
            <w:pPr>
              <w:jc w:val="center"/>
              <w:rPr>
                <w:rFonts w:hint="eastAsia"/>
              </w:rPr>
            </w:pPr>
            <w:r>
              <w:t>9</w:t>
            </w:r>
          </w:p>
        </w:tc>
        <w:tc>
          <w:tcPr>
            <w:tcW w:w="2977" w:type="dxa"/>
          </w:tcPr>
          <w:p w:rsidR="00CC6A63" w:rsidRDefault="00CC6A63" w:rsidP="00CC6A63">
            <w:pPr>
              <w:jc w:val="left"/>
              <w:rPr>
                <w:rFonts w:hint="eastAsia"/>
              </w:rPr>
            </w:pPr>
            <w:r>
              <w:rPr>
                <w:rFonts w:hint="eastAsia"/>
              </w:rPr>
              <w:t>合计</w:t>
            </w:r>
          </w:p>
        </w:tc>
        <w:tc>
          <w:tcPr>
            <w:tcW w:w="4785" w:type="dxa"/>
          </w:tcPr>
          <w:p w:rsidR="00CC6A63" w:rsidRDefault="00CC6A63" w:rsidP="00CC6A63">
            <w:pPr>
              <w:jc w:val="right"/>
              <w:rPr>
                <w:rFonts w:hint="eastAsia"/>
              </w:rPr>
            </w:pPr>
            <w:r>
              <w:t>15,658,326.84</w:t>
            </w:r>
          </w:p>
        </w:tc>
      </w:tr>
    </w:tbl>
    <w:p w:rsidR="00CC6A63" w:rsidRDefault="00CC6A63" w:rsidP="00CC6A63">
      <w:pPr>
        <w:pStyle w:val="-3"/>
        <w:spacing w:before="156" w:after="156"/>
        <w:rPr>
          <w:rFonts w:hint="eastAsia"/>
        </w:rPr>
      </w:pPr>
      <w:r>
        <w:rPr>
          <w:rFonts w:hint="eastAsia"/>
        </w:rPr>
        <w:t>报告期末持有的处于转股期的可转换债券明细</w:t>
      </w:r>
    </w:p>
    <w:p w:rsidR="00CC6A63" w:rsidRDefault="00CC6A63" w:rsidP="00CC6A63">
      <w:pPr>
        <w:pStyle w:val="-"/>
        <w:ind w:firstLine="420"/>
        <w:rPr>
          <w:rFonts w:hint="eastAsia"/>
        </w:rPr>
      </w:pPr>
      <w:r>
        <w:rPr>
          <w:rFonts w:hint="eastAsia"/>
        </w:rPr>
        <w:t>本基金本报告期末未持有处于转股期的可转换债券。</w:t>
      </w:r>
    </w:p>
    <w:p w:rsidR="00CC6A63" w:rsidRDefault="00CC6A63" w:rsidP="00CC6A63">
      <w:pPr>
        <w:pStyle w:val="-3"/>
        <w:spacing w:before="156" w:after="156"/>
        <w:rPr>
          <w:rFonts w:hint="eastAsia"/>
        </w:rPr>
      </w:pPr>
      <w:r>
        <w:rPr>
          <w:rFonts w:hint="eastAsia"/>
        </w:rPr>
        <w:t>报告期末前十名股票中存在流通受限情况的说明</w:t>
      </w:r>
    </w:p>
    <w:p w:rsidR="00CC6A63" w:rsidRDefault="00CC6A63" w:rsidP="00CC6A63">
      <w:pPr>
        <w:pStyle w:val="-"/>
        <w:ind w:firstLine="420"/>
        <w:rPr>
          <w:rFonts w:hint="eastAsia"/>
        </w:rPr>
      </w:pPr>
      <w:r>
        <w:rPr>
          <w:rFonts w:hint="eastAsia"/>
        </w:rPr>
        <w:t>本基金本报告期末未持有股票。</w:t>
      </w:r>
    </w:p>
    <w:p w:rsidR="00CC6A63" w:rsidRDefault="00CC6A63" w:rsidP="00CC6A63">
      <w:pPr>
        <w:pStyle w:val="-1"/>
        <w:ind w:left="281" w:hanging="281"/>
        <w:rPr>
          <w:rFonts w:hint="eastAsia"/>
        </w:rPr>
      </w:pPr>
      <w:r>
        <w:rPr>
          <w:rFonts w:hint="eastAsia"/>
        </w:rPr>
        <w:lastRenderedPageBreak/>
        <w:t>开放式基金份额变动</w:t>
      </w:r>
    </w:p>
    <w:p w:rsidR="00CC6A63" w:rsidRDefault="00CC6A63" w:rsidP="00CC6A63">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CC6A63" w:rsidTr="00CC6A63">
        <w:trPr>
          <w:cnfStyle w:val="100000000000" w:firstRow="1" w:lastRow="0" w:firstColumn="0" w:lastColumn="0" w:oddVBand="0" w:evenVBand="0" w:oddHBand="0" w:evenHBand="0" w:firstRowFirstColumn="0" w:firstRowLastColumn="0" w:lastRowFirstColumn="0" w:lastRowLastColumn="0"/>
        </w:trPr>
        <w:tc>
          <w:tcPr>
            <w:tcW w:w="2840" w:type="dxa"/>
          </w:tcPr>
          <w:p w:rsidR="00CC6A63" w:rsidRDefault="00CC6A63" w:rsidP="00CC6A63">
            <w:pPr>
              <w:jc w:val="center"/>
              <w:rPr>
                <w:rFonts w:hint="eastAsia"/>
              </w:rPr>
            </w:pPr>
            <w:r>
              <w:rPr>
                <w:rFonts w:hint="eastAsia"/>
              </w:rPr>
              <w:t>项目</w:t>
            </w:r>
          </w:p>
        </w:tc>
        <w:tc>
          <w:tcPr>
            <w:tcW w:w="2841" w:type="dxa"/>
          </w:tcPr>
          <w:p w:rsidR="00CC6A63" w:rsidRDefault="00CC6A63" w:rsidP="00CC6A63">
            <w:pPr>
              <w:jc w:val="center"/>
              <w:rPr>
                <w:rFonts w:hint="eastAsia"/>
              </w:rPr>
            </w:pPr>
            <w:r>
              <w:rPr>
                <w:rFonts w:hint="eastAsia"/>
              </w:rPr>
              <w:t>南方和元</w:t>
            </w:r>
            <w:r>
              <w:rPr>
                <w:rFonts w:hint="eastAsia"/>
              </w:rPr>
              <w:t>A</w:t>
            </w:r>
          </w:p>
        </w:tc>
        <w:tc>
          <w:tcPr>
            <w:tcW w:w="2841" w:type="dxa"/>
          </w:tcPr>
          <w:p w:rsidR="00CC6A63" w:rsidRDefault="00CC6A63" w:rsidP="00CC6A63">
            <w:pPr>
              <w:jc w:val="center"/>
              <w:rPr>
                <w:rFonts w:hint="eastAsia"/>
              </w:rPr>
            </w:pPr>
            <w:r>
              <w:rPr>
                <w:rFonts w:hint="eastAsia"/>
              </w:rPr>
              <w:t>南方和元</w:t>
            </w:r>
            <w:r>
              <w:rPr>
                <w:rFonts w:hint="eastAsia"/>
              </w:rPr>
              <w:t>C</w:t>
            </w:r>
          </w:p>
        </w:tc>
      </w:tr>
      <w:tr w:rsidR="00CC6A63" w:rsidTr="00CC6A63">
        <w:tc>
          <w:tcPr>
            <w:tcW w:w="2840" w:type="dxa"/>
          </w:tcPr>
          <w:p w:rsidR="00CC6A63" w:rsidRDefault="00CC6A63" w:rsidP="00CC6A63">
            <w:pPr>
              <w:jc w:val="left"/>
              <w:rPr>
                <w:rFonts w:hint="eastAsia"/>
              </w:rPr>
            </w:pPr>
            <w:r>
              <w:rPr>
                <w:rFonts w:hint="eastAsia"/>
              </w:rPr>
              <w:t>报告期期初基金份额总额</w:t>
            </w:r>
          </w:p>
        </w:tc>
        <w:tc>
          <w:tcPr>
            <w:tcW w:w="2841" w:type="dxa"/>
          </w:tcPr>
          <w:p w:rsidR="00CC6A63" w:rsidRDefault="00CC6A63" w:rsidP="00CC6A63">
            <w:pPr>
              <w:jc w:val="right"/>
              <w:rPr>
                <w:rFonts w:hint="eastAsia"/>
              </w:rPr>
            </w:pPr>
            <w:r>
              <w:t>1,065,793,253.19</w:t>
            </w:r>
          </w:p>
        </w:tc>
        <w:tc>
          <w:tcPr>
            <w:tcW w:w="2841" w:type="dxa"/>
          </w:tcPr>
          <w:p w:rsidR="00CC6A63" w:rsidRDefault="00CC6A63" w:rsidP="00CC6A63">
            <w:pPr>
              <w:jc w:val="right"/>
              <w:rPr>
                <w:rFonts w:hint="eastAsia"/>
              </w:rPr>
            </w:pPr>
            <w:r>
              <w:t>12,480,195.76</w:t>
            </w:r>
          </w:p>
        </w:tc>
      </w:tr>
      <w:tr w:rsidR="00CC6A63" w:rsidTr="00CC6A63">
        <w:tc>
          <w:tcPr>
            <w:tcW w:w="2840" w:type="dxa"/>
          </w:tcPr>
          <w:p w:rsidR="00CC6A63" w:rsidRDefault="00CC6A63" w:rsidP="00CC6A63">
            <w:pPr>
              <w:jc w:val="left"/>
              <w:rPr>
                <w:rFonts w:hint="eastAsia"/>
              </w:rPr>
            </w:pPr>
            <w:r>
              <w:rPr>
                <w:rFonts w:hint="eastAsia"/>
              </w:rPr>
              <w:t>报告期期间基金总申购份额</w:t>
            </w:r>
          </w:p>
        </w:tc>
        <w:tc>
          <w:tcPr>
            <w:tcW w:w="2841" w:type="dxa"/>
          </w:tcPr>
          <w:p w:rsidR="00CC6A63" w:rsidRDefault="00CC6A63" w:rsidP="00CC6A63">
            <w:pPr>
              <w:jc w:val="right"/>
              <w:rPr>
                <w:rFonts w:hint="eastAsia"/>
              </w:rPr>
            </w:pPr>
            <w:r>
              <w:t>994,265.77</w:t>
            </w:r>
          </w:p>
        </w:tc>
        <w:tc>
          <w:tcPr>
            <w:tcW w:w="2841" w:type="dxa"/>
          </w:tcPr>
          <w:p w:rsidR="00CC6A63" w:rsidRDefault="00CC6A63" w:rsidP="00CC6A63">
            <w:pPr>
              <w:jc w:val="right"/>
              <w:rPr>
                <w:rFonts w:hint="eastAsia"/>
              </w:rPr>
            </w:pPr>
            <w:r>
              <w:t>512,237.70</w:t>
            </w:r>
          </w:p>
        </w:tc>
      </w:tr>
      <w:tr w:rsidR="00CC6A63" w:rsidTr="00CC6A63">
        <w:tc>
          <w:tcPr>
            <w:tcW w:w="2840" w:type="dxa"/>
          </w:tcPr>
          <w:p w:rsidR="00CC6A63" w:rsidRDefault="00CC6A63" w:rsidP="00CC6A63">
            <w:pPr>
              <w:jc w:val="left"/>
              <w:rPr>
                <w:rFonts w:hint="eastAsia"/>
              </w:rPr>
            </w:pPr>
            <w:r>
              <w:rPr>
                <w:rFonts w:hint="eastAsia"/>
              </w:rPr>
              <w:t>减：报告期期间基金总赎回份额</w:t>
            </w:r>
          </w:p>
        </w:tc>
        <w:tc>
          <w:tcPr>
            <w:tcW w:w="2841" w:type="dxa"/>
          </w:tcPr>
          <w:p w:rsidR="00CC6A63" w:rsidRDefault="00CC6A63" w:rsidP="00CC6A63">
            <w:pPr>
              <w:jc w:val="right"/>
              <w:rPr>
                <w:rFonts w:hint="eastAsia"/>
              </w:rPr>
            </w:pPr>
            <w:r>
              <w:t>22,330,105.99</w:t>
            </w:r>
          </w:p>
        </w:tc>
        <w:tc>
          <w:tcPr>
            <w:tcW w:w="2841" w:type="dxa"/>
          </w:tcPr>
          <w:p w:rsidR="00CC6A63" w:rsidRDefault="00CC6A63" w:rsidP="00CC6A63">
            <w:pPr>
              <w:jc w:val="right"/>
              <w:rPr>
                <w:rFonts w:hint="eastAsia"/>
              </w:rPr>
            </w:pPr>
            <w:r>
              <w:t>12,000,583.58</w:t>
            </w:r>
          </w:p>
        </w:tc>
      </w:tr>
      <w:tr w:rsidR="00CC6A63" w:rsidTr="00CC6A63">
        <w:tc>
          <w:tcPr>
            <w:tcW w:w="2840" w:type="dxa"/>
          </w:tcPr>
          <w:p w:rsidR="00CC6A63" w:rsidRDefault="00CC6A63" w:rsidP="00CC6A63">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CC6A63" w:rsidRDefault="00CC6A63" w:rsidP="00CC6A63">
            <w:pPr>
              <w:jc w:val="right"/>
              <w:rPr>
                <w:rFonts w:hint="eastAsia"/>
              </w:rPr>
            </w:pPr>
            <w:r>
              <w:t>-</w:t>
            </w:r>
          </w:p>
        </w:tc>
        <w:tc>
          <w:tcPr>
            <w:tcW w:w="2841" w:type="dxa"/>
          </w:tcPr>
          <w:p w:rsidR="00CC6A63" w:rsidRDefault="00CC6A63" w:rsidP="00CC6A63">
            <w:pPr>
              <w:jc w:val="right"/>
              <w:rPr>
                <w:rFonts w:hint="eastAsia"/>
              </w:rPr>
            </w:pPr>
            <w:r>
              <w:t>-</w:t>
            </w:r>
          </w:p>
        </w:tc>
      </w:tr>
      <w:tr w:rsidR="00CC6A63" w:rsidTr="00CC6A63">
        <w:tc>
          <w:tcPr>
            <w:tcW w:w="2840" w:type="dxa"/>
          </w:tcPr>
          <w:p w:rsidR="00CC6A63" w:rsidRDefault="00CC6A63" w:rsidP="00CC6A63">
            <w:pPr>
              <w:jc w:val="left"/>
              <w:rPr>
                <w:rFonts w:hint="eastAsia"/>
              </w:rPr>
            </w:pPr>
            <w:r>
              <w:rPr>
                <w:rFonts w:hint="eastAsia"/>
              </w:rPr>
              <w:t>报告期期末基金份额总额</w:t>
            </w:r>
          </w:p>
        </w:tc>
        <w:tc>
          <w:tcPr>
            <w:tcW w:w="2841" w:type="dxa"/>
          </w:tcPr>
          <w:p w:rsidR="00CC6A63" w:rsidRDefault="00CC6A63" w:rsidP="00CC6A63">
            <w:pPr>
              <w:jc w:val="right"/>
              <w:rPr>
                <w:rFonts w:hint="eastAsia"/>
              </w:rPr>
            </w:pPr>
            <w:r>
              <w:t>1,044,457,412.97</w:t>
            </w:r>
          </w:p>
        </w:tc>
        <w:tc>
          <w:tcPr>
            <w:tcW w:w="2841" w:type="dxa"/>
          </w:tcPr>
          <w:p w:rsidR="00CC6A63" w:rsidRDefault="00CC6A63" w:rsidP="00CC6A63">
            <w:pPr>
              <w:jc w:val="right"/>
              <w:rPr>
                <w:rFonts w:hint="eastAsia"/>
              </w:rPr>
            </w:pPr>
            <w:r>
              <w:t>991,849.88</w:t>
            </w:r>
          </w:p>
        </w:tc>
      </w:tr>
    </w:tbl>
    <w:p w:rsidR="00CC6A63" w:rsidRDefault="00CC6A63" w:rsidP="00CC6A63">
      <w:pPr>
        <w:pStyle w:val="-1"/>
        <w:ind w:left="281" w:hanging="281"/>
        <w:rPr>
          <w:rFonts w:hint="eastAsia"/>
        </w:rPr>
      </w:pPr>
      <w:r>
        <w:rPr>
          <w:rFonts w:hint="eastAsia"/>
        </w:rPr>
        <w:t>基金管理人运用固有资金投资本基金情况</w:t>
      </w:r>
    </w:p>
    <w:p w:rsidR="00CC6A63" w:rsidRDefault="00CC6A63" w:rsidP="00CC6A63">
      <w:pPr>
        <w:pStyle w:val="-2"/>
        <w:spacing w:before="312"/>
        <w:rPr>
          <w:rFonts w:hint="eastAsia"/>
        </w:rPr>
      </w:pPr>
      <w:r>
        <w:rPr>
          <w:rFonts w:hint="eastAsia"/>
        </w:rPr>
        <w:t>基金管理人持有本基金份额变动情况</w:t>
      </w:r>
    </w:p>
    <w:p w:rsidR="00CC6A63" w:rsidRDefault="00CC6A63" w:rsidP="00CC6A63">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CC6A63" w:rsidTr="00CC6A63">
        <w:trPr>
          <w:cnfStyle w:val="100000000000" w:firstRow="1" w:lastRow="0" w:firstColumn="0" w:lastColumn="0" w:oddVBand="0" w:evenVBand="0" w:oddHBand="0" w:evenHBand="0" w:firstRowFirstColumn="0" w:firstRowLastColumn="0" w:lastRowFirstColumn="0" w:lastRowLastColumn="0"/>
        </w:trPr>
        <w:tc>
          <w:tcPr>
            <w:tcW w:w="5352" w:type="dxa"/>
          </w:tcPr>
          <w:p w:rsidR="00CC6A63" w:rsidRDefault="00CC6A63" w:rsidP="00CC6A63">
            <w:pPr>
              <w:jc w:val="center"/>
              <w:rPr>
                <w:rFonts w:hint="eastAsia"/>
              </w:rPr>
            </w:pPr>
            <w:r>
              <w:rPr>
                <w:rFonts w:hint="eastAsia"/>
              </w:rPr>
              <w:t>项目</w:t>
            </w:r>
          </w:p>
        </w:tc>
        <w:tc>
          <w:tcPr>
            <w:tcW w:w="3153" w:type="dxa"/>
          </w:tcPr>
          <w:p w:rsidR="00CC6A63" w:rsidRDefault="00CC6A63" w:rsidP="00CC6A63">
            <w:pPr>
              <w:jc w:val="center"/>
              <w:rPr>
                <w:rFonts w:hint="eastAsia"/>
              </w:rPr>
            </w:pPr>
            <w:r>
              <w:rPr>
                <w:rFonts w:hint="eastAsia"/>
              </w:rPr>
              <w:t>份额</w:t>
            </w:r>
          </w:p>
        </w:tc>
      </w:tr>
      <w:tr w:rsidR="00CC6A63" w:rsidTr="00CC6A63">
        <w:tc>
          <w:tcPr>
            <w:tcW w:w="5352" w:type="dxa"/>
          </w:tcPr>
          <w:p w:rsidR="00CC6A63" w:rsidRDefault="00CC6A63" w:rsidP="00CC6A63">
            <w:pPr>
              <w:jc w:val="left"/>
              <w:rPr>
                <w:rFonts w:hint="eastAsia"/>
              </w:rPr>
            </w:pPr>
            <w:r>
              <w:rPr>
                <w:rFonts w:hint="eastAsia"/>
              </w:rPr>
              <w:t>报告期期初管理人持有的本基金份额</w:t>
            </w:r>
          </w:p>
        </w:tc>
        <w:tc>
          <w:tcPr>
            <w:tcW w:w="3153" w:type="dxa"/>
          </w:tcPr>
          <w:p w:rsidR="00CC6A63" w:rsidRDefault="00CC6A63" w:rsidP="00CC6A63">
            <w:pPr>
              <w:jc w:val="right"/>
              <w:rPr>
                <w:rFonts w:hint="eastAsia"/>
              </w:rPr>
            </w:pPr>
            <w:r>
              <w:t>78,193,019.86</w:t>
            </w:r>
          </w:p>
        </w:tc>
      </w:tr>
      <w:tr w:rsidR="00CC6A63" w:rsidTr="00CC6A63">
        <w:tc>
          <w:tcPr>
            <w:tcW w:w="5352" w:type="dxa"/>
          </w:tcPr>
          <w:p w:rsidR="00CC6A63" w:rsidRDefault="00CC6A63" w:rsidP="00CC6A63">
            <w:pPr>
              <w:jc w:val="left"/>
              <w:rPr>
                <w:rFonts w:hint="eastAsia"/>
              </w:rPr>
            </w:pPr>
            <w:r>
              <w:rPr>
                <w:rFonts w:hint="eastAsia"/>
              </w:rPr>
              <w:t>报告期期间买入</w:t>
            </w:r>
            <w:r>
              <w:rPr>
                <w:rFonts w:hint="eastAsia"/>
              </w:rPr>
              <w:t>/</w:t>
            </w:r>
            <w:r>
              <w:rPr>
                <w:rFonts w:hint="eastAsia"/>
              </w:rPr>
              <w:t>申购总份额</w:t>
            </w:r>
          </w:p>
        </w:tc>
        <w:tc>
          <w:tcPr>
            <w:tcW w:w="3153" w:type="dxa"/>
          </w:tcPr>
          <w:p w:rsidR="00CC6A63" w:rsidRDefault="00CC6A63" w:rsidP="00CC6A63">
            <w:pPr>
              <w:jc w:val="right"/>
              <w:rPr>
                <w:rFonts w:hint="eastAsia"/>
              </w:rPr>
            </w:pPr>
            <w:r>
              <w:t>-</w:t>
            </w:r>
          </w:p>
        </w:tc>
      </w:tr>
      <w:tr w:rsidR="00CC6A63" w:rsidTr="00CC6A63">
        <w:tc>
          <w:tcPr>
            <w:tcW w:w="5352" w:type="dxa"/>
          </w:tcPr>
          <w:p w:rsidR="00CC6A63" w:rsidRDefault="00CC6A63" w:rsidP="00CC6A63">
            <w:pPr>
              <w:jc w:val="left"/>
              <w:rPr>
                <w:rFonts w:hint="eastAsia"/>
              </w:rPr>
            </w:pPr>
            <w:r>
              <w:rPr>
                <w:rFonts w:hint="eastAsia"/>
              </w:rPr>
              <w:t>报告期期间卖出</w:t>
            </w:r>
            <w:r>
              <w:rPr>
                <w:rFonts w:hint="eastAsia"/>
              </w:rPr>
              <w:t>/</w:t>
            </w:r>
            <w:r>
              <w:rPr>
                <w:rFonts w:hint="eastAsia"/>
              </w:rPr>
              <w:t>赎回总份额</w:t>
            </w:r>
          </w:p>
        </w:tc>
        <w:tc>
          <w:tcPr>
            <w:tcW w:w="3153" w:type="dxa"/>
          </w:tcPr>
          <w:p w:rsidR="00CC6A63" w:rsidRDefault="00CC6A63" w:rsidP="00CC6A63">
            <w:pPr>
              <w:jc w:val="right"/>
              <w:rPr>
                <w:rFonts w:hint="eastAsia"/>
              </w:rPr>
            </w:pPr>
            <w:r>
              <w:t>-</w:t>
            </w:r>
          </w:p>
        </w:tc>
      </w:tr>
      <w:tr w:rsidR="00CC6A63" w:rsidTr="00CC6A63">
        <w:tc>
          <w:tcPr>
            <w:tcW w:w="5352" w:type="dxa"/>
          </w:tcPr>
          <w:p w:rsidR="00CC6A63" w:rsidRDefault="00CC6A63" w:rsidP="00CC6A63">
            <w:pPr>
              <w:jc w:val="left"/>
              <w:rPr>
                <w:rFonts w:hint="eastAsia"/>
              </w:rPr>
            </w:pPr>
            <w:r>
              <w:rPr>
                <w:rFonts w:hint="eastAsia"/>
              </w:rPr>
              <w:t>报告期期末管理人持有的本基金份额</w:t>
            </w:r>
          </w:p>
        </w:tc>
        <w:tc>
          <w:tcPr>
            <w:tcW w:w="3153" w:type="dxa"/>
          </w:tcPr>
          <w:p w:rsidR="00CC6A63" w:rsidRDefault="00CC6A63" w:rsidP="00CC6A63">
            <w:pPr>
              <w:jc w:val="right"/>
              <w:rPr>
                <w:rFonts w:hint="eastAsia"/>
              </w:rPr>
            </w:pPr>
            <w:r>
              <w:t>78,193,019.86</w:t>
            </w:r>
          </w:p>
        </w:tc>
      </w:tr>
      <w:tr w:rsidR="00CC6A63" w:rsidTr="00CC6A63">
        <w:tc>
          <w:tcPr>
            <w:tcW w:w="5352" w:type="dxa"/>
          </w:tcPr>
          <w:p w:rsidR="00CC6A63" w:rsidRDefault="00CC6A63" w:rsidP="00CC6A63">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CC6A63" w:rsidRDefault="00CC6A63" w:rsidP="00CC6A63">
            <w:pPr>
              <w:jc w:val="right"/>
              <w:rPr>
                <w:rFonts w:hint="eastAsia"/>
              </w:rPr>
            </w:pPr>
            <w:r>
              <w:t>7.48</w:t>
            </w:r>
          </w:p>
        </w:tc>
      </w:tr>
    </w:tbl>
    <w:p w:rsidR="00CC6A63" w:rsidRDefault="00CC6A63" w:rsidP="00CC6A63">
      <w:pPr>
        <w:pStyle w:val="-2"/>
        <w:spacing w:before="312"/>
        <w:rPr>
          <w:rFonts w:hint="eastAsia"/>
        </w:rPr>
      </w:pPr>
      <w:r>
        <w:rPr>
          <w:rFonts w:hint="eastAsia"/>
        </w:rPr>
        <w:t>基金管理人运用固有资金投资本基金交易明细</w:t>
      </w:r>
    </w:p>
    <w:p w:rsidR="00CC6A63" w:rsidRDefault="00CC6A63" w:rsidP="00CC6A63">
      <w:pPr>
        <w:pStyle w:val="-"/>
        <w:ind w:firstLine="420"/>
        <w:rPr>
          <w:rFonts w:hint="eastAsia"/>
        </w:rPr>
      </w:pPr>
      <w:r>
        <w:rPr>
          <w:rFonts w:hint="eastAsia"/>
        </w:rPr>
        <w:t>本报告期内，基金管理人不存在申购、赎回或买卖本基金的情况。</w:t>
      </w:r>
    </w:p>
    <w:p w:rsidR="00CC6A63" w:rsidRDefault="00CC6A63" w:rsidP="00CC6A63">
      <w:pPr>
        <w:pStyle w:val="-1"/>
        <w:ind w:left="281" w:hanging="281"/>
        <w:rPr>
          <w:rFonts w:hint="eastAsia"/>
        </w:rPr>
      </w:pPr>
      <w:r>
        <w:rPr>
          <w:rFonts w:hint="eastAsia"/>
        </w:rPr>
        <w:t>影响投资者决策的其他重要信息</w:t>
      </w:r>
    </w:p>
    <w:p w:rsidR="00CC6A63" w:rsidRDefault="00CC6A63" w:rsidP="00CC6A63">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CC6A63" w:rsidTr="00CC6A63">
        <w:tc>
          <w:tcPr>
            <w:tcW w:w="1021" w:type="dxa"/>
            <w:vMerge w:val="restart"/>
          </w:tcPr>
          <w:p w:rsidR="00CC6A63" w:rsidRDefault="00CC6A63" w:rsidP="00CC6A63">
            <w:pPr>
              <w:jc w:val="left"/>
              <w:rPr>
                <w:rFonts w:hint="eastAsia"/>
              </w:rPr>
            </w:pPr>
            <w:r>
              <w:rPr>
                <w:rFonts w:hint="eastAsia"/>
              </w:rPr>
              <w:t>投资者类别</w:t>
            </w:r>
          </w:p>
        </w:tc>
        <w:tc>
          <w:tcPr>
            <w:tcW w:w="7484" w:type="dxa"/>
            <w:gridSpan w:val="5"/>
          </w:tcPr>
          <w:p w:rsidR="00CC6A63" w:rsidRDefault="00CC6A63" w:rsidP="00CC6A63">
            <w:pPr>
              <w:jc w:val="left"/>
              <w:rPr>
                <w:rFonts w:hint="eastAsia"/>
              </w:rPr>
            </w:pPr>
            <w:r>
              <w:rPr>
                <w:rFonts w:hint="eastAsia"/>
              </w:rPr>
              <w:t>报告期内持有基金份额变化情况</w:t>
            </w:r>
          </w:p>
        </w:tc>
        <w:tc>
          <w:tcPr>
            <w:tcW w:w="2778" w:type="dxa"/>
            <w:gridSpan w:val="2"/>
          </w:tcPr>
          <w:p w:rsidR="00CC6A63" w:rsidRDefault="00CC6A63" w:rsidP="00CC6A63">
            <w:pPr>
              <w:jc w:val="left"/>
              <w:rPr>
                <w:rFonts w:hint="eastAsia"/>
              </w:rPr>
            </w:pPr>
            <w:r>
              <w:rPr>
                <w:rFonts w:hint="eastAsia"/>
              </w:rPr>
              <w:t>报告期末持有基金情况</w:t>
            </w:r>
          </w:p>
        </w:tc>
      </w:tr>
      <w:tr w:rsidR="00CC6A63" w:rsidTr="00CC6A63">
        <w:tc>
          <w:tcPr>
            <w:tcW w:w="1021" w:type="dxa"/>
            <w:vMerge/>
          </w:tcPr>
          <w:p w:rsidR="00CC6A63" w:rsidRDefault="00CC6A63" w:rsidP="00CC6A63">
            <w:pPr>
              <w:jc w:val="left"/>
              <w:rPr>
                <w:rFonts w:hint="eastAsia"/>
              </w:rPr>
            </w:pPr>
          </w:p>
        </w:tc>
        <w:tc>
          <w:tcPr>
            <w:tcW w:w="680" w:type="dxa"/>
          </w:tcPr>
          <w:p w:rsidR="00CC6A63" w:rsidRDefault="00CC6A63" w:rsidP="00CC6A63">
            <w:pPr>
              <w:jc w:val="left"/>
              <w:rPr>
                <w:rFonts w:hint="eastAsia"/>
              </w:rPr>
            </w:pPr>
            <w:r>
              <w:rPr>
                <w:rFonts w:hint="eastAsia"/>
              </w:rPr>
              <w:t>序号</w:t>
            </w:r>
          </w:p>
        </w:tc>
        <w:tc>
          <w:tcPr>
            <w:tcW w:w="1191" w:type="dxa"/>
          </w:tcPr>
          <w:p w:rsidR="00CC6A63" w:rsidRDefault="00CC6A63" w:rsidP="00CC6A63">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CC6A63" w:rsidRDefault="00CC6A63" w:rsidP="00CC6A63">
            <w:pPr>
              <w:jc w:val="left"/>
              <w:rPr>
                <w:rFonts w:hint="eastAsia"/>
              </w:rPr>
            </w:pPr>
            <w:r>
              <w:rPr>
                <w:rFonts w:hint="eastAsia"/>
              </w:rPr>
              <w:t>期初份额</w:t>
            </w:r>
          </w:p>
        </w:tc>
        <w:tc>
          <w:tcPr>
            <w:tcW w:w="1871" w:type="dxa"/>
          </w:tcPr>
          <w:p w:rsidR="00CC6A63" w:rsidRDefault="00CC6A63" w:rsidP="00CC6A63">
            <w:pPr>
              <w:jc w:val="left"/>
              <w:rPr>
                <w:rFonts w:hint="eastAsia"/>
              </w:rPr>
            </w:pPr>
            <w:r>
              <w:rPr>
                <w:rFonts w:hint="eastAsia"/>
              </w:rPr>
              <w:t>申购份额</w:t>
            </w:r>
          </w:p>
        </w:tc>
        <w:tc>
          <w:tcPr>
            <w:tcW w:w="1871" w:type="dxa"/>
          </w:tcPr>
          <w:p w:rsidR="00CC6A63" w:rsidRDefault="00CC6A63" w:rsidP="00CC6A63">
            <w:pPr>
              <w:jc w:val="left"/>
              <w:rPr>
                <w:rFonts w:hint="eastAsia"/>
              </w:rPr>
            </w:pPr>
            <w:r>
              <w:rPr>
                <w:rFonts w:hint="eastAsia"/>
              </w:rPr>
              <w:t>赎回份额</w:t>
            </w:r>
          </w:p>
        </w:tc>
        <w:tc>
          <w:tcPr>
            <w:tcW w:w="1871" w:type="dxa"/>
          </w:tcPr>
          <w:p w:rsidR="00CC6A63" w:rsidRDefault="00CC6A63" w:rsidP="00CC6A63">
            <w:pPr>
              <w:jc w:val="left"/>
              <w:rPr>
                <w:rFonts w:hint="eastAsia"/>
              </w:rPr>
            </w:pPr>
            <w:r>
              <w:rPr>
                <w:rFonts w:hint="eastAsia"/>
              </w:rPr>
              <w:t>持有份额</w:t>
            </w:r>
          </w:p>
        </w:tc>
        <w:tc>
          <w:tcPr>
            <w:tcW w:w="907" w:type="dxa"/>
          </w:tcPr>
          <w:p w:rsidR="00CC6A63" w:rsidRDefault="00CC6A63" w:rsidP="00CC6A63">
            <w:pPr>
              <w:jc w:val="left"/>
              <w:rPr>
                <w:rFonts w:hint="eastAsia"/>
              </w:rPr>
            </w:pPr>
            <w:r>
              <w:rPr>
                <w:rFonts w:hint="eastAsia"/>
              </w:rPr>
              <w:t>份额占比</w:t>
            </w:r>
          </w:p>
        </w:tc>
      </w:tr>
      <w:tr w:rsidR="00CC6A63" w:rsidTr="00CC6A63">
        <w:tc>
          <w:tcPr>
            <w:tcW w:w="1021" w:type="dxa"/>
          </w:tcPr>
          <w:p w:rsidR="00CC6A63" w:rsidRDefault="00CC6A63" w:rsidP="00CC6A63">
            <w:pPr>
              <w:jc w:val="left"/>
              <w:rPr>
                <w:rFonts w:hint="eastAsia"/>
              </w:rPr>
            </w:pPr>
            <w:r>
              <w:rPr>
                <w:rFonts w:hint="eastAsia"/>
              </w:rPr>
              <w:t>机构</w:t>
            </w:r>
          </w:p>
        </w:tc>
        <w:tc>
          <w:tcPr>
            <w:tcW w:w="680" w:type="dxa"/>
          </w:tcPr>
          <w:p w:rsidR="00CC6A63" w:rsidRDefault="00CC6A63" w:rsidP="00CC6A63">
            <w:pPr>
              <w:jc w:val="right"/>
              <w:rPr>
                <w:rFonts w:hint="eastAsia"/>
              </w:rPr>
            </w:pPr>
            <w:r>
              <w:t>1</w:t>
            </w:r>
          </w:p>
        </w:tc>
        <w:tc>
          <w:tcPr>
            <w:tcW w:w="1191" w:type="dxa"/>
          </w:tcPr>
          <w:p w:rsidR="00CC6A63" w:rsidRDefault="00CC6A63" w:rsidP="00CC6A63">
            <w:pPr>
              <w:jc w:val="left"/>
              <w:rPr>
                <w:rFonts w:hint="eastAsia"/>
              </w:rPr>
            </w:pPr>
            <w:r>
              <w:t>20200701-20200930</w:t>
            </w:r>
          </w:p>
        </w:tc>
        <w:tc>
          <w:tcPr>
            <w:tcW w:w="1871" w:type="dxa"/>
          </w:tcPr>
          <w:p w:rsidR="00CC6A63" w:rsidRDefault="00CC6A63" w:rsidP="00CC6A63">
            <w:pPr>
              <w:jc w:val="right"/>
              <w:rPr>
                <w:rFonts w:hint="eastAsia"/>
              </w:rPr>
            </w:pPr>
            <w:r>
              <w:t>942,871,495.44</w:t>
            </w:r>
          </w:p>
        </w:tc>
        <w:tc>
          <w:tcPr>
            <w:tcW w:w="1871" w:type="dxa"/>
          </w:tcPr>
          <w:p w:rsidR="00CC6A63" w:rsidRDefault="00CC6A63" w:rsidP="00CC6A63">
            <w:pPr>
              <w:jc w:val="right"/>
              <w:rPr>
                <w:rFonts w:hint="eastAsia"/>
              </w:rPr>
            </w:pPr>
            <w:r>
              <w:t>-</w:t>
            </w:r>
          </w:p>
        </w:tc>
        <w:tc>
          <w:tcPr>
            <w:tcW w:w="1871" w:type="dxa"/>
          </w:tcPr>
          <w:p w:rsidR="00CC6A63" w:rsidRDefault="00CC6A63" w:rsidP="00CC6A63">
            <w:pPr>
              <w:jc w:val="right"/>
              <w:rPr>
                <w:rFonts w:hint="eastAsia"/>
              </w:rPr>
            </w:pPr>
            <w:r>
              <w:t>-</w:t>
            </w:r>
          </w:p>
        </w:tc>
        <w:tc>
          <w:tcPr>
            <w:tcW w:w="1871" w:type="dxa"/>
          </w:tcPr>
          <w:p w:rsidR="00CC6A63" w:rsidRDefault="00CC6A63" w:rsidP="00CC6A63">
            <w:pPr>
              <w:jc w:val="right"/>
              <w:rPr>
                <w:rFonts w:hint="eastAsia"/>
              </w:rPr>
            </w:pPr>
            <w:r>
              <w:t>942,871,495.44</w:t>
            </w:r>
          </w:p>
        </w:tc>
        <w:tc>
          <w:tcPr>
            <w:tcW w:w="907" w:type="dxa"/>
          </w:tcPr>
          <w:p w:rsidR="00CC6A63" w:rsidRDefault="00CC6A63" w:rsidP="00CC6A63">
            <w:pPr>
              <w:jc w:val="right"/>
              <w:rPr>
                <w:rFonts w:hint="eastAsia"/>
              </w:rPr>
            </w:pPr>
            <w:r>
              <w:t>90.19%</w:t>
            </w:r>
          </w:p>
        </w:tc>
      </w:tr>
      <w:tr w:rsidR="00CC6A63" w:rsidTr="00CC6A63">
        <w:tc>
          <w:tcPr>
            <w:tcW w:w="11283" w:type="dxa"/>
            <w:gridSpan w:val="8"/>
          </w:tcPr>
          <w:p w:rsidR="00CC6A63" w:rsidRDefault="00CC6A63" w:rsidP="00CC6A63">
            <w:pPr>
              <w:jc w:val="left"/>
              <w:rPr>
                <w:rFonts w:hint="eastAsia"/>
              </w:rPr>
            </w:pPr>
            <w:r>
              <w:rPr>
                <w:rFonts w:hint="eastAsia"/>
              </w:rPr>
              <w:lastRenderedPageBreak/>
              <w:t>产品特有风险</w:t>
            </w:r>
          </w:p>
        </w:tc>
      </w:tr>
      <w:tr w:rsidR="00CC6A63" w:rsidTr="00CC6A63">
        <w:tc>
          <w:tcPr>
            <w:tcW w:w="11283" w:type="dxa"/>
            <w:gridSpan w:val="8"/>
          </w:tcPr>
          <w:p w:rsidR="00CC6A63" w:rsidRDefault="00CC6A63" w:rsidP="00CC6A63">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CC6A63" w:rsidRDefault="00CC6A63" w:rsidP="00CC6A63">
      <w:pPr>
        <w:pStyle w:val="-8"/>
        <w:rPr>
          <w:rFonts w:hint="eastAsia"/>
        </w:rPr>
      </w:pPr>
      <w:r>
        <w:rPr>
          <w:rFonts w:hint="eastAsia"/>
        </w:rPr>
        <w:t>注：申购份额包含红利再投资和份额折算。</w:t>
      </w:r>
    </w:p>
    <w:p w:rsidR="00CC6A63" w:rsidRDefault="00CC6A63" w:rsidP="00CC6A63">
      <w:pPr>
        <w:pStyle w:val="-2"/>
        <w:spacing w:before="312"/>
        <w:rPr>
          <w:rFonts w:hint="eastAsia"/>
        </w:rPr>
      </w:pPr>
      <w:r>
        <w:rPr>
          <w:rFonts w:hint="eastAsia"/>
        </w:rPr>
        <w:t>影响投资者决策的其他重要信息</w:t>
      </w:r>
    </w:p>
    <w:p w:rsidR="00CC6A63" w:rsidRDefault="00CC6A63" w:rsidP="00CC6A63">
      <w:pPr>
        <w:pStyle w:val="-"/>
        <w:ind w:firstLine="420"/>
        <w:rPr>
          <w:rFonts w:hint="eastAsia"/>
        </w:rPr>
      </w:pPr>
      <w:r>
        <w:rPr>
          <w:rFonts w:hint="eastAsia"/>
        </w:rPr>
        <w:t>无。</w:t>
      </w:r>
    </w:p>
    <w:p w:rsidR="00CC6A63" w:rsidRDefault="00CC6A63" w:rsidP="00CC6A63">
      <w:pPr>
        <w:pStyle w:val="-1"/>
        <w:ind w:left="281" w:hanging="281"/>
        <w:rPr>
          <w:rFonts w:hint="eastAsia"/>
        </w:rPr>
      </w:pPr>
      <w:r>
        <w:rPr>
          <w:rFonts w:hint="eastAsia"/>
        </w:rPr>
        <w:t>备查文件目录</w:t>
      </w:r>
    </w:p>
    <w:p w:rsidR="00CC6A63" w:rsidRDefault="00CC6A63" w:rsidP="00CC6A63">
      <w:pPr>
        <w:pStyle w:val="-2"/>
        <w:spacing w:before="312"/>
        <w:rPr>
          <w:rFonts w:hint="eastAsia"/>
        </w:rPr>
      </w:pPr>
      <w:r>
        <w:rPr>
          <w:rFonts w:hint="eastAsia"/>
        </w:rPr>
        <w:t>备查文件目录</w:t>
      </w:r>
    </w:p>
    <w:p w:rsidR="00CC6A63" w:rsidRDefault="00CC6A63" w:rsidP="00CC6A63">
      <w:pPr>
        <w:pStyle w:val="-"/>
        <w:ind w:firstLine="420"/>
        <w:rPr>
          <w:rFonts w:hint="eastAsia"/>
        </w:rPr>
      </w:pPr>
      <w:r>
        <w:rPr>
          <w:rFonts w:hint="eastAsia"/>
        </w:rPr>
        <w:t>1、《南方和元债券型证券投资基金基金合同》；</w:t>
      </w:r>
    </w:p>
    <w:p w:rsidR="00CC6A63" w:rsidRDefault="00CC6A63" w:rsidP="00CC6A63">
      <w:pPr>
        <w:pStyle w:val="-"/>
        <w:ind w:firstLine="420"/>
        <w:rPr>
          <w:rFonts w:hint="eastAsia"/>
        </w:rPr>
      </w:pPr>
      <w:r>
        <w:rPr>
          <w:rFonts w:hint="eastAsia"/>
        </w:rPr>
        <w:t>2、《南方和元债券型证券投资基金托管协议》；</w:t>
      </w:r>
    </w:p>
    <w:p w:rsidR="00CC6A63" w:rsidRDefault="00CC6A63" w:rsidP="00CC6A63">
      <w:pPr>
        <w:pStyle w:val="-"/>
        <w:ind w:firstLine="420"/>
        <w:rPr>
          <w:rFonts w:hint="eastAsia"/>
        </w:rPr>
      </w:pPr>
      <w:r>
        <w:rPr>
          <w:rFonts w:hint="eastAsia"/>
        </w:rPr>
        <w:t>3、南方和元债券型证券投资基金2020年3季度报告原文。</w:t>
      </w:r>
    </w:p>
    <w:p w:rsidR="00CC6A63" w:rsidRDefault="00CC6A63" w:rsidP="00CC6A63">
      <w:pPr>
        <w:pStyle w:val="-2"/>
        <w:spacing w:before="312"/>
        <w:rPr>
          <w:rFonts w:hint="eastAsia"/>
        </w:rPr>
      </w:pPr>
      <w:r>
        <w:rPr>
          <w:rFonts w:hint="eastAsia"/>
        </w:rPr>
        <w:t>存放地点</w:t>
      </w:r>
    </w:p>
    <w:p w:rsidR="00CC6A63" w:rsidRDefault="00CC6A63" w:rsidP="00CC6A63">
      <w:pPr>
        <w:pStyle w:val="-"/>
        <w:ind w:firstLine="420"/>
        <w:rPr>
          <w:rFonts w:hint="eastAsia"/>
        </w:rPr>
      </w:pPr>
      <w:r>
        <w:rPr>
          <w:rFonts w:hint="eastAsia"/>
        </w:rPr>
        <w:t>深圳市福田区莲花街道益田路5999号基金大厦32-42楼。</w:t>
      </w:r>
    </w:p>
    <w:p w:rsidR="00CC6A63" w:rsidRDefault="00CC6A63" w:rsidP="00CC6A63">
      <w:pPr>
        <w:pStyle w:val="-2"/>
        <w:spacing w:before="312"/>
        <w:rPr>
          <w:rFonts w:hint="eastAsia"/>
        </w:rPr>
      </w:pPr>
      <w:r>
        <w:rPr>
          <w:rFonts w:hint="eastAsia"/>
        </w:rPr>
        <w:t>查阅方式</w:t>
      </w:r>
    </w:p>
    <w:p w:rsidR="00CC6A63" w:rsidRDefault="00CC6A63" w:rsidP="00CC6A63">
      <w:pPr>
        <w:pStyle w:val="-"/>
        <w:ind w:firstLine="420"/>
        <w:rPr>
          <w:rFonts w:hint="eastAsia"/>
        </w:rPr>
      </w:pPr>
      <w:bookmarkStart w:id="2" w:name="_GoBack"/>
      <w:bookmarkEnd w:id="2"/>
      <w:r>
        <w:rPr>
          <w:rFonts w:hint="eastAsia"/>
        </w:rPr>
        <w:t>网站：http://www.nffund.com</w:t>
      </w:r>
    </w:p>
    <w:p w:rsidR="00CC6A63" w:rsidRDefault="00CC6A63" w:rsidP="00CC6A63">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A63" w:rsidRDefault="00CC6A6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CC6A63" w:rsidRPr="00CC6A63">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CC6A63">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CC6A63">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A63" w:rsidRDefault="00CC6A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A63" w:rsidRDefault="00CC6A6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CC6A63" w:rsidP="00AE3F5B">
    <w:pPr>
      <w:pStyle w:val="a6"/>
      <w:pBdr>
        <w:bottom w:val="single" w:sz="4" w:space="1" w:color="auto"/>
      </w:pBdr>
      <w:jc w:val="right"/>
    </w:pPr>
    <w:r>
      <w:rPr>
        <w:rFonts w:hint="eastAsia"/>
      </w:rPr>
      <w:t>南方和元债券型证券投资基金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C6A63"/>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42A7B-5AD5-4A21-B1BA-61DF597A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1036</Words>
  <Characters>5910</Characters>
  <Application>Microsoft Office Word</Application>
  <DocSecurity>0</DocSecurity>
  <Lines>49</Lines>
  <Paragraphs>13</Paragraphs>
  <ScaleCrop>false</ScaleCrop>
  <Company>MC SYSTEM</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2020-10-26T07:14:00Z</dcterms:created>
  <dcterms:modified xsi:type="dcterms:W3CDTF">2020-10-26T07:14:00Z</dcterms:modified>
</cp:coreProperties>
</file>