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56" w:rsidRPr="00224952" w:rsidRDefault="00753756" w:rsidP="006D141C">
      <w:pPr>
        <w:autoSpaceDE w:val="0"/>
        <w:autoSpaceDN w:val="0"/>
        <w:adjustRightInd w:val="0"/>
        <w:spacing w:line="360" w:lineRule="auto"/>
        <w:jc w:val="left"/>
        <w:rPr>
          <w:color w:val="000000"/>
          <w:kern w:val="0"/>
          <w:szCs w:val="21"/>
        </w:rPr>
      </w:pPr>
      <w:bookmarkStart w:id="0" w:name="_GoBack"/>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5B2B01">
      <w:pPr>
        <w:spacing w:line="360" w:lineRule="auto"/>
        <w:jc w:val="center"/>
        <w:rPr>
          <w:b/>
          <w:sz w:val="44"/>
          <w:szCs w:val="44"/>
        </w:rPr>
      </w:pPr>
      <w:r w:rsidRPr="00224952">
        <w:rPr>
          <w:b/>
          <w:sz w:val="44"/>
          <w:szCs w:val="44"/>
        </w:rPr>
        <w:t>易方达安心回馈混合型证券投资基金</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年中期报告</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w:t>
      </w:r>
      <w:r w:rsidRPr="00224952">
        <w:rPr>
          <w:b/>
          <w:sz w:val="44"/>
          <w:szCs w:val="44"/>
        </w:rPr>
        <w:t>6</w:t>
      </w:r>
      <w:r w:rsidRPr="00224952">
        <w:rPr>
          <w:b/>
          <w:sz w:val="44"/>
          <w:szCs w:val="44"/>
        </w:rPr>
        <w:t>月</w:t>
      </w:r>
      <w:r w:rsidRPr="00224952">
        <w:rPr>
          <w:b/>
          <w:sz w:val="44"/>
          <w:szCs w:val="44"/>
        </w:rPr>
        <w:t>30</w:t>
      </w:r>
      <w:r w:rsidRPr="00224952">
        <w:rPr>
          <w:b/>
          <w:sz w:val="44"/>
          <w:szCs w:val="44"/>
        </w:rPr>
        <w:t>日</w:t>
      </w: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rPr>
          <w:b/>
          <w:color w:val="000000"/>
          <w:szCs w:val="21"/>
        </w:rPr>
      </w:pP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基金管理人</w:t>
      </w:r>
      <w:r w:rsidRPr="00224952">
        <w:rPr>
          <w:rFonts w:hint="eastAsia"/>
          <w:color w:val="000000"/>
          <w:sz w:val="24"/>
        </w:rPr>
        <w:t>：</w:t>
      </w:r>
      <w:r w:rsidRPr="00224952">
        <w:rPr>
          <w:color w:val="000000"/>
          <w:sz w:val="24"/>
        </w:rPr>
        <w:t>易方达基金管理有限公司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基金托管人</w:t>
      </w:r>
      <w:r w:rsidRPr="00224952">
        <w:rPr>
          <w:rFonts w:hint="eastAsia"/>
          <w:color w:val="000000"/>
          <w:sz w:val="24"/>
        </w:rPr>
        <w:t>：</w:t>
      </w:r>
      <w:r w:rsidRPr="00224952">
        <w:rPr>
          <w:color w:val="000000"/>
          <w:sz w:val="24"/>
        </w:rPr>
        <w:t>中国工商银行股份有限公司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送出日期</w:t>
      </w:r>
      <w:r w:rsidRPr="00224952">
        <w:rPr>
          <w:rFonts w:hint="eastAsia"/>
          <w:color w:val="000000"/>
          <w:sz w:val="24"/>
        </w:rPr>
        <w:t>：</w:t>
      </w:r>
      <w:r w:rsidRPr="00224952">
        <w:rPr>
          <w:color w:val="000000"/>
          <w:sz w:val="24"/>
        </w:rPr>
        <w:t>二〇二〇年八月二十八日</w:t>
      </w:r>
    </w:p>
    <w:p w:rsidR="00753756" w:rsidRPr="00224952" w:rsidRDefault="00753756" w:rsidP="006D141C">
      <w:pPr>
        <w:widowControl/>
        <w:jc w:val="left"/>
        <w:rPr>
          <w:color w:val="000000"/>
          <w:szCs w:val="21"/>
        </w:rPr>
        <w:sectPr w:rsidR="00753756" w:rsidRPr="00224952">
          <w:headerReference w:type="default" r:id="rId8"/>
          <w:pgSz w:w="11926" w:h="15840"/>
          <w:pgMar w:top="1418" w:right="1418" w:bottom="851" w:left="1418" w:header="851" w:footer="992" w:gutter="0"/>
          <w:cols w:space="720"/>
        </w:sectPr>
      </w:pP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 w:name="_Toc225498243"/>
      <w:bookmarkStart w:id="2" w:name="_Toc48655581"/>
      <w:r w:rsidRPr="008D36FA">
        <w:rPr>
          <w:rFonts w:ascii="宋体" w:hAnsi="宋体" w:cs="Arial"/>
          <w:bCs/>
          <w:color w:val="000000"/>
          <w:sz w:val="21"/>
          <w:szCs w:val="21"/>
        </w:rPr>
        <w:lastRenderedPageBreak/>
        <w:t>1</w:t>
      </w:r>
      <w:r w:rsidRPr="008D36FA">
        <w:rPr>
          <w:rFonts w:ascii="宋体" w:hAnsi="宋体" w:cs="Arial" w:hint="eastAsia"/>
          <w:bCs/>
          <w:color w:val="000000"/>
          <w:sz w:val="21"/>
          <w:szCs w:val="21"/>
        </w:rPr>
        <w:t>重要提示及目录</w:t>
      </w:r>
      <w:bookmarkEnd w:id="1"/>
      <w:bookmarkEnd w:id="2"/>
    </w:p>
    <w:p w:rsidR="00753756" w:rsidRPr="00224952" w:rsidRDefault="00753756" w:rsidP="00C62536">
      <w:pPr>
        <w:pStyle w:val="20"/>
        <w:spacing w:beforeLines="100" w:before="312" w:afterLines="100" w:after="312"/>
        <w:ind w:left="992" w:hanging="567"/>
        <w:rPr>
          <w:rFonts w:ascii="Times New Roman" w:hAnsi="Times New Roman"/>
          <w:kern w:val="0"/>
          <w:sz w:val="21"/>
          <w:szCs w:val="21"/>
        </w:rPr>
      </w:pPr>
      <w:bookmarkStart w:id="3" w:name="_Toc48655582"/>
      <w:r w:rsidRPr="00224952">
        <w:rPr>
          <w:rFonts w:ascii="Times New Roman" w:hAnsi="Times New Roman"/>
          <w:kern w:val="0"/>
          <w:sz w:val="21"/>
          <w:szCs w:val="21"/>
        </w:rPr>
        <w:t>1.1</w:t>
      </w:r>
      <w:r w:rsidR="00203716" w:rsidRPr="00203716">
        <w:rPr>
          <w:rFonts w:ascii="宋体" w:hAnsi="宋体" w:cs="Arial"/>
          <w:color w:val="000000"/>
          <w:sz w:val="21"/>
          <w:szCs w:val="21"/>
        </w:rPr>
        <w:tab/>
      </w:r>
      <w:r w:rsidRPr="00224952">
        <w:rPr>
          <w:rFonts w:ascii="Times New Roman" w:hAnsi="Times New Roman" w:hint="eastAsia"/>
          <w:kern w:val="0"/>
          <w:sz w:val="21"/>
          <w:szCs w:val="21"/>
        </w:rPr>
        <w:t>重要提示</w:t>
      </w:r>
      <w:bookmarkEnd w:id="3"/>
    </w:p>
    <w:p w:rsidR="005A3FB4" w:rsidRDefault="002310AE">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5A3FB4" w:rsidRDefault="002310AE">
      <w:pPr>
        <w:ind w:firstLineChars="200" w:firstLine="420"/>
        <w:rPr>
          <w:szCs w:val="21"/>
        </w:rPr>
      </w:pPr>
      <w:r>
        <w:rPr>
          <w:color w:val="000000"/>
          <w:szCs w:val="21"/>
        </w:rPr>
        <w:t>基金托管人中国工商银行股份有限公司根据本基金合同规定，于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5A3FB4" w:rsidRDefault="002310AE">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5A3FB4" w:rsidRDefault="002310AE">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5A3FB4" w:rsidRDefault="002310AE">
      <w:pPr>
        <w:ind w:firstLineChars="200" w:firstLine="420"/>
        <w:rPr>
          <w:szCs w:val="21"/>
        </w:rPr>
      </w:pPr>
      <w:r>
        <w:rPr>
          <w:color w:val="000000"/>
          <w:szCs w:val="21"/>
        </w:rPr>
        <w:t>本报告中财务资料未经审计。</w:t>
      </w:r>
      <w:r>
        <w:rPr>
          <w:color w:val="000000"/>
          <w:szCs w:val="21"/>
        </w:rPr>
        <w:t xml:space="preserve"> </w:t>
      </w:r>
    </w:p>
    <w:p w:rsidR="00753756" w:rsidRPr="00224952" w:rsidRDefault="00753756" w:rsidP="006E1449">
      <w:pPr>
        <w:ind w:firstLineChars="200" w:firstLine="420"/>
        <w:rPr>
          <w:szCs w:val="21"/>
        </w:rPr>
      </w:pPr>
      <w:r w:rsidRPr="00224952">
        <w:rPr>
          <w:color w:val="000000"/>
          <w:szCs w:val="21"/>
        </w:rPr>
        <w:t>本报告期自</w:t>
      </w: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日起至</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w:t>
      </w:r>
    </w:p>
    <w:p w:rsidR="00753756" w:rsidRPr="00224952" w:rsidRDefault="00753756" w:rsidP="00C62536">
      <w:pPr>
        <w:pStyle w:val="20"/>
        <w:spacing w:beforeLines="100" w:before="312" w:afterLines="100" w:after="312"/>
        <w:ind w:left="992" w:hanging="567"/>
        <w:rPr>
          <w:color w:val="000000"/>
          <w:kern w:val="0"/>
          <w:szCs w:val="21"/>
        </w:rPr>
      </w:pPr>
      <w:r w:rsidRPr="00224952">
        <w:rPr>
          <w:szCs w:val="21"/>
        </w:rPr>
        <w:br w:type="page"/>
      </w:r>
      <w:bookmarkStart w:id="4" w:name="_Toc48655583"/>
      <w:r w:rsidRPr="00831EE8">
        <w:rPr>
          <w:rFonts w:ascii="Times New Roman" w:hAnsi="Times New Roman"/>
          <w:kern w:val="0"/>
          <w:sz w:val="21"/>
          <w:szCs w:val="21"/>
        </w:rPr>
        <w:lastRenderedPageBreak/>
        <w:t>1.2</w:t>
      </w:r>
      <w:r w:rsidR="00203716" w:rsidRPr="00203716">
        <w:rPr>
          <w:rFonts w:ascii="宋体" w:hAnsi="宋体" w:cs="Arial"/>
          <w:color w:val="000000"/>
          <w:sz w:val="21"/>
          <w:szCs w:val="21"/>
        </w:rPr>
        <w:tab/>
      </w:r>
      <w:r w:rsidRPr="00831EE8">
        <w:rPr>
          <w:rFonts w:ascii="Times New Roman" w:hAnsi="Times New Roman" w:hint="eastAsia"/>
          <w:kern w:val="0"/>
          <w:sz w:val="21"/>
          <w:szCs w:val="21"/>
        </w:rPr>
        <w:t>目录</w:t>
      </w:r>
      <w:bookmarkEnd w:id="4"/>
    </w:p>
    <w:p w:rsidR="00753756" w:rsidRPr="00224952" w:rsidRDefault="00753756" w:rsidP="002E3B41">
      <w:pPr>
        <w:autoSpaceDE w:val="0"/>
        <w:autoSpaceDN w:val="0"/>
        <w:adjustRightInd w:val="0"/>
        <w:spacing w:before="30" w:line="288" w:lineRule="auto"/>
        <w:ind w:left="15"/>
        <w:jc w:val="left"/>
        <w:rPr>
          <w:b/>
          <w:color w:val="000000"/>
          <w:kern w:val="0"/>
          <w:szCs w:val="21"/>
        </w:rPr>
      </w:pPr>
    </w:p>
    <w:p w:rsidR="00E56850" w:rsidRDefault="002B57F0">
      <w:pPr>
        <w:pStyle w:val="22"/>
        <w:rPr>
          <w:rFonts w:asciiTheme="minorHAnsi" w:eastAsiaTheme="minorEastAsia" w:hAnsiTheme="minorHAnsi" w:cstheme="minorBidi"/>
          <w:noProof/>
          <w:kern w:val="2"/>
          <w:szCs w:val="22"/>
        </w:rPr>
      </w:pPr>
      <w:r w:rsidRPr="00224952">
        <w:fldChar w:fldCharType="begin"/>
      </w:r>
      <w:r w:rsidR="00753756" w:rsidRPr="00224952">
        <w:instrText xml:space="preserve"> TOC \o "1-3" \h \z \u </w:instrText>
      </w:r>
      <w:r w:rsidRPr="00224952">
        <w:fldChar w:fldCharType="separate"/>
      </w:r>
      <w:hyperlink w:anchor="_Toc48655581" w:history="1">
        <w:r w:rsidR="00E56850" w:rsidRPr="00F86282">
          <w:rPr>
            <w:rStyle w:val="a8"/>
            <w:rFonts w:ascii="宋体" w:hAnsi="宋体" w:cs="Arial"/>
            <w:bCs/>
            <w:noProof/>
          </w:rPr>
          <w:t>1</w:t>
        </w:r>
        <w:r w:rsidR="00E56850" w:rsidRPr="00F86282">
          <w:rPr>
            <w:rStyle w:val="a8"/>
            <w:rFonts w:ascii="宋体" w:hAnsi="宋体" w:cs="Arial" w:hint="eastAsia"/>
            <w:bCs/>
            <w:noProof/>
          </w:rPr>
          <w:t>重要提示及目录</w:t>
        </w:r>
        <w:r w:rsidR="00E56850">
          <w:rPr>
            <w:noProof/>
            <w:webHidden/>
          </w:rPr>
          <w:tab/>
        </w:r>
        <w:r w:rsidR="00E56850">
          <w:rPr>
            <w:noProof/>
            <w:webHidden/>
          </w:rPr>
          <w:fldChar w:fldCharType="begin"/>
        </w:r>
        <w:r w:rsidR="00E56850">
          <w:rPr>
            <w:noProof/>
            <w:webHidden/>
          </w:rPr>
          <w:instrText xml:space="preserve"> PAGEREF _Toc48655581 \h </w:instrText>
        </w:r>
        <w:r w:rsidR="00E56850">
          <w:rPr>
            <w:noProof/>
            <w:webHidden/>
          </w:rPr>
        </w:r>
        <w:r w:rsidR="00E56850">
          <w:rPr>
            <w:noProof/>
            <w:webHidden/>
          </w:rPr>
          <w:fldChar w:fldCharType="separate"/>
        </w:r>
        <w:r w:rsidR="00E56850">
          <w:rPr>
            <w:noProof/>
            <w:webHidden/>
          </w:rPr>
          <w:t>2</w:t>
        </w:r>
        <w:r w:rsidR="00E56850">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82" w:history="1">
        <w:r w:rsidRPr="00F86282">
          <w:rPr>
            <w:rStyle w:val="a8"/>
            <w:noProof/>
          </w:rPr>
          <w:t>1.1</w:t>
        </w:r>
        <w:r>
          <w:rPr>
            <w:rFonts w:asciiTheme="minorHAnsi" w:eastAsiaTheme="minorEastAsia" w:hAnsiTheme="minorHAnsi" w:cstheme="minorBidi"/>
            <w:noProof/>
            <w:kern w:val="2"/>
            <w:szCs w:val="22"/>
          </w:rPr>
          <w:tab/>
        </w:r>
        <w:r w:rsidRPr="00F86282">
          <w:rPr>
            <w:rStyle w:val="a8"/>
            <w:rFonts w:hint="eastAsia"/>
            <w:noProof/>
          </w:rPr>
          <w:t>重要提示</w:t>
        </w:r>
        <w:r>
          <w:rPr>
            <w:noProof/>
            <w:webHidden/>
          </w:rPr>
          <w:tab/>
        </w:r>
        <w:r>
          <w:rPr>
            <w:noProof/>
            <w:webHidden/>
          </w:rPr>
          <w:fldChar w:fldCharType="begin"/>
        </w:r>
        <w:r>
          <w:rPr>
            <w:noProof/>
            <w:webHidden/>
          </w:rPr>
          <w:instrText xml:space="preserve"> PAGEREF _Toc48655582 \h </w:instrText>
        </w:r>
        <w:r>
          <w:rPr>
            <w:noProof/>
            <w:webHidden/>
          </w:rPr>
        </w:r>
        <w:r>
          <w:rPr>
            <w:noProof/>
            <w:webHidden/>
          </w:rPr>
          <w:fldChar w:fldCharType="separate"/>
        </w:r>
        <w:r>
          <w:rPr>
            <w:noProof/>
            <w:webHidden/>
          </w:rPr>
          <w:t>2</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83" w:history="1">
        <w:r w:rsidRPr="00F86282">
          <w:rPr>
            <w:rStyle w:val="a8"/>
            <w:noProof/>
          </w:rPr>
          <w:t>1.2</w:t>
        </w:r>
        <w:r>
          <w:rPr>
            <w:rFonts w:asciiTheme="minorHAnsi" w:eastAsiaTheme="minorEastAsia" w:hAnsiTheme="minorHAnsi" w:cstheme="minorBidi"/>
            <w:noProof/>
            <w:kern w:val="2"/>
            <w:szCs w:val="22"/>
          </w:rPr>
          <w:tab/>
        </w:r>
        <w:r w:rsidRPr="00F86282">
          <w:rPr>
            <w:rStyle w:val="a8"/>
            <w:rFonts w:hint="eastAsia"/>
            <w:noProof/>
          </w:rPr>
          <w:t>目录</w:t>
        </w:r>
        <w:r>
          <w:rPr>
            <w:noProof/>
            <w:webHidden/>
          </w:rPr>
          <w:tab/>
        </w:r>
        <w:r>
          <w:rPr>
            <w:noProof/>
            <w:webHidden/>
          </w:rPr>
          <w:fldChar w:fldCharType="begin"/>
        </w:r>
        <w:r>
          <w:rPr>
            <w:noProof/>
            <w:webHidden/>
          </w:rPr>
          <w:instrText xml:space="preserve"> PAGEREF _Toc48655583 \h </w:instrText>
        </w:r>
        <w:r>
          <w:rPr>
            <w:noProof/>
            <w:webHidden/>
          </w:rPr>
        </w:r>
        <w:r>
          <w:rPr>
            <w:noProof/>
            <w:webHidden/>
          </w:rPr>
          <w:fldChar w:fldCharType="separate"/>
        </w:r>
        <w:r>
          <w:rPr>
            <w:noProof/>
            <w:webHidden/>
          </w:rPr>
          <w:t>3</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584" w:history="1">
        <w:r w:rsidRPr="00F86282">
          <w:rPr>
            <w:rStyle w:val="a8"/>
            <w:rFonts w:ascii="宋体" w:hAnsi="宋体" w:cs="Arial"/>
            <w:bCs/>
            <w:noProof/>
          </w:rPr>
          <w:t>2</w:t>
        </w:r>
        <w:r w:rsidRPr="00F86282">
          <w:rPr>
            <w:rStyle w:val="a8"/>
            <w:rFonts w:ascii="宋体" w:hAnsi="宋体" w:cs="Arial" w:hint="eastAsia"/>
            <w:bCs/>
            <w:noProof/>
          </w:rPr>
          <w:t>基金简介</w:t>
        </w:r>
        <w:r>
          <w:rPr>
            <w:noProof/>
            <w:webHidden/>
          </w:rPr>
          <w:tab/>
        </w:r>
        <w:r>
          <w:rPr>
            <w:noProof/>
            <w:webHidden/>
          </w:rPr>
          <w:fldChar w:fldCharType="begin"/>
        </w:r>
        <w:r>
          <w:rPr>
            <w:noProof/>
            <w:webHidden/>
          </w:rPr>
          <w:instrText xml:space="preserve"> PAGEREF _Toc48655584 \h </w:instrText>
        </w:r>
        <w:r>
          <w:rPr>
            <w:noProof/>
            <w:webHidden/>
          </w:rPr>
        </w:r>
        <w:r>
          <w:rPr>
            <w:noProof/>
            <w:webHidden/>
          </w:rPr>
          <w:fldChar w:fldCharType="separate"/>
        </w:r>
        <w:r>
          <w:rPr>
            <w:noProof/>
            <w:webHidden/>
          </w:rPr>
          <w:t>5</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85" w:history="1">
        <w:r w:rsidRPr="00F86282">
          <w:rPr>
            <w:rStyle w:val="a8"/>
            <w:rFonts w:ascii="宋体" w:hAnsi="宋体" w:cs="Arial"/>
            <w:noProof/>
          </w:rPr>
          <w:t>2.1</w:t>
        </w:r>
        <w:r>
          <w:rPr>
            <w:rFonts w:asciiTheme="minorHAnsi" w:eastAsiaTheme="minorEastAsia" w:hAnsiTheme="minorHAnsi" w:cstheme="minorBidi"/>
            <w:noProof/>
            <w:kern w:val="2"/>
            <w:szCs w:val="22"/>
          </w:rPr>
          <w:tab/>
        </w:r>
        <w:r w:rsidRPr="00F86282">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_Toc48655585 \h </w:instrText>
        </w:r>
        <w:r>
          <w:rPr>
            <w:noProof/>
            <w:webHidden/>
          </w:rPr>
        </w:r>
        <w:r>
          <w:rPr>
            <w:noProof/>
            <w:webHidden/>
          </w:rPr>
          <w:fldChar w:fldCharType="separate"/>
        </w:r>
        <w:r>
          <w:rPr>
            <w:noProof/>
            <w:webHidden/>
          </w:rPr>
          <w:t>5</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86" w:history="1">
        <w:r w:rsidRPr="00F86282">
          <w:rPr>
            <w:rStyle w:val="a8"/>
            <w:rFonts w:ascii="宋体" w:hAnsi="宋体" w:cs="Arial"/>
            <w:noProof/>
          </w:rPr>
          <w:t>2.2</w:t>
        </w:r>
        <w:r>
          <w:rPr>
            <w:rFonts w:asciiTheme="minorHAnsi" w:eastAsiaTheme="minorEastAsia" w:hAnsiTheme="minorHAnsi" w:cstheme="minorBidi"/>
            <w:noProof/>
            <w:kern w:val="2"/>
            <w:szCs w:val="22"/>
          </w:rPr>
          <w:tab/>
        </w:r>
        <w:r w:rsidRPr="00F86282">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_Toc48655586 \h </w:instrText>
        </w:r>
        <w:r>
          <w:rPr>
            <w:noProof/>
            <w:webHidden/>
          </w:rPr>
        </w:r>
        <w:r>
          <w:rPr>
            <w:noProof/>
            <w:webHidden/>
          </w:rPr>
          <w:fldChar w:fldCharType="separate"/>
        </w:r>
        <w:r>
          <w:rPr>
            <w:noProof/>
            <w:webHidden/>
          </w:rPr>
          <w:t>5</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87" w:history="1">
        <w:r w:rsidRPr="00F86282">
          <w:rPr>
            <w:rStyle w:val="a8"/>
            <w:rFonts w:ascii="宋体" w:hAnsi="宋体" w:cs="Arial"/>
            <w:noProof/>
          </w:rPr>
          <w:t>2.3</w:t>
        </w:r>
        <w:r>
          <w:rPr>
            <w:rFonts w:asciiTheme="minorHAnsi" w:eastAsiaTheme="minorEastAsia" w:hAnsiTheme="minorHAnsi" w:cstheme="minorBidi"/>
            <w:noProof/>
            <w:kern w:val="2"/>
            <w:szCs w:val="22"/>
          </w:rPr>
          <w:tab/>
        </w:r>
        <w:r w:rsidRPr="00F86282">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_Toc48655587 \h </w:instrText>
        </w:r>
        <w:r>
          <w:rPr>
            <w:noProof/>
            <w:webHidden/>
          </w:rPr>
        </w:r>
        <w:r>
          <w:rPr>
            <w:noProof/>
            <w:webHidden/>
          </w:rPr>
          <w:fldChar w:fldCharType="separate"/>
        </w:r>
        <w:r>
          <w:rPr>
            <w:noProof/>
            <w:webHidden/>
          </w:rPr>
          <w:t>6</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88" w:history="1">
        <w:r w:rsidRPr="00F86282">
          <w:rPr>
            <w:rStyle w:val="a8"/>
            <w:rFonts w:ascii="宋体" w:hAnsi="宋体" w:cs="Arial"/>
            <w:noProof/>
          </w:rPr>
          <w:t>2.4</w:t>
        </w:r>
        <w:r>
          <w:rPr>
            <w:rFonts w:asciiTheme="minorHAnsi" w:eastAsiaTheme="minorEastAsia" w:hAnsiTheme="minorHAnsi" w:cstheme="minorBidi"/>
            <w:noProof/>
            <w:kern w:val="2"/>
            <w:szCs w:val="22"/>
          </w:rPr>
          <w:tab/>
        </w:r>
        <w:r w:rsidRPr="00F86282">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_Toc48655588 \h </w:instrText>
        </w:r>
        <w:r>
          <w:rPr>
            <w:noProof/>
            <w:webHidden/>
          </w:rPr>
        </w:r>
        <w:r>
          <w:rPr>
            <w:noProof/>
            <w:webHidden/>
          </w:rPr>
          <w:fldChar w:fldCharType="separate"/>
        </w:r>
        <w:r>
          <w:rPr>
            <w:noProof/>
            <w:webHidden/>
          </w:rPr>
          <w:t>6</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89" w:history="1">
        <w:r w:rsidRPr="00F86282">
          <w:rPr>
            <w:rStyle w:val="a8"/>
            <w:rFonts w:ascii="宋体" w:hAnsi="宋体" w:cs="Arial"/>
            <w:noProof/>
          </w:rPr>
          <w:t>2.5</w:t>
        </w:r>
        <w:r>
          <w:rPr>
            <w:rFonts w:asciiTheme="minorHAnsi" w:eastAsiaTheme="minorEastAsia" w:hAnsiTheme="minorHAnsi" w:cstheme="minorBidi"/>
            <w:noProof/>
            <w:kern w:val="2"/>
            <w:szCs w:val="22"/>
          </w:rPr>
          <w:tab/>
        </w:r>
        <w:r w:rsidRPr="00F86282">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_Toc48655589 \h </w:instrText>
        </w:r>
        <w:r>
          <w:rPr>
            <w:noProof/>
            <w:webHidden/>
          </w:rPr>
        </w:r>
        <w:r>
          <w:rPr>
            <w:noProof/>
            <w:webHidden/>
          </w:rPr>
          <w:fldChar w:fldCharType="separate"/>
        </w:r>
        <w:r>
          <w:rPr>
            <w:noProof/>
            <w:webHidden/>
          </w:rPr>
          <w:t>6</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590" w:history="1">
        <w:r w:rsidRPr="00F86282">
          <w:rPr>
            <w:rStyle w:val="a8"/>
            <w:rFonts w:ascii="宋体" w:hAnsi="宋体" w:cs="Arial"/>
            <w:bCs/>
            <w:noProof/>
          </w:rPr>
          <w:t>3</w:t>
        </w:r>
        <w:r w:rsidRPr="00F86282">
          <w:rPr>
            <w:rStyle w:val="a8"/>
            <w:rFonts w:ascii="宋体" w:hAnsi="宋体" w:cs="Arial" w:hint="eastAsia"/>
            <w:bCs/>
            <w:noProof/>
          </w:rPr>
          <w:t>主要财务指标和基金净值表现</w:t>
        </w:r>
        <w:r>
          <w:rPr>
            <w:noProof/>
            <w:webHidden/>
          </w:rPr>
          <w:tab/>
        </w:r>
        <w:r>
          <w:rPr>
            <w:noProof/>
            <w:webHidden/>
          </w:rPr>
          <w:fldChar w:fldCharType="begin"/>
        </w:r>
        <w:r>
          <w:rPr>
            <w:noProof/>
            <w:webHidden/>
          </w:rPr>
          <w:instrText xml:space="preserve"> PAGEREF _Toc48655590 \h </w:instrText>
        </w:r>
        <w:r>
          <w:rPr>
            <w:noProof/>
            <w:webHidden/>
          </w:rPr>
        </w:r>
        <w:r>
          <w:rPr>
            <w:noProof/>
            <w:webHidden/>
          </w:rPr>
          <w:fldChar w:fldCharType="separate"/>
        </w:r>
        <w:r>
          <w:rPr>
            <w:noProof/>
            <w:webHidden/>
          </w:rPr>
          <w:t>6</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91" w:history="1">
        <w:r w:rsidRPr="00F86282">
          <w:rPr>
            <w:rStyle w:val="a8"/>
            <w:rFonts w:ascii="宋体" w:hAnsi="宋体" w:cs="Arial"/>
            <w:noProof/>
          </w:rPr>
          <w:t>3.1</w:t>
        </w:r>
        <w:r>
          <w:rPr>
            <w:rFonts w:asciiTheme="minorHAnsi" w:eastAsiaTheme="minorEastAsia" w:hAnsiTheme="minorHAnsi" w:cstheme="minorBidi"/>
            <w:noProof/>
            <w:kern w:val="2"/>
            <w:szCs w:val="22"/>
          </w:rPr>
          <w:tab/>
        </w:r>
        <w:r w:rsidRPr="00F86282">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_Toc48655591 \h </w:instrText>
        </w:r>
        <w:r>
          <w:rPr>
            <w:noProof/>
            <w:webHidden/>
          </w:rPr>
        </w:r>
        <w:r>
          <w:rPr>
            <w:noProof/>
            <w:webHidden/>
          </w:rPr>
          <w:fldChar w:fldCharType="separate"/>
        </w:r>
        <w:r>
          <w:rPr>
            <w:noProof/>
            <w:webHidden/>
          </w:rPr>
          <w:t>6</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92" w:history="1">
        <w:r w:rsidRPr="00F86282">
          <w:rPr>
            <w:rStyle w:val="a8"/>
            <w:rFonts w:ascii="宋体" w:hAnsi="宋体" w:cs="Arial"/>
            <w:noProof/>
          </w:rPr>
          <w:t>3.2</w:t>
        </w:r>
        <w:r>
          <w:rPr>
            <w:rFonts w:asciiTheme="minorHAnsi" w:eastAsiaTheme="minorEastAsia" w:hAnsiTheme="minorHAnsi" w:cstheme="minorBidi"/>
            <w:noProof/>
            <w:kern w:val="2"/>
            <w:szCs w:val="22"/>
          </w:rPr>
          <w:tab/>
        </w:r>
        <w:r w:rsidRPr="00F86282">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_Toc48655592 \h </w:instrText>
        </w:r>
        <w:r>
          <w:rPr>
            <w:noProof/>
            <w:webHidden/>
          </w:rPr>
        </w:r>
        <w:r>
          <w:rPr>
            <w:noProof/>
            <w:webHidden/>
          </w:rPr>
          <w:fldChar w:fldCharType="separate"/>
        </w:r>
        <w:r>
          <w:rPr>
            <w:noProof/>
            <w:webHidden/>
          </w:rPr>
          <w:t>7</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593" w:history="1">
        <w:r w:rsidRPr="00F86282">
          <w:rPr>
            <w:rStyle w:val="a8"/>
            <w:rFonts w:ascii="宋体" w:hAnsi="宋体" w:cs="Arial"/>
            <w:bCs/>
            <w:noProof/>
          </w:rPr>
          <w:t>4</w:t>
        </w:r>
        <w:r w:rsidRPr="00F86282">
          <w:rPr>
            <w:rStyle w:val="a8"/>
            <w:rFonts w:ascii="宋体" w:hAnsi="宋体" w:cs="Arial" w:hint="eastAsia"/>
            <w:bCs/>
            <w:noProof/>
          </w:rPr>
          <w:t>管理人报告</w:t>
        </w:r>
        <w:r>
          <w:rPr>
            <w:noProof/>
            <w:webHidden/>
          </w:rPr>
          <w:tab/>
        </w:r>
        <w:r>
          <w:rPr>
            <w:noProof/>
            <w:webHidden/>
          </w:rPr>
          <w:fldChar w:fldCharType="begin"/>
        </w:r>
        <w:r>
          <w:rPr>
            <w:noProof/>
            <w:webHidden/>
          </w:rPr>
          <w:instrText xml:space="preserve"> PAGEREF _Toc48655593 \h </w:instrText>
        </w:r>
        <w:r>
          <w:rPr>
            <w:noProof/>
            <w:webHidden/>
          </w:rPr>
        </w:r>
        <w:r>
          <w:rPr>
            <w:noProof/>
            <w:webHidden/>
          </w:rPr>
          <w:fldChar w:fldCharType="separate"/>
        </w:r>
        <w:r>
          <w:rPr>
            <w:noProof/>
            <w:webHidden/>
          </w:rPr>
          <w:t>8</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94" w:history="1">
        <w:r w:rsidRPr="00F86282">
          <w:rPr>
            <w:rStyle w:val="a8"/>
            <w:rFonts w:ascii="宋体" w:hAnsi="宋体" w:cs="Arial"/>
            <w:noProof/>
          </w:rPr>
          <w:t>4.1</w:t>
        </w:r>
        <w:r>
          <w:rPr>
            <w:rFonts w:asciiTheme="minorHAnsi" w:eastAsiaTheme="minorEastAsia" w:hAnsiTheme="minorHAnsi" w:cstheme="minorBidi"/>
            <w:noProof/>
            <w:kern w:val="2"/>
            <w:szCs w:val="22"/>
          </w:rPr>
          <w:tab/>
        </w:r>
        <w:r w:rsidRPr="00F86282">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_Toc48655594 \h </w:instrText>
        </w:r>
        <w:r>
          <w:rPr>
            <w:noProof/>
            <w:webHidden/>
          </w:rPr>
        </w:r>
        <w:r>
          <w:rPr>
            <w:noProof/>
            <w:webHidden/>
          </w:rPr>
          <w:fldChar w:fldCharType="separate"/>
        </w:r>
        <w:r>
          <w:rPr>
            <w:noProof/>
            <w:webHidden/>
          </w:rPr>
          <w:t>8</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95" w:history="1">
        <w:r w:rsidRPr="00F86282">
          <w:rPr>
            <w:rStyle w:val="a8"/>
            <w:rFonts w:ascii="宋体" w:hAnsi="宋体" w:cs="Arial"/>
            <w:noProof/>
          </w:rPr>
          <w:t>4.2</w:t>
        </w:r>
        <w:r>
          <w:rPr>
            <w:rFonts w:asciiTheme="minorHAnsi" w:eastAsiaTheme="minorEastAsia" w:hAnsiTheme="minorHAnsi" w:cstheme="minorBidi"/>
            <w:noProof/>
            <w:kern w:val="2"/>
            <w:szCs w:val="22"/>
          </w:rPr>
          <w:tab/>
        </w:r>
        <w:r w:rsidRPr="00F86282">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_Toc48655595 \h </w:instrText>
        </w:r>
        <w:r>
          <w:rPr>
            <w:noProof/>
            <w:webHidden/>
          </w:rPr>
        </w:r>
        <w:r>
          <w:rPr>
            <w:noProof/>
            <w:webHidden/>
          </w:rPr>
          <w:fldChar w:fldCharType="separate"/>
        </w:r>
        <w:r>
          <w:rPr>
            <w:noProof/>
            <w:webHidden/>
          </w:rPr>
          <w:t>10</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96" w:history="1">
        <w:r w:rsidRPr="00F86282">
          <w:rPr>
            <w:rStyle w:val="a8"/>
            <w:rFonts w:ascii="宋体" w:hAnsi="宋体" w:cs="Arial"/>
            <w:noProof/>
          </w:rPr>
          <w:t>4.3</w:t>
        </w:r>
        <w:r>
          <w:rPr>
            <w:rFonts w:asciiTheme="minorHAnsi" w:eastAsiaTheme="minorEastAsia" w:hAnsiTheme="minorHAnsi" w:cstheme="minorBidi"/>
            <w:noProof/>
            <w:kern w:val="2"/>
            <w:szCs w:val="22"/>
          </w:rPr>
          <w:tab/>
        </w:r>
        <w:r w:rsidRPr="00F86282">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_Toc48655596 \h </w:instrText>
        </w:r>
        <w:r>
          <w:rPr>
            <w:noProof/>
            <w:webHidden/>
          </w:rPr>
        </w:r>
        <w:r>
          <w:rPr>
            <w:noProof/>
            <w:webHidden/>
          </w:rPr>
          <w:fldChar w:fldCharType="separate"/>
        </w:r>
        <w:r>
          <w:rPr>
            <w:noProof/>
            <w:webHidden/>
          </w:rPr>
          <w:t>10</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97" w:history="1">
        <w:r w:rsidRPr="00F86282">
          <w:rPr>
            <w:rStyle w:val="a8"/>
            <w:rFonts w:ascii="宋体" w:hAnsi="宋体" w:cs="Arial"/>
            <w:noProof/>
          </w:rPr>
          <w:t>4.4</w:t>
        </w:r>
        <w:r>
          <w:rPr>
            <w:rFonts w:asciiTheme="minorHAnsi" w:eastAsiaTheme="minorEastAsia" w:hAnsiTheme="minorHAnsi" w:cstheme="minorBidi"/>
            <w:noProof/>
            <w:kern w:val="2"/>
            <w:szCs w:val="22"/>
          </w:rPr>
          <w:tab/>
        </w:r>
        <w:r w:rsidRPr="00F86282">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_Toc48655597 \h </w:instrText>
        </w:r>
        <w:r>
          <w:rPr>
            <w:noProof/>
            <w:webHidden/>
          </w:rPr>
        </w:r>
        <w:r>
          <w:rPr>
            <w:noProof/>
            <w:webHidden/>
          </w:rPr>
          <w:fldChar w:fldCharType="separate"/>
        </w:r>
        <w:r>
          <w:rPr>
            <w:noProof/>
            <w:webHidden/>
          </w:rPr>
          <w:t>11</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98" w:history="1">
        <w:r w:rsidRPr="00F86282">
          <w:rPr>
            <w:rStyle w:val="a8"/>
            <w:rFonts w:ascii="宋体" w:hAnsi="宋体" w:cs="Arial"/>
            <w:noProof/>
          </w:rPr>
          <w:t>4.5</w:t>
        </w:r>
        <w:r>
          <w:rPr>
            <w:rFonts w:asciiTheme="minorHAnsi" w:eastAsiaTheme="minorEastAsia" w:hAnsiTheme="minorHAnsi" w:cstheme="minorBidi"/>
            <w:noProof/>
            <w:kern w:val="2"/>
            <w:szCs w:val="22"/>
          </w:rPr>
          <w:tab/>
        </w:r>
        <w:r w:rsidRPr="00F86282">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_Toc48655598 \h </w:instrText>
        </w:r>
        <w:r>
          <w:rPr>
            <w:noProof/>
            <w:webHidden/>
          </w:rPr>
        </w:r>
        <w:r>
          <w:rPr>
            <w:noProof/>
            <w:webHidden/>
          </w:rPr>
          <w:fldChar w:fldCharType="separate"/>
        </w:r>
        <w:r>
          <w:rPr>
            <w:noProof/>
            <w:webHidden/>
          </w:rPr>
          <w:t>11</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599" w:history="1">
        <w:r w:rsidRPr="00F86282">
          <w:rPr>
            <w:rStyle w:val="a8"/>
            <w:rFonts w:ascii="宋体" w:hAnsi="宋体" w:cs="Arial"/>
            <w:noProof/>
          </w:rPr>
          <w:t>4.6</w:t>
        </w:r>
        <w:r>
          <w:rPr>
            <w:rFonts w:asciiTheme="minorHAnsi" w:eastAsiaTheme="minorEastAsia" w:hAnsiTheme="minorHAnsi" w:cstheme="minorBidi"/>
            <w:noProof/>
            <w:kern w:val="2"/>
            <w:szCs w:val="22"/>
          </w:rPr>
          <w:tab/>
        </w:r>
        <w:r w:rsidRPr="00F86282">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_Toc48655599 \h </w:instrText>
        </w:r>
        <w:r>
          <w:rPr>
            <w:noProof/>
            <w:webHidden/>
          </w:rPr>
        </w:r>
        <w:r>
          <w:rPr>
            <w:noProof/>
            <w:webHidden/>
          </w:rPr>
          <w:fldChar w:fldCharType="separate"/>
        </w:r>
        <w:r>
          <w:rPr>
            <w:noProof/>
            <w:webHidden/>
          </w:rPr>
          <w:t>12</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00" w:history="1">
        <w:r w:rsidRPr="00F86282">
          <w:rPr>
            <w:rStyle w:val="a8"/>
            <w:rFonts w:ascii="宋体" w:hAnsi="宋体" w:cs="Arial"/>
            <w:noProof/>
          </w:rPr>
          <w:t>4.7</w:t>
        </w:r>
        <w:r>
          <w:rPr>
            <w:rFonts w:asciiTheme="minorHAnsi" w:eastAsiaTheme="minorEastAsia" w:hAnsiTheme="minorHAnsi" w:cstheme="minorBidi"/>
            <w:noProof/>
            <w:kern w:val="2"/>
            <w:szCs w:val="22"/>
          </w:rPr>
          <w:tab/>
        </w:r>
        <w:r w:rsidRPr="00F86282">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_Toc48655600 \h </w:instrText>
        </w:r>
        <w:r>
          <w:rPr>
            <w:noProof/>
            <w:webHidden/>
          </w:rPr>
        </w:r>
        <w:r>
          <w:rPr>
            <w:noProof/>
            <w:webHidden/>
          </w:rPr>
          <w:fldChar w:fldCharType="separate"/>
        </w:r>
        <w:r>
          <w:rPr>
            <w:noProof/>
            <w:webHidden/>
          </w:rPr>
          <w:t>12</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601" w:history="1">
        <w:r w:rsidRPr="00F86282">
          <w:rPr>
            <w:rStyle w:val="a8"/>
            <w:rFonts w:ascii="宋体" w:hAnsi="宋体" w:cs="Arial"/>
            <w:bCs/>
            <w:noProof/>
          </w:rPr>
          <w:t>5</w:t>
        </w:r>
        <w:r w:rsidRPr="00F86282">
          <w:rPr>
            <w:rStyle w:val="a8"/>
            <w:rFonts w:ascii="宋体" w:hAnsi="宋体" w:cs="Arial" w:hint="eastAsia"/>
            <w:bCs/>
            <w:noProof/>
          </w:rPr>
          <w:t>托管人报告</w:t>
        </w:r>
        <w:r>
          <w:rPr>
            <w:noProof/>
            <w:webHidden/>
          </w:rPr>
          <w:tab/>
        </w:r>
        <w:r>
          <w:rPr>
            <w:noProof/>
            <w:webHidden/>
          </w:rPr>
          <w:fldChar w:fldCharType="begin"/>
        </w:r>
        <w:r>
          <w:rPr>
            <w:noProof/>
            <w:webHidden/>
          </w:rPr>
          <w:instrText xml:space="preserve"> PAGEREF _Toc48655601 \h </w:instrText>
        </w:r>
        <w:r>
          <w:rPr>
            <w:noProof/>
            <w:webHidden/>
          </w:rPr>
        </w:r>
        <w:r>
          <w:rPr>
            <w:noProof/>
            <w:webHidden/>
          </w:rPr>
          <w:fldChar w:fldCharType="separate"/>
        </w:r>
        <w:r>
          <w:rPr>
            <w:noProof/>
            <w:webHidden/>
          </w:rPr>
          <w:t>13</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02" w:history="1">
        <w:r w:rsidRPr="00F86282">
          <w:rPr>
            <w:rStyle w:val="a8"/>
            <w:rFonts w:ascii="宋体" w:hAnsi="宋体" w:cs="Arial"/>
            <w:noProof/>
          </w:rPr>
          <w:t>5.1</w:t>
        </w:r>
        <w:r>
          <w:rPr>
            <w:rFonts w:asciiTheme="minorHAnsi" w:eastAsiaTheme="minorEastAsia" w:hAnsiTheme="minorHAnsi" w:cstheme="minorBidi"/>
            <w:noProof/>
            <w:kern w:val="2"/>
            <w:szCs w:val="22"/>
          </w:rPr>
          <w:tab/>
        </w:r>
        <w:r w:rsidRPr="00F86282">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_Toc48655602 \h </w:instrText>
        </w:r>
        <w:r>
          <w:rPr>
            <w:noProof/>
            <w:webHidden/>
          </w:rPr>
        </w:r>
        <w:r>
          <w:rPr>
            <w:noProof/>
            <w:webHidden/>
          </w:rPr>
          <w:fldChar w:fldCharType="separate"/>
        </w:r>
        <w:r>
          <w:rPr>
            <w:noProof/>
            <w:webHidden/>
          </w:rPr>
          <w:t>13</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03" w:history="1">
        <w:r w:rsidRPr="00F86282">
          <w:rPr>
            <w:rStyle w:val="a8"/>
            <w:rFonts w:ascii="宋体" w:hAnsi="宋体" w:cs="Arial"/>
            <w:noProof/>
          </w:rPr>
          <w:t>5.2</w:t>
        </w:r>
        <w:r>
          <w:rPr>
            <w:rFonts w:asciiTheme="minorHAnsi" w:eastAsiaTheme="minorEastAsia" w:hAnsiTheme="minorHAnsi" w:cstheme="minorBidi"/>
            <w:noProof/>
            <w:kern w:val="2"/>
            <w:szCs w:val="22"/>
          </w:rPr>
          <w:tab/>
        </w:r>
        <w:r w:rsidRPr="00F86282">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_Toc48655603 \h </w:instrText>
        </w:r>
        <w:r>
          <w:rPr>
            <w:noProof/>
            <w:webHidden/>
          </w:rPr>
        </w:r>
        <w:r>
          <w:rPr>
            <w:noProof/>
            <w:webHidden/>
          </w:rPr>
          <w:fldChar w:fldCharType="separate"/>
        </w:r>
        <w:r>
          <w:rPr>
            <w:noProof/>
            <w:webHidden/>
          </w:rPr>
          <w:t>13</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04" w:history="1">
        <w:r w:rsidRPr="00F86282">
          <w:rPr>
            <w:rStyle w:val="a8"/>
            <w:rFonts w:ascii="宋体" w:hAnsi="宋体" w:cs="Arial"/>
            <w:noProof/>
          </w:rPr>
          <w:t>5.3</w:t>
        </w:r>
        <w:r>
          <w:rPr>
            <w:rFonts w:asciiTheme="minorHAnsi" w:eastAsiaTheme="minorEastAsia" w:hAnsiTheme="minorHAnsi" w:cstheme="minorBidi"/>
            <w:noProof/>
            <w:kern w:val="2"/>
            <w:szCs w:val="22"/>
          </w:rPr>
          <w:tab/>
        </w:r>
        <w:r w:rsidRPr="00F86282">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_Toc48655604 \h </w:instrText>
        </w:r>
        <w:r>
          <w:rPr>
            <w:noProof/>
            <w:webHidden/>
          </w:rPr>
        </w:r>
        <w:r>
          <w:rPr>
            <w:noProof/>
            <w:webHidden/>
          </w:rPr>
          <w:fldChar w:fldCharType="separate"/>
        </w:r>
        <w:r>
          <w:rPr>
            <w:noProof/>
            <w:webHidden/>
          </w:rPr>
          <w:t>13</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605" w:history="1">
        <w:r w:rsidRPr="00F86282">
          <w:rPr>
            <w:rStyle w:val="a8"/>
            <w:rFonts w:ascii="宋体" w:hAnsi="宋体" w:cs="Arial"/>
            <w:bCs/>
            <w:noProof/>
          </w:rPr>
          <w:t>6</w:t>
        </w:r>
        <w:r w:rsidRPr="00F86282">
          <w:rPr>
            <w:rStyle w:val="a8"/>
            <w:rFonts w:ascii="宋体" w:hAnsi="宋体" w:cs="Arial" w:hint="eastAsia"/>
            <w:bCs/>
            <w:noProof/>
          </w:rPr>
          <w:t>半年度财务会计报告（未经审计）</w:t>
        </w:r>
        <w:r>
          <w:rPr>
            <w:noProof/>
            <w:webHidden/>
          </w:rPr>
          <w:tab/>
        </w:r>
        <w:r>
          <w:rPr>
            <w:noProof/>
            <w:webHidden/>
          </w:rPr>
          <w:fldChar w:fldCharType="begin"/>
        </w:r>
        <w:r>
          <w:rPr>
            <w:noProof/>
            <w:webHidden/>
          </w:rPr>
          <w:instrText xml:space="preserve"> PAGEREF _Toc48655605 \h </w:instrText>
        </w:r>
        <w:r>
          <w:rPr>
            <w:noProof/>
            <w:webHidden/>
          </w:rPr>
        </w:r>
        <w:r>
          <w:rPr>
            <w:noProof/>
            <w:webHidden/>
          </w:rPr>
          <w:fldChar w:fldCharType="separate"/>
        </w:r>
        <w:r>
          <w:rPr>
            <w:noProof/>
            <w:webHidden/>
          </w:rPr>
          <w:t>13</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06" w:history="1">
        <w:r w:rsidRPr="00F86282">
          <w:rPr>
            <w:rStyle w:val="a8"/>
            <w:rFonts w:ascii="宋体" w:hAnsi="宋体" w:cs="Arial"/>
            <w:noProof/>
          </w:rPr>
          <w:t>6.1</w:t>
        </w:r>
        <w:r>
          <w:rPr>
            <w:rFonts w:asciiTheme="minorHAnsi" w:eastAsiaTheme="minorEastAsia" w:hAnsiTheme="minorHAnsi" w:cstheme="minorBidi"/>
            <w:noProof/>
            <w:kern w:val="2"/>
            <w:szCs w:val="22"/>
          </w:rPr>
          <w:tab/>
        </w:r>
        <w:r w:rsidRPr="00F86282">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_Toc48655606 \h </w:instrText>
        </w:r>
        <w:r>
          <w:rPr>
            <w:noProof/>
            <w:webHidden/>
          </w:rPr>
        </w:r>
        <w:r>
          <w:rPr>
            <w:noProof/>
            <w:webHidden/>
          </w:rPr>
          <w:fldChar w:fldCharType="separate"/>
        </w:r>
        <w:r>
          <w:rPr>
            <w:noProof/>
            <w:webHidden/>
          </w:rPr>
          <w:t>13</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07" w:history="1">
        <w:r w:rsidRPr="00F86282">
          <w:rPr>
            <w:rStyle w:val="a8"/>
            <w:rFonts w:ascii="宋体" w:hAnsi="宋体" w:cs="Arial"/>
            <w:noProof/>
          </w:rPr>
          <w:t>6.2</w:t>
        </w:r>
        <w:r>
          <w:rPr>
            <w:rFonts w:asciiTheme="minorHAnsi" w:eastAsiaTheme="minorEastAsia" w:hAnsiTheme="minorHAnsi" w:cstheme="minorBidi"/>
            <w:noProof/>
            <w:kern w:val="2"/>
            <w:szCs w:val="22"/>
          </w:rPr>
          <w:tab/>
        </w:r>
        <w:r w:rsidRPr="00F86282">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_Toc48655607 \h </w:instrText>
        </w:r>
        <w:r>
          <w:rPr>
            <w:noProof/>
            <w:webHidden/>
          </w:rPr>
        </w:r>
        <w:r>
          <w:rPr>
            <w:noProof/>
            <w:webHidden/>
          </w:rPr>
          <w:fldChar w:fldCharType="separate"/>
        </w:r>
        <w:r>
          <w:rPr>
            <w:noProof/>
            <w:webHidden/>
          </w:rPr>
          <w:t>15</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08" w:history="1">
        <w:r w:rsidRPr="00F86282">
          <w:rPr>
            <w:rStyle w:val="a8"/>
            <w:rFonts w:ascii="宋体" w:hAnsi="宋体" w:cs="Arial"/>
            <w:noProof/>
          </w:rPr>
          <w:t>6.3</w:t>
        </w:r>
        <w:r>
          <w:rPr>
            <w:rFonts w:asciiTheme="minorHAnsi" w:eastAsiaTheme="minorEastAsia" w:hAnsiTheme="minorHAnsi" w:cstheme="minorBidi"/>
            <w:noProof/>
            <w:kern w:val="2"/>
            <w:szCs w:val="22"/>
          </w:rPr>
          <w:tab/>
        </w:r>
        <w:r w:rsidRPr="00F86282">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_Toc48655608 \h </w:instrText>
        </w:r>
        <w:r>
          <w:rPr>
            <w:noProof/>
            <w:webHidden/>
          </w:rPr>
        </w:r>
        <w:r>
          <w:rPr>
            <w:noProof/>
            <w:webHidden/>
          </w:rPr>
          <w:fldChar w:fldCharType="separate"/>
        </w:r>
        <w:r>
          <w:rPr>
            <w:noProof/>
            <w:webHidden/>
          </w:rPr>
          <w:t>16</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09" w:history="1">
        <w:r w:rsidRPr="00F86282">
          <w:rPr>
            <w:rStyle w:val="a8"/>
            <w:rFonts w:ascii="宋体" w:hAnsi="宋体" w:cs="Arial"/>
            <w:noProof/>
          </w:rPr>
          <w:t>6.4</w:t>
        </w:r>
        <w:r>
          <w:rPr>
            <w:rFonts w:asciiTheme="minorHAnsi" w:eastAsiaTheme="minorEastAsia" w:hAnsiTheme="minorHAnsi" w:cstheme="minorBidi"/>
            <w:noProof/>
            <w:kern w:val="2"/>
            <w:szCs w:val="22"/>
          </w:rPr>
          <w:tab/>
        </w:r>
        <w:r w:rsidRPr="00F86282">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_Toc48655609 \h </w:instrText>
        </w:r>
        <w:r>
          <w:rPr>
            <w:noProof/>
            <w:webHidden/>
          </w:rPr>
        </w:r>
        <w:r>
          <w:rPr>
            <w:noProof/>
            <w:webHidden/>
          </w:rPr>
          <w:fldChar w:fldCharType="separate"/>
        </w:r>
        <w:r>
          <w:rPr>
            <w:noProof/>
            <w:webHidden/>
          </w:rPr>
          <w:t>17</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610" w:history="1">
        <w:r w:rsidRPr="00F86282">
          <w:rPr>
            <w:rStyle w:val="a8"/>
            <w:rFonts w:ascii="宋体" w:hAnsi="宋体" w:cs="Arial"/>
            <w:bCs/>
            <w:noProof/>
          </w:rPr>
          <w:t>7</w:t>
        </w:r>
        <w:r w:rsidRPr="00F86282">
          <w:rPr>
            <w:rStyle w:val="a8"/>
            <w:rFonts w:ascii="宋体" w:hAnsi="宋体" w:cs="Arial" w:hint="eastAsia"/>
            <w:bCs/>
            <w:noProof/>
          </w:rPr>
          <w:t>投资组合报告</w:t>
        </w:r>
        <w:r>
          <w:rPr>
            <w:noProof/>
            <w:webHidden/>
          </w:rPr>
          <w:tab/>
        </w:r>
        <w:r>
          <w:rPr>
            <w:noProof/>
            <w:webHidden/>
          </w:rPr>
          <w:fldChar w:fldCharType="begin"/>
        </w:r>
        <w:r>
          <w:rPr>
            <w:noProof/>
            <w:webHidden/>
          </w:rPr>
          <w:instrText xml:space="preserve"> PAGEREF _Toc48655610 \h </w:instrText>
        </w:r>
        <w:r>
          <w:rPr>
            <w:noProof/>
            <w:webHidden/>
          </w:rPr>
        </w:r>
        <w:r>
          <w:rPr>
            <w:noProof/>
            <w:webHidden/>
          </w:rPr>
          <w:fldChar w:fldCharType="separate"/>
        </w:r>
        <w:r>
          <w:rPr>
            <w:noProof/>
            <w:webHidden/>
          </w:rPr>
          <w:t>35</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11" w:history="1">
        <w:r w:rsidRPr="00F86282">
          <w:rPr>
            <w:rStyle w:val="a8"/>
            <w:rFonts w:ascii="宋体" w:hAnsi="宋体" w:cs="Arial"/>
            <w:noProof/>
          </w:rPr>
          <w:t>7.1</w:t>
        </w:r>
        <w:r>
          <w:rPr>
            <w:rFonts w:asciiTheme="minorHAnsi" w:eastAsiaTheme="minorEastAsia" w:hAnsiTheme="minorHAnsi" w:cstheme="minorBidi"/>
            <w:noProof/>
            <w:kern w:val="2"/>
            <w:szCs w:val="22"/>
          </w:rPr>
          <w:tab/>
        </w:r>
        <w:r w:rsidRPr="00F86282">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_Toc48655611 \h </w:instrText>
        </w:r>
        <w:r>
          <w:rPr>
            <w:noProof/>
            <w:webHidden/>
          </w:rPr>
        </w:r>
        <w:r>
          <w:rPr>
            <w:noProof/>
            <w:webHidden/>
          </w:rPr>
          <w:fldChar w:fldCharType="separate"/>
        </w:r>
        <w:r>
          <w:rPr>
            <w:noProof/>
            <w:webHidden/>
          </w:rPr>
          <w:t>35</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612" w:history="1">
        <w:r w:rsidRPr="00F86282">
          <w:rPr>
            <w:rStyle w:val="a8"/>
            <w:rFonts w:ascii="宋体" w:cs="Arial"/>
            <w:noProof/>
          </w:rPr>
          <w:t xml:space="preserve">7.2 </w:t>
        </w:r>
        <w:r w:rsidRPr="00F86282">
          <w:rPr>
            <w:rStyle w:val="a8"/>
            <w:rFonts w:asci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_Toc48655612 \h </w:instrText>
        </w:r>
        <w:r>
          <w:rPr>
            <w:noProof/>
            <w:webHidden/>
          </w:rPr>
        </w:r>
        <w:r>
          <w:rPr>
            <w:noProof/>
            <w:webHidden/>
          </w:rPr>
          <w:fldChar w:fldCharType="separate"/>
        </w:r>
        <w:r>
          <w:rPr>
            <w:noProof/>
            <w:webHidden/>
          </w:rPr>
          <w:t>35</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13" w:history="1">
        <w:r w:rsidRPr="00F86282">
          <w:rPr>
            <w:rStyle w:val="a8"/>
            <w:rFonts w:ascii="宋体" w:hAnsi="宋体" w:cs="Arial"/>
            <w:noProof/>
          </w:rPr>
          <w:t>7.3</w:t>
        </w:r>
        <w:r>
          <w:rPr>
            <w:rFonts w:asciiTheme="minorHAnsi" w:eastAsiaTheme="minorEastAsia" w:hAnsiTheme="minorHAnsi" w:cstheme="minorBidi"/>
            <w:noProof/>
            <w:kern w:val="2"/>
            <w:szCs w:val="22"/>
          </w:rPr>
          <w:tab/>
        </w:r>
        <w:r w:rsidRPr="00F86282">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_Toc48655613 \h </w:instrText>
        </w:r>
        <w:r>
          <w:rPr>
            <w:noProof/>
            <w:webHidden/>
          </w:rPr>
        </w:r>
        <w:r>
          <w:rPr>
            <w:noProof/>
            <w:webHidden/>
          </w:rPr>
          <w:fldChar w:fldCharType="separate"/>
        </w:r>
        <w:r>
          <w:rPr>
            <w:noProof/>
            <w:webHidden/>
          </w:rPr>
          <w:t>36</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14" w:history="1">
        <w:r w:rsidRPr="00F86282">
          <w:rPr>
            <w:rStyle w:val="a8"/>
            <w:rFonts w:ascii="宋体" w:hAnsi="宋体" w:cs="Arial"/>
            <w:noProof/>
          </w:rPr>
          <w:t>7.4</w:t>
        </w:r>
        <w:r>
          <w:rPr>
            <w:rFonts w:asciiTheme="minorHAnsi" w:eastAsiaTheme="minorEastAsia" w:hAnsiTheme="minorHAnsi" w:cstheme="minorBidi"/>
            <w:noProof/>
            <w:kern w:val="2"/>
            <w:szCs w:val="22"/>
          </w:rPr>
          <w:tab/>
        </w:r>
        <w:r w:rsidRPr="00F86282">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_Toc48655614 \h </w:instrText>
        </w:r>
        <w:r>
          <w:rPr>
            <w:noProof/>
            <w:webHidden/>
          </w:rPr>
        </w:r>
        <w:r>
          <w:rPr>
            <w:noProof/>
            <w:webHidden/>
          </w:rPr>
          <w:fldChar w:fldCharType="separate"/>
        </w:r>
        <w:r>
          <w:rPr>
            <w:noProof/>
            <w:webHidden/>
          </w:rPr>
          <w:t>37</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15" w:history="1">
        <w:r w:rsidRPr="00F86282">
          <w:rPr>
            <w:rStyle w:val="a8"/>
            <w:rFonts w:ascii="宋体" w:hAnsi="宋体" w:cs="Arial"/>
            <w:noProof/>
          </w:rPr>
          <w:t>7.5</w:t>
        </w:r>
        <w:r>
          <w:rPr>
            <w:rFonts w:asciiTheme="minorHAnsi" w:eastAsiaTheme="minorEastAsia" w:hAnsiTheme="minorHAnsi" w:cstheme="minorBidi"/>
            <w:noProof/>
            <w:kern w:val="2"/>
            <w:szCs w:val="22"/>
          </w:rPr>
          <w:tab/>
        </w:r>
        <w:r w:rsidRPr="00F86282">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_Toc48655615 \h </w:instrText>
        </w:r>
        <w:r>
          <w:rPr>
            <w:noProof/>
            <w:webHidden/>
          </w:rPr>
        </w:r>
        <w:r>
          <w:rPr>
            <w:noProof/>
            <w:webHidden/>
          </w:rPr>
          <w:fldChar w:fldCharType="separate"/>
        </w:r>
        <w:r>
          <w:rPr>
            <w:noProof/>
            <w:webHidden/>
          </w:rPr>
          <w:t>39</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16" w:history="1">
        <w:r w:rsidRPr="00F86282">
          <w:rPr>
            <w:rStyle w:val="a8"/>
            <w:rFonts w:ascii="宋体" w:hAnsi="宋体" w:cs="Arial"/>
            <w:noProof/>
          </w:rPr>
          <w:t>7.6</w:t>
        </w:r>
        <w:r>
          <w:rPr>
            <w:rFonts w:asciiTheme="minorHAnsi" w:eastAsiaTheme="minorEastAsia" w:hAnsiTheme="minorHAnsi" w:cstheme="minorBidi"/>
            <w:noProof/>
            <w:kern w:val="2"/>
            <w:szCs w:val="22"/>
          </w:rPr>
          <w:tab/>
        </w:r>
        <w:r w:rsidRPr="00F86282">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_Toc48655616 \h </w:instrText>
        </w:r>
        <w:r>
          <w:rPr>
            <w:noProof/>
            <w:webHidden/>
          </w:rPr>
        </w:r>
        <w:r>
          <w:rPr>
            <w:noProof/>
            <w:webHidden/>
          </w:rPr>
          <w:fldChar w:fldCharType="separate"/>
        </w:r>
        <w:r>
          <w:rPr>
            <w:noProof/>
            <w:webHidden/>
          </w:rPr>
          <w:t>39</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17" w:history="1">
        <w:r w:rsidRPr="00F86282">
          <w:rPr>
            <w:rStyle w:val="a8"/>
            <w:rFonts w:ascii="宋体" w:hAnsi="宋体" w:cs="Arial"/>
            <w:noProof/>
          </w:rPr>
          <w:t>7.7</w:t>
        </w:r>
        <w:r>
          <w:rPr>
            <w:rFonts w:asciiTheme="minorHAnsi" w:eastAsiaTheme="minorEastAsia" w:hAnsiTheme="minorHAnsi" w:cstheme="minorBidi"/>
            <w:noProof/>
            <w:kern w:val="2"/>
            <w:szCs w:val="22"/>
          </w:rPr>
          <w:tab/>
        </w:r>
        <w:r w:rsidRPr="00F86282">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_Toc48655617 \h </w:instrText>
        </w:r>
        <w:r>
          <w:rPr>
            <w:noProof/>
            <w:webHidden/>
          </w:rPr>
        </w:r>
        <w:r>
          <w:rPr>
            <w:noProof/>
            <w:webHidden/>
          </w:rPr>
          <w:fldChar w:fldCharType="separate"/>
        </w:r>
        <w:r>
          <w:rPr>
            <w:noProof/>
            <w:webHidden/>
          </w:rPr>
          <w:t>40</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18" w:history="1">
        <w:r w:rsidRPr="00F86282">
          <w:rPr>
            <w:rStyle w:val="a8"/>
            <w:rFonts w:ascii="宋体" w:hAnsi="宋体" w:cs="Arial"/>
            <w:noProof/>
          </w:rPr>
          <w:t>7.8</w:t>
        </w:r>
        <w:r>
          <w:rPr>
            <w:rFonts w:asciiTheme="minorHAnsi" w:eastAsiaTheme="minorEastAsia" w:hAnsiTheme="minorHAnsi" w:cstheme="minorBidi"/>
            <w:noProof/>
            <w:kern w:val="2"/>
            <w:szCs w:val="22"/>
          </w:rPr>
          <w:tab/>
        </w:r>
        <w:r w:rsidRPr="00F86282">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_Toc48655618 \h </w:instrText>
        </w:r>
        <w:r>
          <w:rPr>
            <w:noProof/>
            <w:webHidden/>
          </w:rPr>
        </w:r>
        <w:r>
          <w:rPr>
            <w:noProof/>
            <w:webHidden/>
          </w:rPr>
          <w:fldChar w:fldCharType="separate"/>
        </w:r>
        <w:r>
          <w:rPr>
            <w:noProof/>
            <w:webHidden/>
          </w:rPr>
          <w:t>40</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19" w:history="1">
        <w:r w:rsidRPr="00F86282">
          <w:rPr>
            <w:rStyle w:val="a8"/>
            <w:rFonts w:ascii="宋体" w:hAnsi="宋体" w:cs="Arial"/>
            <w:noProof/>
          </w:rPr>
          <w:t>7.9</w:t>
        </w:r>
        <w:r>
          <w:rPr>
            <w:rFonts w:asciiTheme="minorHAnsi" w:eastAsiaTheme="minorEastAsia" w:hAnsiTheme="minorHAnsi" w:cstheme="minorBidi"/>
            <w:noProof/>
            <w:kern w:val="2"/>
            <w:szCs w:val="22"/>
          </w:rPr>
          <w:tab/>
        </w:r>
        <w:r w:rsidRPr="00F86282">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_Toc48655619 \h </w:instrText>
        </w:r>
        <w:r>
          <w:rPr>
            <w:noProof/>
            <w:webHidden/>
          </w:rPr>
        </w:r>
        <w:r>
          <w:rPr>
            <w:noProof/>
            <w:webHidden/>
          </w:rPr>
          <w:fldChar w:fldCharType="separate"/>
        </w:r>
        <w:r>
          <w:rPr>
            <w:noProof/>
            <w:webHidden/>
          </w:rPr>
          <w:t>40</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20" w:history="1">
        <w:r w:rsidRPr="00F86282">
          <w:rPr>
            <w:rStyle w:val="a8"/>
            <w:rFonts w:ascii="宋体" w:hAnsi="宋体" w:cs="Arial"/>
            <w:noProof/>
          </w:rPr>
          <w:t>7.10</w:t>
        </w:r>
        <w:r>
          <w:rPr>
            <w:rFonts w:asciiTheme="minorHAnsi" w:eastAsiaTheme="minorEastAsia" w:hAnsiTheme="minorHAnsi" w:cstheme="minorBidi"/>
            <w:noProof/>
            <w:kern w:val="2"/>
            <w:szCs w:val="22"/>
          </w:rPr>
          <w:tab/>
        </w:r>
        <w:r w:rsidRPr="00F86282">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_Toc48655620 \h </w:instrText>
        </w:r>
        <w:r>
          <w:rPr>
            <w:noProof/>
            <w:webHidden/>
          </w:rPr>
        </w:r>
        <w:r>
          <w:rPr>
            <w:noProof/>
            <w:webHidden/>
          </w:rPr>
          <w:fldChar w:fldCharType="separate"/>
        </w:r>
        <w:r>
          <w:rPr>
            <w:noProof/>
            <w:webHidden/>
          </w:rPr>
          <w:t>40</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21" w:history="1">
        <w:r w:rsidRPr="00F86282">
          <w:rPr>
            <w:rStyle w:val="a8"/>
            <w:rFonts w:ascii="宋体" w:hAnsi="宋体" w:cs="Arial"/>
            <w:noProof/>
          </w:rPr>
          <w:t>7.11</w:t>
        </w:r>
        <w:r>
          <w:rPr>
            <w:rFonts w:asciiTheme="minorHAnsi" w:eastAsiaTheme="minorEastAsia" w:hAnsiTheme="minorHAnsi" w:cstheme="minorBidi"/>
            <w:noProof/>
            <w:kern w:val="2"/>
            <w:szCs w:val="22"/>
          </w:rPr>
          <w:tab/>
        </w:r>
        <w:r w:rsidRPr="00F86282">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_Toc48655621 \h </w:instrText>
        </w:r>
        <w:r>
          <w:rPr>
            <w:noProof/>
            <w:webHidden/>
          </w:rPr>
        </w:r>
        <w:r>
          <w:rPr>
            <w:noProof/>
            <w:webHidden/>
          </w:rPr>
          <w:fldChar w:fldCharType="separate"/>
        </w:r>
        <w:r>
          <w:rPr>
            <w:noProof/>
            <w:webHidden/>
          </w:rPr>
          <w:t>40</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22" w:history="1">
        <w:r w:rsidRPr="00F86282">
          <w:rPr>
            <w:rStyle w:val="a8"/>
            <w:rFonts w:ascii="宋体" w:hAnsi="宋体" w:cs="Arial"/>
            <w:noProof/>
          </w:rPr>
          <w:t>7.12</w:t>
        </w:r>
        <w:r>
          <w:rPr>
            <w:rFonts w:asciiTheme="minorHAnsi" w:eastAsiaTheme="minorEastAsia" w:hAnsiTheme="minorHAnsi" w:cstheme="minorBidi"/>
            <w:noProof/>
            <w:kern w:val="2"/>
            <w:szCs w:val="22"/>
          </w:rPr>
          <w:tab/>
        </w:r>
        <w:r w:rsidRPr="00F86282">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_Toc48655622 \h </w:instrText>
        </w:r>
        <w:r>
          <w:rPr>
            <w:noProof/>
            <w:webHidden/>
          </w:rPr>
        </w:r>
        <w:r>
          <w:rPr>
            <w:noProof/>
            <w:webHidden/>
          </w:rPr>
          <w:fldChar w:fldCharType="separate"/>
        </w:r>
        <w:r>
          <w:rPr>
            <w:noProof/>
            <w:webHidden/>
          </w:rPr>
          <w:t>40</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623" w:history="1">
        <w:r w:rsidRPr="00F86282">
          <w:rPr>
            <w:rStyle w:val="a8"/>
            <w:rFonts w:ascii="宋体" w:hAnsi="宋体" w:cs="Arial"/>
            <w:bCs/>
            <w:noProof/>
          </w:rPr>
          <w:t>8</w:t>
        </w:r>
        <w:r w:rsidRPr="00F86282">
          <w:rPr>
            <w:rStyle w:val="a8"/>
            <w:rFonts w:ascii="宋体" w:hAnsi="宋体" w:cs="Arial" w:hint="eastAsia"/>
            <w:bCs/>
            <w:noProof/>
          </w:rPr>
          <w:t>基金份额持有人信息</w:t>
        </w:r>
        <w:r>
          <w:rPr>
            <w:noProof/>
            <w:webHidden/>
          </w:rPr>
          <w:tab/>
        </w:r>
        <w:r>
          <w:rPr>
            <w:noProof/>
            <w:webHidden/>
          </w:rPr>
          <w:fldChar w:fldCharType="begin"/>
        </w:r>
        <w:r>
          <w:rPr>
            <w:noProof/>
            <w:webHidden/>
          </w:rPr>
          <w:instrText xml:space="preserve"> PAGEREF _Toc48655623 \h </w:instrText>
        </w:r>
        <w:r>
          <w:rPr>
            <w:noProof/>
            <w:webHidden/>
          </w:rPr>
        </w:r>
        <w:r>
          <w:rPr>
            <w:noProof/>
            <w:webHidden/>
          </w:rPr>
          <w:fldChar w:fldCharType="separate"/>
        </w:r>
        <w:r>
          <w:rPr>
            <w:noProof/>
            <w:webHidden/>
          </w:rPr>
          <w:t>42</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24" w:history="1">
        <w:r w:rsidRPr="00F86282">
          <w:rPr>
            <w:rStyle w:val="a8"/>
            <w:rFonts w:ascii="宋体" w:hAnsi="宋体" w:cs="Arial"/>
            <w:noProof/>
          </w:rPr>
          <w:t>8.1</w:t>
        </w:r>
        <w:r>
          <w:rPr>
            <w:rFonts w:asciiTheme="minorHAnsi" w:eastAsiaTheme="minorEastAsia" w:hAnsiTheme="minorHAnsi" w:cstheme="minorBidi"/>
            <w:noProof/>
            <w:kern w:val="2"/>
            <w:szCs w:val="22"/>
          </w:rPr>
          <w:tab/>
        </w:r>
        <w:r w:rsidRPr="00F86282">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_Toc48655624 \h </w:instrText>
        </w:r>
        <w:r>
          <w:rPr>
            <w:noProof/>
            <w:webHidden/>
          </w:rPr>
        </w:r>
        <w:r>
          <w:rPr>
            <w:noProof/>
            <w:webHidden/>
          </w:rPr>
          <w:fldChar w:fldCharType="separate"/>
        </w:r>
        <w:r>
          <w:rPr>
            <w:noProof/>
            <w:webHidden/>
          </w:rPr>
          <w:t>42</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25" w:history="1">
        <w:r w:rsidRPr="00F86282">
          <w:rPr>
            <w:rStyle w:val="a8"/>
            <w:rFonts w:ascii="宋体" w:hAnsi="宋体" w:cs="Arial"/>
            <w:noProof/>
          </w:rPr>
          <w:t>8.2</w:t>
        </w:r>
        <w:r>
          <w:rPr>
            <w:rFonts w:asciiTheme="minorHAnsi" w:eastAsiaTheme="minorEastAsia" w:hAnsiTheme="minorHAnsi" w:cstheme="minorBidi"/>
            <w:noProof/>
            <w:kern w:val="2"/>
            <w:szCs w:val="22"/>
          </w:rPr>
          <w:tab/>
        </w:r>
        <w:r w:rsidRPr="00F86282">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_Toc48655625 \h </w:instrText>
        </w:r>
        <w:r>
          <w:rPr>
            <w:noProof/>
            <w:webHidden/>
          </w:rPr>
        </w:r>
        <w:r>
          <w:rPr>
            <w:noProof/>
            <w:webHidden/>
          </w:rPr>
          <w:fldChar w:fldCharType="separate"/>
        </w:r>
        <w:r>
          <w:rPr>
            <w:noProof/>
            <w:webHidden/>
          </w:rPr>
          <w:t>42</w:t>
        </w:r>
        <w:r>
          <w:rPr>
            <w:noProof/>
            <w:webHidden/>
          </w:rPr>
          <w:fldChar w:fldCharType="end"/>
        </w:r>
      </w:hyperlink>
    </w:p>
    <w:p w:rsidR="00E56850" w:rsidRDefault="00E56850">
      <w:pPr>
        <w:pStyle w:val="22"/>
        <w:tabs>
          <w:tab w:val="left" w:pos="840"/>
        </w:tabs>
        <w:rPr>
          <w:rFonts w:asciiTheme="minorHAnsi" w:eastAsiaTheme="minorEastAsia" w:hAnsiTheme="minorHAnsi" w:cstheme="minorBidi"/>
          <w:noProof/>
          <w:kern w:val="2"/>
          <w:szCs w:val="22"/>
        </w:rPr>
      </w:pPr>
      <w:hyperlink w:anchor="_Toc48655626" w:history="1">
        <w:r w:rsidRPr="00F86282">
          <w:rPr>
            <w:rStyle w:val="a8"/>
            <w:rFonts w:ascii="宋体" w:cs="Arial"/>
            <w:noProof/>
          </w:rPr>
          <w:t>8.3</w:t>
        </w:r>
        <w:r>
          <w:rPr>
            <w:rFonts w:asciiTheme="minorHAnsi" w:eastAsiaTheme="minorEastAsia" w:hAnsiTheme="minorHAnsi" w:cstheme="minorBidi"/>
            <w:noProof/>
            <w:kern w:val="2"/>
            <w:szCs w:val="22"/>
          </w:rPr>
          <w:tab/>
        </w:r>
        <w:r w:rsidRPr="00F86282">
          <w:rPr>
            <w:rStyle w:val="a8"/>
            <w:rFonts w:asci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_Toc48655626 \h </w:instrText>
        </w:r>
        <w:r>
          <w:rPr>
            <w:noProof/>
            <w:webHidden/>
          </w:rPr>
        </w:r>
        <w:r>
          <w:rPr>
            <w:noProof/>
            <w:webHidden/>
          </w:rPr>
          <w:fldChar w:fldCharType="separate"/>
        </w:r>
        <w:r>
          <w:rPr>
            <w:noProof/>
            <w:webHidden/>
          </w:rPr>
          <w:t>43</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627" w:history="1">
        <w:r w:rsidRPr="00F86282">
          <w:rPr>
            <w:rStyle w:val="a8"/>
            <w:rFonts w:ascii="宋体" w:hAnsi="宋体" w:cs="Arial"/>
            <w:bCs/>
            <w:noProof/>
          </w:rPr>
          <w:t>9</w:t>
        </w:r>
        <w:r w:rsidRPr="00F86282">
          <w:rPr>
            <w:rStyle w:val="a8"/>
            <w:rFonts w:ascii="宋体" w:hAnsi="宋体" w:cs="Arial" w:hint="eastAsia"/>
            <w:bCs/>
            <w:noProof/>
          </w:rPr>
          <w:t>开放式基金份额变动</w:t>
        </w:r>
        <w:r>
          <w:rPr>
            <w:noProof/>
            <w:webHidden/>
          </w:rPr>
          <w:tab/>
        </w:r>
        <w:r>
          <w:rPr>
            <w:noProof/>
            <w:webHidden/>
          </w:rPr>
          <w:fldChar w:fldCharType="begin"/>
        </w:r>
        <w:r>
          <w:rPr>
            <w:noProof/>
            <w:webHidden/>
          </w:rPr>
          <w:instrText xml:space="preserve"> PAGEREF _Toc48655627 \h </w:instrText>
        </w:r>
        <w:r>
          <w:rPr>
            <w:noProof/>
            <w:webHidden/>
          </w:rPr>
        </w:r>
        <w:r>
          <w:rPr>
            <w:noProof/>
            <w:webHidden/>
          </w:rPr>
          <w:fldChar w:fldCharType="separate"/>
        </w:r>
        <w:r>
          <w:rPr>
            <w:noProof/>
            <w:webHidden/>
          </w:rPr>
          <w:t>43</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628" w:history="1">
        <w:r w:rsidRPr="00F86282">
          <w:rPr>
            <w:rStyle w:val="a8"/>
            <w:rFonts w:ascii="宋体" w:hAnsi="宋体" w:cs="Arial"/>
            <w:bCs/>
            <w:noProof/>
          </w:rPr>
          <w:t>10</w:t>
        </w:r>
        <w:r w:rsidRPr="00F86282">
          <w:rPr>
            <w:rStyle w:val="a8"/>
            <w:rFonts w:ascii="宋体" w:hAnsi="宋体" w:cs="Arial" w:hint="eastAsia"/>
            <w:bCs/>
            <w:noProof/>
          </w:rPr>
          <w:t>重大事件揭示</w:t>
        </w:r>
        <w:r>
          <w:rPr>
            <w:noProof/>
            <w:webHidden/>
          </w:rPr>
          <w:tab/>
        </w:r>
        <w:r>
          <w:rPr>
            <w:noProof/>
            <w:webHidden/>
          </w:rPr>
          <w:fldChar w:fldCharType="begin"/>
        </w:r>
        <w:r>
          <w:rPr>
            <w:noProof/>
            <w:webHidden/>
          </w:rPr>
          <w:instrText xml:space="preserve"> PAGEREF _Toc48655628 \h </w:instrText>
        </w:r>
        <w:r>
          <w:rPr>
            <w:noProof/>
            <w:webHidden/>
          </w:rPr>
        </w:r>
        <w:r>
          <w:rPr>
            <w:noProof/>
            <w:webHidden/>
          </w:rPr>
          <w:fldChar w:fldCharType="separate"/>
        </w:r>
        <w:r>
          <w:rPr>
            <w:noProof/>
            <w:webHidden/>
          </w:rPr>
          <w:t>43</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29" w:history="1">
        <w:r w:rsidRPr="00F86282">
          <w:rPr>
            <w:rStyle w:val="a8"/>
            <w:rFonts w:ascii="宋体" w:cs="Arial"/>
            <w:noProof/>
          </w:rPr>
          <w:t>10.1</w:t>
        </w:r>
        <w:r>
          <w:rPr>
            <w:rFonts w:asciiTheme="minorHAnsi" w:eastAsiaTheme="minorEastAsia" w:hAnsiTheme="minorHAnsi" w:cstheme="minorBidi"/>
            <w:noProof/>
            <w:kern w:val="2"/>
            <w:szCs w:val="22"/>
          </w:rPr>
          <w:tab/>
        </w:r>
        <w:r w:rsidRPr="00F86282">
          <w:rPr>
            <w:rStyle w:val="a8"/>
            <w:rFonts w:ascii="宋体" w:cs="Arial" w:hint="eastAsia"/>
            <w:noProof/>
          </w:rPr>
          <w:t>基金份额持有人大会决议</w:t>
        </w:r>
        <w:r>
          <w:rPr>
            <w:noProof/>
            <w:webHidden/>
          </w:rPr>
          <w:tab/>
        </w:r>
        <w:r>
          <w:rPr>
            <w:noProof/>
            <w:webHidden/>
          </w:rPr>
          <w:fldChar w:fldCharType="begin"/>
        </w:r>
        <w:r>
          <w:rPr>
            <w:noProof/>
            <w:webHidden/>
          </w:rPr>
          <w:instrText xml:space="preserve"> PAGEREF _Toc48655629 \h </w:instrText>
        </w:r>
        <w:r>
          <w:rPr>
            <w:noProof/>
            <w:webHidden/>
          </w:rPr>
        </w:r>
        <w:r>
          <w:rPr>
            <w:noProof/>
            <w:webHidden/>
          </w:rPr>
          <w:fldChar w:fldCharType="separate"/>
        </w:r>
        <w:r>
          <w:rPr>
            <w:noProof/>
            <w:webHidden/>
          </w:rPr>
          <w:t>43</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30" w:history="1">
        <w:r w:rsidRPr="00F86282">
          <w:rPr>
            <w:rStyle w:val="a8"/>
            <w:rFonts w:ascii="宋体" w:cs="Arial"/>
            <w:noProof/>
          </w:rPr>
          <w:t>10.2</w:t>
        </w:r>
        <w:r>
          <w:rPr>
            <w:rFonts w:asciiTheme="minorHAnsi" w:eastAsiaTheme="minorEastAsia" w:hAnsiTheme="minorHAnsi" w:cstheme="minorBidi"/>
            <w:noProof/>
            <w:kern w:val="2"/>
            <w:szCs w:val="22"/>
          </w:rPr>
          <w:tab/>
        </w:r>
        <w:r w:rsidRPr="00F86282">
          <w:rPr>
            <w:rStyle w:val="a8"/>
            <w:rFonts w:ascii="宋体" w:hAnsi="宋体" w:cs="Arial"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_Toc48655630 \h </w:instrText>
        </w:r>
        <w:r>
          <w:rPr>
            <w:noProof/>
            <w:webHidden/>
          </w:rPr>
        </w:r>
        <w:r>
          <w:rPr>
            <w:noProof/>
            <w:webHidden/>
          </w:rPr>
          <w:fldChar w:fldCharType="separate"/>
        </w:r>
        <w:r>
          <w:rPr>
            <w:noProof/>
            <w:webHidden/>
          </w:rPr>
          <w:t>43</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31" w:history="1">
        <w:r w:rsidRPr="00F86282">
          <w:rPr>
            <w:rStyle w:val="a8"/>
            <w:rFonts w:ascii="宋体" w:cs="Arial"/>
            <w:noProof/>
          </w:rPr>
          <w:t>10.3</w:t>
        </w:r>
        <w:r>
          <w:rPr>
            <w:rFonts w:asciiTheme="minorHAnsi" w:eastAsiaTheme="minorEastAsia" w:hAnsiTheme="minorHAnsi" w:cstheme="minorBidi"/>
            <w:noProof/>
            <w:kern w:val="2"/>
            <w:szCs w:val="22"/>
          </w:rPr>
          <w:tab/>
        </w:r>
        <w:r w:rsidRPr="00F86282">
          <w:rPr>
            <w:rStyle w:val="a8"/>
            <w:rFonts w:ascii="宋体" w:hAnsi="宋体" w:cs="Arial" w:hint="eastAsia"/>
            <w:noProof/>
          </w:rPr>
          <w:t>涉及基金管理人、基金财产、基金托管业务的诉讼</w:t>
        </w:r>
        <w:r>
          <w:rPr>
            <w:noProof/>
            <w:webHidden/>
          </w:rPr>
          <w:tab/>
        </w:r>
        <w:r>
          <w:rPr>
            <w:noProof/>
            <w:webHidden/>
          </w:rPr>
          <w:fldChar w:fldCharType="begin"/>
        </w:r>
        <w:r>
          <w:rPr>
            <w:noProof/>
            <w:webHidden/>
          </w:rPr>
          <w:instrText xml:space="preserve"> PAGEREF _Toc48655631 \h </w:instrText>
        </w:r>
        <w:r>
          <w:rPr>
            <w:noProof/>
            <w:webHidden/>
          </w:rPr>
        </w:r>
        <w:r>
          <w:rPr>
            <w:noProof/>
            <w:webHidden/>
          </w:rPr>
          <w:fldChar w:fldCharType="separate"/>
        </w:r>
        <w:r>
          <w:rPr>
            <w:noProof/>
            <w:webHidden/>
          </w:rPr>
          <w:t>43</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32" w:history="1">
        <w:r w:rsidRPr="00F86282">
          <w:rPr>
            <w:rStyle w:val="a8"/>
            <w:rFonts w:ascii="宋体" w:cs="Arial"/>
            <w:noProof/>
          </w:rPr>
          <w:t>10.4</w:t>
        </w:r>
        <w:r>
          <w:rPr>
            <w:rFonts w:asciiTheme="minorHAnsi" w:eastAsiaTheme="minorEastAsia" w:hAnsiTheme="minorHAnsi" w:cstheme="minorBidi"/>
            <w:noProof/>
            <w:kern w:val="2"/>
            <w:szCs w:val="22"/>
          </w:rPr>
          <w:tab/>
        </w:r>
        <w:r w:rsidRPr="00F86282">
          <w:rPr>
            <w:rStyle w:val="a8"/>
            <w:rFonts w:ascii="宋体" w:hAnsi="宋体" w:cs="Arial" w:hint="eastAsia"/>
            <w:noProof/>
          </w:rPr>
          <w:t>基金投资策略的改变</w:t>
        </w:r>
        <w:r>
          <w:rPr>
            <w:noProof/>
            <w:webHidden/>
          </w:rPr>
          <w:tab/>
        </w:r>
        <w:r>
          <w:rPr>
            <w:noProof/>
            <w:webHidden/>
          </w:rPr>
          <w:fldChar w:fldCharType="begin"/>
        </w:r>
        <w:r>
          <w:rPr>
            <w:noProof/>
            <w:webHidden/>
          </w:rPr>
          <w:instrText xml:space="preserve"> PAGEREF _Toc48655632 \h </w:instrText>
        </w:r>
        <w:r>
          <w:rPr>
            <w:noProof/>
            <w:webHidden/>
          </w:rPr>
        </w:r>
        <w:r>
          <w:rPr>
            <w:noProof/>
            <w:webHidden/>
          </w:rPr>
          <w:fldChar w:fldCharType="separate"/>
        </w:r>
        <w:r>
          <w:rPr>
            <w:noProof/>
            <w:webHidden/>
          </w:rPr>
          <w:t>43</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33" w:history="1">
        <w:r w:rsidRPr="00F86282">
          <w:rPr>
            <w:rStyle w:val="a8"/>
            <w:rFonts w:ascii="宋体" w:cs="Arial"/>
            <w:noProof/>
          </w:rPr>
          <w:t>10.5</w:t>
        </w:r>
        <w:r>
          <w:rPr>
            <w:rFonts w:asciiTheme="minorHAnsi" w:eastAsiaTheme="minorEastAsia" w:hAnsiTheme="minorHAnsi" w:cstheme="minorBidi"/>
            <w:noProof/>
            <w:kern w:val="2"/>
            <w:szCs w:val="22"/>
          </w:rPr>
          <w:tab/>
        </w:r>
        <w:r w:rsidRPr="00F86282">
          <w:rPr>
            <w:rStyle w:val="a8"/>
            <w:rFonts w:ascii="宋体" w:hAnsi="宋体" w:cs="Arial" w:hint="eastAsia"/>
            <w:noProof/>
          </w:rPr>
          <w:t>为基金进行审计的会计师事务所情况</w:t>
        </w:r>
        <w:r>
          <w:rPr>
            <w:noProof/>
            <w:webHidden/>
          </w:rPr>
          <w:tab/>
        </w:r>
        <w:r>
          <w:rPr>
            <w:noProof/>
            <w:webHidden/>
          </w:rPr>
          <w:fldChar w:fldCharType="begin"/>
        </w:r>
        <w:r>
          <w:rPr>
            <w:noProof/>
            <w:webHidden/>
          </w:rPr>
          <w:instrText xml:space="preserve"> PAGEREF _Toc48655633 \h </w:instrText>
        </w:r>
        <w:r>
          <w:rPr>
            <w:noProof/>
            <w:webHidden/>
          </w:rPr>
        </w:r>
        <w:r>
          <w:rPr>
            <w:noProof/>
            <w:webHidden/>
          </w:rPr>
          <w:fldChar w:fldCharType="separate"/>
        </w:r>
        <w:r>
          <w:rPr>
            <w:noProof/>
            <w:webHidden/>
          </w:rPr>
          <w:t>44</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34" w:history="1">
        <w:r w:rsidRPr="00F86282">
          <w:rPr>
            <w:rStyle w:val="a8"/>
            <w:rFonts w:ascii="宋体" w:cs="Arial"/>
            <w:noProof/>
          </w:rPr>
          <w:t>10.6</w:t>
        </w:r>
        <w:r>
          <w:rPr>
            <w:rFonts w:asciiTheme="minorHAnsi" w:eastAsiaTheme="minorEastAsia" w:hAnsiTheme="minorHAnsi" w:cstheme="minorBidi"/>
            <w:noProof/>
            <w:kern w:val="2"/>
            <w:szCs w:val="22"/>
          </w:rPr>
          <w:tab/>
        </w:r>
        <w:r w:rsidRPr="00F86282">
          <w:rPr>
            <w:rStyle w:val="a8"/>
            <w:rFonts w:ascii="宋体" w:hAnsi="宋体" w:cs="Arial"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_Toc48655634 \h </w:instrText>
        </w:r>
        <w:r>
          <w:rPr>
            <w:noProof/>
            <w:webHidden/>
          </w:rPr>
        </w:r>
        <w:r>
          <w:rPr>
            <w:noProof/>
            <w:webHidden/>
          </w:rPr>
          <w:fldChar w:fldCharType="separate"/>
        </w:r>
        <w:r>
          <w:rPr>
            <w:noProof/>
            <w:webHidden/>
          </w:rPr>
          <w:t>44</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35" w:history="1">
        <w:r w:rsidRPr="00F86282">
          <w:rPr>
            <w:rStyle w:val="a8"/>
            <w:rFonts w:ascii="宋体" w:cs="Arial"/>
            <w:noProof/>
          </w:rPr>
          <w:t>10.7</w:t>
        </w:r>
        <w:r>
          <w:rPr>
            <w:rFonts w:asciiTheme="minorHAnsi" w:eastAsiaTheme="minorEastAsia" w:hAnsiTheme="minorHAnsi" w:cstheme="minorBidi"/>
            <w:noProof/>
            <w:kern w:val="2"/>
            <w:szCs w:val="22"/>
          </w:rPr>
          <w:tab/>
        </w:r>
        <w:r w:rsidRPr="00F86282">
          <w:rPr>
            <w:rStyle w:val="a8"/>
            <w:rFonts w:ascii="宋体" w:hAnsi="宋体" w:cs="Arial" w:hint="eastAsia"/>
            <w:noProof/>
          </w:rPr>
          <w:t>基金租用证券公司交易单元的有关情况</w:t>
        </w:r>
        <w:r>
          <w:rPr>
            <w:noProof/>
            <w:webHidden/>
          </w:rPr>
          <w:tab/>
        </w:r>
        <w:r>
          <w:rPr>
            <w:noProof/>
            <w:webHidden/>
          </w:rPr>
          <w:fldChar w:fldCharType="begin"/>
        </w:r>
        <w:r>
          <w:rPr>
            <w:noProof/>
            <w:webHidden/>
          </w:rPr>
          <w:instrText xml:space="preserve"> PAGEREF _Toc48655635 \h </w:instrText>
        </w:r>
        <w:r>
          <w:rPr>
            <w:noProof/>
            <w:webHidden/>
          </w:rPr>
        </w:r>
        <w:r>
          <w:rPr>
            <w:noProof/>
            <w:webHidden/>
          </w:rPr>
          <w:fldChar w:fldCharType="separate"/>
        </w:r>
        <w:r>
          <w:rPr>
            <w:noProof/>
            <w:webHidden/>
          </w:rPr>
          <w:t>44</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36" w:history="1">
        <w:r w:rsidRPr="00F86282">
          <w:rPr>
            <w:rStyle w:val="a8"/>
            <w:rFonts w:ascii="宋体" w:hAnsi="宋体" w:cs="Arial"/>
            <w:noProof/>
          </w:rPr>
          <w:t>10.8</w:t>
        </w:r>
        <w:r>
          <w:rPr>
            <w:rFonts w:asciiTheme="minorHAnsi" w:eastAsiaTheme="minorEastAsia" w:hAnsiTheme="minorHAnsi" w:cstheme="minorBidi"/>
            <w:noProof/>
            <w:kern w:val="2"/>
            <w:szCs w:val="22"/>
          </w:rPr>
          <w:tab/>
        </w:r>
        <w:r w:rsidRPr="00F86282">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_Toc48655636 \h </w:instrText>
        </w:r>
        <w:r>
          <w:rPr>
            <w:noProof/>
            <w:webHidden/>
          </w:rPr>
        </w:r>
        <w:r>
          <w:rPr>
            <w:noProof/>
            <w:webHidden/>
          </w:rPr>
          <w:fldChar w:fldCharType="separate"/>
        </w:r>
        <w:r>
          <w:rPr>
            <w:noProof/>
            <w:webHidden/>
          </w:rPr>
          <w:t>45</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637" w:history="1">
        <w:r w:rsidRPr="00F86282">
          <w:rPr>
            <w:rStyle w:val="a8"/>
            <w:rFonts w:ascii="宋体" w:hAnsi="宋体" w:cs="Arial"/>
            <w:bCs/>
            <w:noProof/>
          </w:rPr>
          <w:t>11</w:t>
        </w:r>
        <w:r w:rsidRPr="00F86282">
          <w:rPr>
            <w:rStyle w:val="a8"/>
            <w:rFonts w:ascii="宋体" w:hAnsi="宋体" w:cs="Arial" w:hint="eastAsia"/>
            <w:bCs/>
            <w:noProof/>
          </w:rPr>
          <w:t>影响投资者决策的其他重要信息</w:t>
        </w:r>
        <w:r>
          <w:rPr>
            <w:noProof/>
            <w:webHidden/>
          </w:rPr>
          <w:tab/>
        </w:r>
        <w:r>
          <w:rPr>
            <w:noProof/>
            <w:webHidden/>
          </w:rPr>
          <w:fldChar w:fldCharType="begin"/>
        </w:r>
        <w:r>
          <w:rPr>
            <w:noProof/>
            <w:webHidden/>
          </w:rPr>
          <w:instrText xml:space="preserve"> PAGEREF _Toc48655637 \h </w:instrText>
        </w:r>
        <w:r>
          <w:rPr>
            <w:noProof/>
            <w:webHidden/>
          </w:rPr>
        </w:r>
        <w:r>
          <w:rPr>
            <w:noProof/>
            <w:webHidden/>
          </w:rPr>
          <w:fldChar w:fldCharType="separate"/>
        </w:r>
        <w:r>
          <w:rPr>
            <w:noProof/>
            <w:webHidden/>
          </w:rPr>
          <w:t>46</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638" w:history="1">
        <w:r w:rsidRPr="00F86282">
          <w:rPr>
            <w:rStyle w:val="a8"/>
            <w:rFonts w:ascii="宋体" w:hAnsi="宋体" w:cs="Arial"/>
            <w:noProof/>
          </w:rPr>
          <w:t xml:space="preserve">11.1 </w:t>
        </w:r>
        <w:r w:rsidRPr="00F86282">
          <w:rPr>
            <w:rStyle w:val="a8"/>
            <w:rFonts w:ascii="宋体" w:hAnsi="宋体" w:cs="Arial" w:hint="eastAsia"/>
            <w:noProof/>
          </w:rPr>
          <w:t>报告期内单一投资者持有基金份额比例达到或超过</w:t>
        </w:r>
        <w:r w:rsidRPr="00F86282">
          <w:rPr>
            <w:rStyle w:val="a8"/>
            <w:rFonts w:ascii="宋体" w:hAnsi="宋体" w:cs="Arial"/>
            <w:noProof/>
          </w:rPr>
          <w:t>20%</w:t>
        </w:r>
        <w:r w:rsidRPr="00F86282">
          <w:rPr>
            <w:rStyle w:val="a8"/>
            <w:rFonts w:ascii="宋体" w:hAnsi="宋体" w:cs="Arial" w:hint="eastAsia"/>
            <w:noProof/>
          </w:rPr>
          <w:t>的情况</w:t>
        </w:r>
        <w:r>
          <w:rPr>
            <w:noProof/>
            <w:webHidden/>
          </w:rPr>
          <w:tab/>
        </w:r>
        <w:r>
          <w:rPr>
            <w:noProof/>
            <w:webHidden/>
          </w:rPr>
          <w:fldChar w:fldCharType="begin"/>
        </w:r>
        <w:r>
          <w:rPr>
            <w:noProof/>
            <w:webHidden/>
          </w:rPr>
          <w:instrText xml:space="preserve"> PAGEREF _Toc48655638 \h </w:instrText>
        </w:r>
        <w:r>
          <w:rPr>
            <w:noProof/>
            <w:webHidden/>
          </w:rPr>
        </w:r>
        <w:r>
          <w:rPr>
            <w:noProof/>
            <w:webHidden/>
          </w:rPr>
          <w:fldChar w:fldCharType="separate"/>
        </w:r>
        <w:r>
          <w:rPr>
            <w:noProof/>
            <w:webHidden/>
          </w:rPr>
          <w:t>46</w:t>
        </w:r>
        <w:r>
          <w:rPr>
            <w:noProof/>
            <w:webHidden/>
          </w:rPr>
          <w:fldChar w:fldCharType="end"/>
        </w:r>
      </w:hyperlink>
    </w:p>
    <w:p w:rsidR="00E56850" w:rsidRDefault="00E56850">
      <w:pPr>
        <w:pStyle w:val="22"/>
        <w:rPr>
          <w:rFonts w:asciiTheme="minorHAnsi" w:eastAsiaTheme="minorEastAsia" w:hAnsiTheme="minorHAnsi" w:cstheme="minorBidi"/>
          <w:noProof/>
          <w:kern w:val="2"/>
          <w:szCs w:val="22"/>
        </w:rPr>
      </w:pPr>
      <w:hyperlink w:anchor="_Toc48655639" w:history="1">
        <w:r w:rsidRPr="00F86282">
          <w:rPr>
            <w:rStyle w:val="a8"/>
            <w:rFonts w:ascii="宋体" w:hAnsi="宋体" w:cs="Arial"/>
            <w:bCs/>
            <w:noProof/>
          </w:rPr>
          <w:t>12</w:t>
        </w:r>
        <w:r w:rsidRPr="00F86282">
          <w:rPr>
            <w:rStyle w:val="a8"/>
            <w:rFonts w:ascii="宋体" w:hAnsi="宋体" w:cs="Arial" w:hint="eastAsia"/>
            <w:bCs/>
            <w:noProof/>
          </w:rPr>
          <w:t>备查文件目录</w:t>
        </w:r>
        <w:r>
          <w:rPr>
            <w:noProof/>
            <w:webHidden/>
          </w:rPr>
          <w:tab/>
        </w:r>
        <w:r>
          <w:rPr>
            <w:noProof/>
            <w:webHidden/>
          </w:rPr>
          <w:fldChar w:fldCharType="begin"/>
        </w:r>
        <w:r>
          <w:rPr>
            <w:noProof/>
            <w:webHidden/>
          </w:rPr>
          <w:instrText xml:space="preserve"> PAGEREF _Toc48655639 \h </w:instrText>
        </w:r>
        <w:r>
          <w:rPr>
            <w:noProof/>
            <w:webHidden/>
          </w:rPr>
        </w:r>
        <w:r>
          <w:rPr>
            <w:noProof/>
            <w:webHidden/>
          </w:rPr>
          <w:fldChar w:fldCharType="separate"/>
        </w:r>
        <w:r>
          <w:rPr>
            <w:noProof/>
            <w:webHidden/>
          </w:rPr>
          <w:t>47</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40" w:history="1">
        <w:r w:rsidRPr="00F86282">
          <w:rPr>
            <w:rStyle w:val="a8"/>
            <w:rFonts w:ascii="宋体" w:hAnsi="宋体" w:cs="Arial"/>
            <w:noProof/>
          </w:rPr>
          <w:t>12.1</w:t>
        </w:r>
        <w:r>
          <w:rPr>
            <w:rFonts w:asciiTheme="minorHAnsi" w:eastAsiaTheme="minorEastAsia" w:hAnsiTheme="minorHAnsi" w:cstheme="minorBidi"/>
            <w:noProof/>
            <w:kern w:val="2"/>
            <w:szCs w:val="22"/>
          </w:rPr>
          <w:tab/>
        </w:r>
        <w:r w:rsidRPr="00F86282">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_Toc48655640 \h </w:instrText>
        </w:r>
        <w:r>
          <w:rPr>
            <w:noProof/>
            <w:webHidden/>
          </w:rPr>
        </w:r>
        <w:r>
          <w:rPr>
            <w:noProof/>
            <w:webHidden/>
          </w:rPr>
          <w:fldChar w:fldCharType="separate"/>
        </w:r>
        <w:r>
          <w:rPr>
            <w:noProof/>
            <w:webHidden/>
          </w:rPr>
          <w:t>47</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41" w:history="1">
        <w:r w:rsidRPr="00F86282">
          <w:rPr>
            <w:rStyle w:val="a8"/>
            <w:rFonts w:ascii="宋体" w:hAnsi="宋体" w:cs="Arial"/>
            <w:noProof/>
          </w:rPr>
          <w:t>12.2</w:t>
        </w:r>
        <w:r>
          <w:rPr>
            <w:rFonts w:asciiTheme="minorHAnsi" w:eastAsiaTheme="minorEastAsia" w:hAnsiTheme="minorHAnsi" w:cstheme="minorBidi"/>
            <w:noProof/>
            <w:kern w:val="2"/>
            <w:szCs w:val="22"/>
          </w:rPr>
          <w:tab/>
        </w:r>
        <w:r w:rsidRPr="00F86282">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_Toc48655641 \h </w:instrText>
        </w:r>
        <w:r>
          <w:rPr>
            <w:noProof/>
            <w:webHidden/>
          </w:rPr>
        </w:r>
        <w:r>
          <w:rPr>
            <w:noProof/>
            <w:webHidden/>
          </w:rPr>
          <w:fldChar w:fldCharType="separate"/>
        </w:r>
        <w:r>
          <w:rPr>
            <w:noProof/>
            <w:webHidden/>
          </w:rPr>
          <w:t>47</w:t>
        </w:r>
        <w:r>
          <w:rPr>
            <w:noProof/>
            <w:webHidden/>
          </w:rPr>
          <w:fldChar w:fldCharType="end"/>
        </w:r>
      </w:hyperlink>
    </w:p>
    <w:p w:rsidR="00E56850" w:rsidRDefault="00E56850">
      <w:pPr>
        <w:pStyle w:val="22"/>
        <w:tabs>
          <w:tab w:val="left" w:pos="1050"/>
        </w:tabs>
        <w:rPr>
          <w:rFonts w:asciiTheme="minorHAnsi" w:eastAsiaTheme="minorEastAsia" w:hAnsiTheme="minorHAnsi" w:cstheme="minorBidi"/>
          <w:noProof/>
          <w:kern w:val="2"/>
          <w:szCs w:val="22"/>
        </w:rPr>
      </w:pPr>
      <w:hyperlink w:anchor="_Toc48655642" w:history="1">
        <w:r w:rsidRPr="00F86282">
          <w:rPr>
            <w:rStyle w:val="a8"/>
            <w:rFonts w:ascii="宋体" w:hAnsi="宋体" w:cs="Arial"/>
            <w:noProof/>
          </w:rPr>
          <w:t>12.3</w:t>
        </w:r>
        <w:r>
          <w:rPr>
            <w:rFonts w:asciiTheme="minorHAnsi" w:eastAsiaTheme="minorEastAsia" w:hAnsiTheme="minorHAnsi" w:cstheme="minorBidi"/>
            <w:noProof/>
            <w:kern w:val="2"/>
            <w:szCs w:val="22"/>
          </w:rPr>
          <w:tab/>
        </w:r>
        <w:r w:rsidRPr="00F86282">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_Toc48655642 \h </w:instrText>
        </w:r>
        <w:r>
          <w:rPr>
            <w:noProof/>
            <w:webHidden/>
          </w:rPr>
        </w:r>
        <w:r>
          <w:rPr>
            <w:noProof/>
            <w:webHidden/>
          </w:rPr>
          <w:fldChar w:fldCharType="separate"/>
        </w:r>
        <w:r>
          <w:rPr>
            <w:noProof/>
            <w:webHidden/>
          </w:rPr>
          <w:t>47</w:t>
        </w:r>
        <w:r>
          <w:rPr>
            <w:noProof/>
            <w:webHidden/>
          </w:rPr>
          <w:fldChar w:fldCharType="end"/>
        </w:r>
      </w:hyperlink>
    </w:p>
    <w:p w:rsidR="00753756" w:rsidRPr="00224952" w:rsidRDefault="002B57F0" w:rsidP="002E3B41">
      <w:pPr>
        <w:autoSpaceDE w:val="0"/>
        <w:autoSpaceDN w:val="0"/>
        <w:adjustRightInd w:val="0"/>
        <w:spacing w:before="29" w:line="360" w:lineRule="auto"/>
        <w:ind w:left="15"/>
        <w:jc w:val="center"/>
        <w:rPr>
          <w:b/>
          <w:color w:val="000000"/>
          <w:kern w:val="0"/>
          <w:szCs w:val="21"/>
        </w:rPr>
      </w:pPr>
      <w:r w:rsidRPr="00224952">
        <w:rPr>
          <w:szCs w:val="21"/>
        </w:rPr>
        <w:fldChar w:fldCharType="end"/>
      </w:r>
    </w:p>
    <w:p w:rsidR="00753756" w:rsidRPr="008D36FA" w:rsidRDefault="00236031"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 w:name="_Toc225498244"/>
      <w:r>
        <w:rPr>
          <w:rFonts w:ascii="宋体" w:hAnsi="宋体" w:cs="Arial"/>
          <w:bCs/>
          <w:color w:val="000000"/>
          <w:sz w:val="21"/>
          <w:szCs w:val="21"/>
        </w:rPr>
        <w:br w:type="page"/>
      </w:r>
      <w:bookmarkStart w:id="6" w:name="_Toc48655584"/>
      <w:r w:rsidR="00753756" w:rsidRPr="008D36FA">
        <w:rPr>
          <w:rFonts w:ascii="宋体" w:hAnsi="宋体" w:cs="Arial"/>
          <w:bCs/>
          <w:color w:val="000000"/>
          <w:sz w:val="21"/>
          <w:szCs w:val="21"/>
        </w:rPr>
        <w:t>2</w:t>
      </w:r>
      <w:r w:rsidR="00753756" w:rsidRPr="008D36FA">
        <w:rPr>
          <w:rFonts w:ascii="宋体" w:hAnsi="宋体" w:cs="Arial" w:hint="eastAsia"/>
          <w:bCs/>
          <w:color w:val="000000"/>
          <w:sz w:val="21"/>
          <w:szCs w:val="21"/>
        </w:rPr>
        <w:t>基金简介</w:t>
      </w:r>
      <w:bookmarkEnd w:id="5"/>
      <w:bookmarkEnd w:id="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 w:name="_Toc390421229"/>
      <w:bookmarkStart w:id="8" w:name="_Toc48655585"/>
      <w:r w:rsidRPr="00530FFD">
        <w:rPr>
          <w:rFonts w:ascii="宋体" w:hAnsi="宋体" w:cs="Arial"/>
          <w:color w:val="000000"/>
          <w:sz w:val="21"/>
          <w:szCs w:val="21"/>
        </w:rPr>
        <w:t>2.1</w:t>
      </w:r>
      <w:r w:rsidR="00203716" w:rsidRPr="00203716">
        <w:rPr>
          <w:rFonts w:ascii="宋体" w:hAnsi="宋体" w:cs="Arial"/>
          <w:color w:val="000000"/>
          <w:sz w:val="21"/>
          <w:szCs w:val="21"/>
        </w:rPr>
        <w:tab/>
      </w:r>
      <w:r w:rsidRPr="00530FFD">
        <w:rPr>
          <w:rFonts w:ascii="宋体" w:hAnsi="宋体" w:cs="Arial" w:hint="eastAsia"/>
          <w:color w:val="000000"/>
          <w:sz w:val="21"/>
          <w:szCs w:val="21"/>
        </w:rPr>
        <w:t>基金基本情况</w:t>
      </w:r>
      <w:bookmarkEnd w:id="7"/>
      <w:bookmarkEnd w:id="8"/>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5217"/>
      </w:tblGrid>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基金名称</w:t>
            </w:r>
          </w:p>
        </w:tc>
        <w:tc>
          <w:tcPr>
            <w:tcW w:w="5217" w:type="dxa"/>
            <w:vAlign w:val="center"/>
          </w:tcPr>
          <w:p w:rsidR="00753756" w:rsidRPr="00224952" w:rsidRDefault="00753756" w:rsidP="00C57F58">
            <w:pPr>
              <w:jc w:val="right"/>
              <w:rPr>
                <w:szCs w:val="21"/>
              </w:rPr>
            </w:pPr>
            <w:r w:rsidRPr="00224952">
              <w:rPr>
                <w:szCs w:val="21"/>
              </w:rPr>
              <w:t>易方达安心回馈混合型证券投资基金</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基金简称</w:t>
            </w:r>
          </w:p>
        </w:tc>
        <w:tc>
          <w:tcPr>
            <w:tcW w:w="5217" w:type="dxa"/>
            <w:vAlign w:val="center"/>
          </w:tcPr>
          <w:p w:rsidR="00753756" w:rsidRPr="00224952" w:rsidRDefault="00753756" w:rsidP="00C57F58">
            <w:pPr>
              <w:jc w:val="right"/>
              <w:rPr>
                <w:szCs w:val="21"/>
              </w:rPr>
            </w:pPr>
            <w:r w:rsidRPr="00224952">
              <w:rPr>
                <w:szCs w:val="21"/>
              </w:rPr>
              <w:t>易方达安心回馈混合</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基金主代码</w:t>
            </w:r>
          </w:p>
        </w:tc>
        <w:tc>
          <w:tcPr>
            <w:tcW w:w="5217" w:type="dxa"/>
            <w:vAlign w:val="center"/>
          </w:tcPr>
          <w:p w:rsidR="00753756" w:rsidRPr="00224952" w:rsidRDefault="00753756" w:rsidP="00C57F58">
            <w:pPr>
              <w:jc w:val="right"/>
              <w:rPr>
                <w:szCs w:val="21"/>
              </w:rPr>
            </w:pPr>
            <w:r w:rsidRPr="00224952">
              <w:rPr>
                <w:szCs w:val="21"/>
              </w:rPr>
              <w:t>001182</w:t>
            </w:r>
          </w:p>
        </w:tc>
      </w:tr>
      <w:tr w:rsidR="00753756" w:rsidRPr="00224952" w:rsidTr="004F388B">
        <w:trPr>
          <w:jc w:val="center"/>
        </w:trPr>
        <w:tc>
          <w:tcPr>
            <w:tcW w:w="3555" w:type="dxa"/>
            <w:vAlign w:val="center"/>
          </w:tcPr>
          <w:p w:rsidR="00753756" w:rsidRPr="00224952" w:rsidRDefault="00753756" w:rsidP="00997072">
            <w:pPr>
              <w:spacing w:line="360" w:lineRule="auto"/>
              <w:rPr>
                <w:szCs w:val="21"/>
              </w:rPr>
            </w:pPr>
            <w:r w:rsidRPr="00224952">
              <w:rPr>
                <w:rFonts w:hint="eastAsia"/>
                <w:color w:val="000000"/>
                <w:kern w:val="0"/>
                <w:szCs w:val="21"/>
              </w:rPr>
              <w:t>交易代码</w:t>
            </w:r>
          </w:p>
        </w:tc>
        <w:tc>
          <w:tcPr>
            <w:tcW w:w="5217" w:type="dxa"/>
            <w:vAlign w:val="center"/>
          </w:tcPr>
          <w:p w:rsidR="00753756" w:rsidRPr="00224952" w:rsidRDefault="00753756" w:rsidP="00C57F58">
            <w:pPr>
              <w:spacing w:line="360" w:lineRule="auto"/>
              <w:jc w:val="right"/>
              <w:rPr>
                <w:szCs w:val="21"/>
              </w:rPr>
            </w:pPr>
            <w:r w:rsidRPr="00224952">
              <w:rPr>
                <w:szCs w:val="21"/>
              </w:rPr>
              <w:t>001182</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基金运作方式</w:t>
            </w:r>
          </w:p>
        </w:tc>
        <w:tc>
          <w:tcPr>
            <w:tcW w:w="5217" w:type="dxa"/>
            <w:vAlign w:val="center"/>
          </w:tcPr>
          <w:p w:rsidR="00753756" w:rsidRPr="00224952" w:rsidRDefault="00753756" w:rsidP="00C57F58">
            <w:pPr>
              <w:jc w:val="right"/>
              <w:rPr>
                <w:szCs w:val="21"/>
              </w:rPr>
            </w:pPr>
            <w:r w:rsidRPr="00224952">
              <w:rPr>
                <w:szCs w:val="21"/>
              </w:rPr>
              <w:t>契约型开放式</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基金合同生效日</w:t>
            </w:r>
          </w:p>
        </w:tc>
        <w:tc>
          <w:tcPr>
            <w:tcW w:w="5217" w:type="dxa"/>
            <w:vAlign w:val="center"/>
          </w:tcPr>
          <w:p w:rsidR="00753756" w:rsidRPr="00224952" w:rsidRDefault="00753756" w:rsidP="00C57F58">
            <w:pPr>
              <w:jc w:val="right"/>
              <w:rPr>
                <w:szCs w:val="21"/>
              </w:rPr>
            </w:pPr>
            <w:r w:rsidRPr="00224952">
              <w:rPr>
                <w:szCs w:val="21"/>
              </w:rPr>
              <w:t>2015</w:t>
            </w:r>
            <w:r w:rsidRPr="00224952">
              <w:rPr>
                <w:szCs w:val="21"/>
              </w:rPr>
              <w:t>年</w:t>
            </w:r>
            <w:r w:rsidRPr="00224952">
              <w:rPr>
                <w:szCs w:val="21"/>
              </w:rPr>
              <w:t>5</w:t>
            </w:r>
            <w:r w:rsidRPr="00224952">
              <w:rPr>
                <w:szCs w:val="21"/>
              </w:rPr>
              <w:t>月</w:t>
            </w:r>
            <w:r w:rsidRPr="00224952">
              <w:rPr>
                <w:szCs w:val="21"/>
              </w:rPr>
              <w:t>29</w:t>
            </w:r>
            <w:r w:rsidRPr="00224952">
              <w:rPr>
                <w:szCs w:val="21"/>
              </w:rPr>
              <w:t>日</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基金管理人</w:t>
            </w:r>
          </w:p>
        </w:tc>
        <w:tc>
          <w:tcPr>
            <w:tcW w:w="5217" w:type="dxa"/>
            <w:vAlign w:val="center"/>
          </w:tcPr>
          <w:p w:rsidR="00753756" w:rsidRPr="00224952" w:rsidRDefault="00753756" w:rsidP="00C57F58">
            <w:pPr>
              <w:jc w:val="right"/>
              <w:rPr>
                <w:szCs w:val="21"/>
              </w:rPr>
            </w:pPr>
            <w:r w:rsidRPr="00224952">
              <w:rPr>
                <w:szCs w:val="21"/>
              </w:rPr>
              <w:t>易方达基金管理有限公司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基金托管人</w:t>
            </w:r>
          </w:p>
        </w:tc>
        <w:tc>
          <w:tcPr>
            <w:tcW w:w="5217" w:type="dxa"/>
            <w:vAlign w:val="center"/>
          </w:tcPr>
          <w:p w:rsidR="00753756" w:rsidRPr="00224952" w:rsidRDefault="00753756" w:rsidP="00C57F58">
            <w:pPr>
              <w:jc w:val="right"/>
              <w:rPr>
                <w:szCs w:val="21"/>
              </w:rPr>
            </w:pPr>
            <w:r w:rsidRPr="00224952">
              <w:rPr>
                <w:szCs w:val="21"/>
              </w:rPr>
              <w:t>中国工商银行股份有限公司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报告期末基金份额总额</w:t>
            </w:r>
          </w:p>
        </w:tc>
        <w:tc>
          <w:tcPr>
            <w:tcW w:w="5217" w:type="dxa"/>
            <w:vAlign w:val="center"/>
          </w:tcPr>
          <w:p w:rsidR="00753756" w:rsidRPr="00224952" w:rsidRDefault="00753756" w:rsidP="00C57F58">
            <w:pPr>
              <w:jc w:val="right"/>
              <w:rPr>
                <w:szCs w:val="21"/>
              </w:rPr>
            </w:pPr>
            <w:r w:rsidRPr="00224952">
              <w:rPr>
                <w:szCs w:val="21"/>
              </w:rPr>
              <w:t>712,354,476.27</w:t>
            </w:r>
            <w:r w:rsidRPr="00224952">
              <w:rPr>
                <w:rFonts w:hint="eastAsia"/>
                <w:szCs w:val="21"/>
              </w:rPr>
              <w:t>份</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基金合同存续期</w:t>
            </w:r>
          </w:p>
        </w:tc>
        <w:tc>
          <w:tcPr>
            <w:tcW w:w="5217" w:type="dxa"/>
            <w:vAlign w:val="center"/>
          </w:tcPr>
          <w:p w:rsidR="00753756" w:rsidRPr="00224952" w:rsidRDefault="00753756" w:rsidP="00C57F58">
            <w:pPr>
              <w:jc w:val="right"/>
              <w:rPr>
                <w:szCs w:val="21"/>
              </w:rPr>
            </w:pPr>
            <w:r w:rsidRPr="00224952">
              <w:rPr>
                <w:szCs w:val="21"/>
              </w:rPr>
              <w:t>不定期</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 w:name="_Toc390421230"/>
      <w:bookmarkStart w:id="10" w:name="_Toc48655586"/>
      <w:r w:rsidRPr="00530FFD">
        <w:rPr>
          <w:rFonts w:ascii="宋体" w:hAnsi="宋体" w:cs="Arial"/>
          <w:color w:val="000000"/>
          <w:sz w:val="21"/>
          <w:szCs w:val="21"/>
        </w:rPr>
        <w:t>2.2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基金产品说明</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2"/>
        <w:gridCol w:w="6752"/>
      </w:tblGrid>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投资目标</w:t>
            </w:r>
          </w:p>
        </w:tc>
        <w:tc>
          <w:tcPr>
            <w:tcW w:w="6752" w:type="dxa"/>
            <w:vAlign w:val="center"/>
          </w:tcPr>
          <w:p w:rsidR="00753756" w:rsidRPr="00224952" w:rsidRDefault="00753756">
            <w:pPr>
              <w:rPr>
                <w:szCs w:val="21"/>
              </w:rPr>
            </w:pPr>
            <w:r w:rsidRPr="00224952">
              <w:rPr>
                <w:szCs w:val="21"/>
              </w:rPr>
              <w:t>本基金主要投资于固定收益类资产，并通过较灵活的资产配置，力争实现基金资产的长期稳健增值。</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投资策略</w:t>
            </w:r>
          </w:p>
        </w:tc>
        <w:tc>
          <w:tcPr>
            <w:tcW w:w="6752" w:type="dxa"/>
            <w:vAlign w:val="center"/>
          </w:tcPr>
          <w:p w:rsidR="005A3FB4" w:rsidRDefault="002310AE">
            <w:pPr>
              <w:rPr>
                <w:szCs w:val="21"/>
              </w:rPr>
            </w:pPr>
            <w:r>
              <w:rPr>
                <w:szCs w:val="21"/>
              </w:rPr>
              <w:t>1</w:t>
            </w:r>
            <w:r>
              <w:rPr>
                <w:szCs w:val="21"/>
              </w:rPr>
              <w:t>、资产配置策略</w:t>
            </w:r>
            <w:r>
              <w:rPr>
                <w:szCs w:val="21"/>
              </w:rPr>
              <w:t xml:space="preserve"> </w:t>
            </w:r>
          </w:p>
          <w:p w:rsidR="005A3FB4" w:rsidRDefault="002310AE">
            <w:pPr>
              <w:rPr>
                <w:szCs w:val="21"/>
              </w:rPr>
            </w:pPr>
            <w:r>
              <w:rPr>
                <w:szCs w:val="21"/>
              </w:rPr>
              <w:t>本基金将密切关注宏观经济走势，深入分析货币和财政政策、国家产业政策以及资本市场资金环境、证券市场走势等，综合考量各类资产的市场容量、市场流动性和风险收益特征等因素，在固定收益类资产和权益类资产等资产类别之间进行动态配置，确定资产的最优配置比例。</w:t>
            </w:r>
            <w:r>
              <w:rPr>
                <w:szCs w:val="21"/>
              </w:rPr>
              <w:t xml:space="preserve"> </w:t>
            </w:r>
          </w:p>
          <w:p w:rsidR="005A3FB4" w:rsidRDefault="002310AE">
            <w:pPr>
              <w:rPr>
                <w:szCs w:val="21"/>
              </w:rPr>
            </w:pPr>
            <w:r>
              <w:rPr>
                <w:szCs w:val="21"/>
              </w:rPr>
              <w:t>2</w:t>
            </w:r>
            <w:r>
              <w:rPr>
                <w:szCs w:val="21"/>
              </w:rPr>
              <w:t>、固定收益类资产投资策略</w:t>
            </w:r>
            <w:r>
              <w:rPr>
                <w:szCs w:val="21"/>
              </w:rPr>
              <w:t xml:space="preserve"> </w:t>
            </w:r>
          </w:p>
          <w:p w:rsidR="005A3FB4" w:rsidRDefault="002310AE">
            <w:pPr>
              <w:rPr>
                <w:szCs w:val="21"/>
              </w:rPr>
            </w:pPr>
            <w:r>
              <w:rPr>
                <w:szCs w:val="21"/>
              </w:rPr>
              <w:t>本基金通过久期配置、类属配置、期限结构配置和个券选择四个层次进行投资管理。</w:t>
            </w:r>
            <w:r>
              <w:rPr>
                <w:szCs w:val="21"/>
              </w:rPr>
              <w:t xml:space="preserve"> </w:t>
            </w:r>
            <w:r>
              <w:rPr>
                <w:szCs w:val="21"/>
              </w:rPr>
              <w:t>本基金将对资金面进行综合分析的基础上，比较债券收益率、存款利率和融资成本，判断利差空间，力争通过适当杠杆操作提高组合收益。</w:t>
            </w:r>
            <w:r>
              <w:rPr>
                <w:szCs w:val="21"/>
              </w:rPr>
              <w:t xml:space="preserve"> </w:t>
            </w:r>
          </w:p>
          <w:p w:rsidR="005A3FB4" w:rsidRDefault="002310AE">
            <w:pPr>
              <w:rPr>
                <w:szCs w:val="21"/>
              </w:rPr>
            </w:pPr>
            <w:r>
              <w:rPr>
                <w:szCs w:val="21"/>
              </w:rPr>
              <w:t>3</w:t>
            </w:r>
            <w:r>
              <w:rPr>
                <w:szCs w:val="21"/>
              </w:rPr>
              <w:t>、股票投资策略</w:t>
            </w:r>
            <w:r>
              <w:rPr>
                <w:szCs w:val="21"/>
              </w:rPr>
              <w:t xml:space="preserve"> </w:t>
            </w:r>
          </w:p>
          <w:p w:rsidR="00753756" w:rsidRPr="00224952" w:rsidRDefault="00753756">
            <w:pPr>
              <w:rPr>
                <w:szCs w:val="21"/>
              </w:rPr>
            </w:pPr>
            <w:r w:rsidRPr="00224952">
              <w:rPr>
                <w:szCs w:val="21"/>
              </w:rPr>
              <w:t>本基金股票投资部分主要采取</w:t>
            </w:r>
            <w:r w:rsidRPr="00224952">
              <w:rPr>
                <w:szCs w:val="21"/>
              </w:rPr>
              <w:t>“</w:t>
            </w:r>
            <w:r w:rsidRPr="00224952">
              <w:rPr>
                <w:szCs w:val="21"/>
              </w:rPr>
              <w:t>自下而上</w:t>
            </w:r>
            <w:r w:rsidRPr="00224952">
              <w:rPr>
                <w:szCs w:val="21"/>
              </w:rPr>
              <w:t>”</w:t>
            </w:r>
            <w:r w:rsidRPr="00224952">
              <w:rPr>
                <w:szCs w:val="21"/>
              </w:rPr>
              <w:t>的投资策略，结合对宏观经济状况、行业成长空间、行业集中度、公司竞争优势等因素的判断，对公司的盈利能力、偿债能力、营运能力、成长性、估值水平、公司战略、治理结构和商业模式等方面进行定量和定性的分析，追求股票投资组合的长期稳健增值。</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业绩比较基准</w:t>
            </w:r>
          </w:p>
        </w:tc>
        <w:tc>
          <w:tcPr>
            <w:tcW w:w="6752" w:type="dxa"/>
            <w:vAlign w:val="center"/>
          </w:tcPr>
          <w:p w:rsidR="00753756" w:rsidRPr="00224952" w:rsidRDefault="00753756">
            <w:pPr>
              <w:rPr>
                <w:szCs w:val="21"/>
              </w:rPr>
            </w:pPr>
            <w:r w:rsidRPr="00224952">
              <w:rPr>
                <w:szCs w:val="21"/>
              </w:rPr>
              <w:t>沪深</w:t>
            </w:r>
            <w:r w:rsidRPr="00224952">
              <w:rPr>
                <w:szCs w:val="21"/>
              </w:rPr>
              <w:t>300</w:t>
            </w:r>
            <w:r w:rsidRPr="00224952">
              <w:rPr>
                <w:szCs w:val="21"/>
              </w:rPr>
              <w:t>指数收益率</w:t>
            </w:r>
            <w:r w:rsidRPr="00224952">
              <w:rPr>
                <w:szCs w:val="21"/>
              </w:rPr>
              <w:t>×25%+</w:t>
            </w:r>
            <w:r w:rsidRPr="00224952">
              <w:rPr>
                <w:szCs w:val="21"/>
              </w:rPr>
              <w:t>中债新综合指数收益率</w:t>
            </w:r>
            <w:r w:rsidRPr="00224952">
              <w:rPr>
                <w:szCs w:val="21"/>
              </w:rPr>
              <w:t>×70%+</w:t>
            </w:r>
            <w:r w:rsidRPr="00224952">
              <w:rPr>
                <w:szCs w:val="21"/>
              </w:rPr>
              <w:t>金融机构人民币活期存款基准利率（税后）</w:t>
            </w:r>
            <w:r w:rsidRPr="00224952">
              <w:rPr>
                <w:szCs w:val="21"/>
              </w:rPr>
              <w:t>×5%</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风险收益特征</w:t>
            </w:r>
          </w:p>
        </w:tc>
        <w:tc>
          <w:tcPr>
            <w:tcW w:w="6752" w:type="dxa"/>
            <w:vAlign w:val="center"/>
          </w:tcPr>
          <w:p w:rsidR="00753756" w:rsidRPr="00224952" w:rsidRDefault="00753756">
            <w:pPr>
              <w:rPr>
                <w:szCs w:val="21"/>
              </w:rPr>
            </w:pPr>
            <w:r w:rsidRPr="00224952">
              <w:rPr>
                <w:szCs w:val="21"/>
              </w:rPr>
              <w:t>本基金为混合型基金，理论上其预期风险与预期收益水平低于股票型基金，高于债券型基金和货币市场基金。</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 w:name="_Toc225498247"/>
      <w:bookmarkStart w:id="12" w:name="_Toc390421231"/>
      <w:bookmarkStart w:id="13" w:name="_Toc48655587"/>
      <w:r w:rsidRPr="00530FFD">
        <w:rPr>
          <w:rFonts w:ascii="宋体" w:hAnsi="宋体" w:cs="Arial"/>
          <w:color w:val="000000"/>
          <w:sz w:val="21"/>
          <w:szCs w:val="21"/>
        </w:rPr>
        <w:t>2.3</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基金管理人和基金托管人</w:t>
      </w:r>
      <w:bookmarkEnd w:id="11"/>
      <w:bookmarkEnd w:id="12"/>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150"/>
        <w:gridCol w:w="3150"/>
      </w:tblGrid>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kern w:val="0"/>
                <w:szCs w:val="21"/>
              </w:rPr>
              <w:t>项目</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基金管理人</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基金托管人</w:t>
            </w:r>
          </w:p>
        </w:tc>
      </w:tr>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rPr>
                <w:color w:val="000000"/>
                <w:kern w:val="0"/>
                <w:szCs w:val="21"/>
              </w:rPr>
            </w:pPr>
            <w:r w:rsidRPr="00224952">
              <w:rPr>
                <w:rFonts w:hint="eastAsia"/>
                <w:color w:val="000000"/>
                <w:kern w:val="0"/>
                <w:szCs w:val="21"/>
              </w:rPr>
              <w:t>名称</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易方达基金管理有限公司</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中国工商银行股份有限公司</w:t>
            </w:r>
          </w:p>
        </w:tc>
      </w:tr>
      <w:tr w:rsidR="00753756" w:rsidRPr="00224952" w:rsidTr="001C195E">
        <w:tc>
          <w:tcPr>
            <w:tcW w:w="1260" w:type="dxa"/>
            <w:vMerge w:val="restart"/>
            <w:vAlign w:val="center"/>
          </w:tcPr>
          <w:p w:rsidR="00753756" w:rsidRPr="00224952" w:rsidRDefault="00753756">
            <w:pPr>
              <w:autoSpaceDE w:val="0"/>
              <w:autoSpaceDN w:val="0"/>
              <w:adjustRightInd w:val="0"/>
              <w:spacing w:before="29" w:line="360" w:lineRule="auto"/>
              <w:ind w:left="15"/>
              <w:rPr>
                <w:color w:val="000000"/>
                <w:kern w:val="0"/>
                <w:szCs w:val="21"/>
              </w:rPr>
            </w:pPr>
            <w:r w:rsidRPr="00224952">
              <w:rPr>
                <w:rFonts w:hint="eastAsia"/>
                <w:color w:val="000000"/>
                <w:szCs w:val="21"/>
              </w:rPr>
              <w:t>信息披露负责人</w:t>
            </w:r>
          </w:p>
        </w:tc>
        <w:tc>
          <w:tcPr>
            <w:tcW w:w="1371" w:type="dxa"/>
            <w:vAlign w:val="center"/>
          </w:tcPr>
          <w:p w:rsidR="00753756" w:rsidRPr="00224952" w:rsidRDefault="00753756">
            <w:pPr>
              <w:jc w:val="center"/>
              <w:rPr>
                <w:color w:val="000000"/>
                <w:szCs w:val="21"/>
              </w:rPr>
            </w:pPr>
            <w:r w:rsidRPr="00224952">
              <w:rPr>
                <w:rFonts w:hint="eastAsia"/>
                <w:color w:val="000000"/>
                <w:szCs w:val="21"/>
              </w:rPr>
              <w:t>姓名</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张南</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郭明</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联系电话</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020-85102688</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010-66105799</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电子邮箱</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service@efunds.com.cn</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custody@icbc.com.cn</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客户服务电话</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400 881 8088</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95588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传真</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020-85104666</w:t>
            </w:r>
          </w:p>
        </w:tc>
        <w:tc>
          <w:tcPr>
            <w:tcW w:w="3150" w:type="dxa"/>
            <w:vAlign w:val="center"/>
          </w:tcPr>
          <w:p w:rsidR="00753756" w:rsidRPr="00224952" w:rsidRDefault="00753756" w:rsidP="00ED34A3">
            <w:pPr>
              <w:autoSpaceDE w:val="0"/>
              <w:autoSpaceDN w:val="0"/>
              <w:adjustRightInd w:val="0"/>
              <w:spacing w:before="29" w:line="288" w:lineRule="auto"/>
              <w:ind w:left="15"/>
              <w:jc w:val="center"/>
              <w:rPr>
                <w:color w:val="000000"/>
                <w:kern w:val="0"/>
                <w:szCs w:val="21"/>
              </w:rPr>
            </w:pPr>
            <w:r w:rsidRPr="00224952">
              <w:rPr>
                <w:color w:val="000000"/>
                <w:kern w:val="0"/>
                <w:szCs w:val="21"/>
              </w:rPr>
              <w:t>010-66105798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注册地址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广东省珠海市横琴新区宝华路</w:t>
            </w:r>
            <w:r w:rsidRPr="00224952">
              <w:rPr>
                <w:color w:val="000000"/>
                <w:kern w:val="0"/>
                <w:szCs w:val="21"/>
              </w:rPr>
              <w:t>6</w:t>
            </w:r>
            <w:r w:rsidRPr="00224952">
              <w:rPr>
                <w:color w:val="000000"/>
                <w:kern w:val="0"/>
                <w:szCs w:val="21"/>
              </w:rPr>
              <w:t>号</w:t>
            </w:r>
            <w:r w:rsidRPr="00224952">
              <w:rPr>
                <w:color w:val="000000"/>
                <w:kern w:val="0"/>
                <w:szCs w:val="21"/>
              </w:rPr>
              <w:t>105</w:t>
            </w:r>
            <w:r w:rsidRPr="00224952">
              <w:rPr>
                <w:color w:val="000000"/>
                <w:kern w:val="0"/>
                <w:szCs w:val="21"/>
              </w:rPr>
              <w:t>室－</w:t>
            </w:r>
            <w:r w:rsidRPr="00224952">
              <w:rPr>
                <w:color w:val="000000"/>
                <w:kern w:val="0"/>
                <w:szCs w:val="21"/>
              </w:rPr>
              <w:t>42891</w:t>
            </w:r>
            <w:r w:rsidRPr="00224952">
              <w:rPr>
                <w:color w:val="000000"/>
                <w:kern w:val="0"/>
                <w:szCs w:val="21"/>
              </w:rPr>
              <w:t>（集中办公区）</w:t>
            </w:r>
          </w:p>
        </w:tc>
        <w:tc>
          <w:tcPr>
            <w:tcW w:w="3150" w:type="dxa"/>
            <w:vAlign w:val="center"/>
          </w:tcPr>
          <w:p w:rsidR="00753756" w:rsidRPr="00224952" w:rsidRDefault="00753756" w:rsidP="00D015DA">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北京市西城区复兴门内大街</w:t>
            </w:r>
            <w:r w:rsidRPr="00224952">
              <w:rPr>
                <w:color w:val="000000"/>
                <w:kern w:val="0"/>
                <w:szCs w:val="21"/>
              </w:rPr>
              <w:t>55</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办公地址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广州市天河区珠江新城珠江东路</w:t>
            </w:r>
            <w:r w:rsidRPr="00224952">
              <w:rPr>
                <w:color w:val="000000"/>
                <w:kern w:val="0"/>
                <w:szCs w:val="21"/>
              </w:rPr>
              <w:t>30</w:t>
            </w:r>
            <w:r w:rsidRPr="00224952">
              <w:rPr>
                <w:color w:val="000000"/>
                <w:kern w:val="0"/>
                <w:szCs w:val="21"/>
              </w:rPr>
              <w:t>号广州银行大厦</w:t>
            </w:r>
            <w:r w:rsidRPr="00224952">
              <w:rPr>
                <w:color w:val="000000"/>
                <w:kern w:val="0"/>
                <w:szCs w:val="21"/>
              </w:rPr>
              <w:t>40-43</w:t>
            </w:r>
            <w:r w:rsidRPr="00224952">
              <w:rPr>
                <w:color w:val="000000"/>
                <w:kern w:val="0"/>
                <w:szCs w:val="21"/>
              </w:rPr>
              <w:t>楼</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北京市西城区复兴门内大街</w:t>
            </w:r>
            <w:r w:rsidRPr="00224952">
              <w:rPr>
                <w:color w:val="000000"/>
                <w:kern w:val="0"/>
                <w:szCs w:val="21"/>
              </w:rPr>
              <w:t>55</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邮政编码</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510620</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100140</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法定代表人</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刘晓艳</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陈四清</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 w:name="_Toc225498248"/>
      <w:bookmarkStart w:id="15" w:name="_Toc390421232"/>
      <w:bookmarkStart w:id="16" w:name="_Toc48655588"/>
      <w:r w:rsidRPr="00530FFD">
        <w:rPr>
          <w:rFonts w:ascii="宋体" w:hAnsi="宋体" w:cs="Arial"/>
          <w:color w:val="000000"/>
          <w:sz w:val="21"/>
          <w:szCs w:val="21"/>
        </w:rPr>
        <w:t>2.4</w:t>
      </w:r>
      <w:r w:rsidR="007D6699" w:rsidRPr="00530FFD">
        <w:rPr>
          <w:rFonts w:ascii="宋体" w:hAnsi="宋体" w:cs="Arial"/>
          <w:color w:val="000000"/>
          <w:sz w:val="21"/>
          <w:szCs w:val="21"/>
        </w:rPr>
        <w:tab/>
      </w:r>
      <w:r w:rsidRPr="00530FFD">
        <w:rPr>
          <w:rFonts w:ascii="宋体" w:hAnsi="宋体" w:cs="Arial" w:hint="eastAsia"/>
          <w:color w:val="000000"/>
          <w:sz w:val="21"/>
          <w:szCs w:val="21"/>
        </w:rPr>
        <w:t>信息披露方式</w:t>
      </w:r>
      <w:bookmarkEnd w:id="14"/>
      <w:bookmarkEnd w:id="15"/>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6"/>
        <w:gridCol w:w="4395"/>
      </w:tblGrid>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本基金选定的信息披露报纸名称</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上海证券报</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登载基金</w:t>
            </w:r>
            <w:r w:rsidR="00746385">
              <w:rPr>
                <w:rFonts w:hint="eastAsia"/>
                <w:color w:val="000000"/>
                <w:szCs w:val="21"/>
              </w:rPr>
              <w:t>中期</w:t>
            </w:r>
            <w:r w:rsidRPr="00224952">
              <w:rPr>
                <w:rFonts w:hint="eastAsia"/>
                <w:color w:val="000000"/>
                <w:szCs w:val="21"/>
              </w:rPr>
              <w:t>报告正文的管理人互联网网址</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http://www.efunds.com.cn</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基金</w:t>
            </w:r>
            <w:r w:rsidR="00746385">
              <w:rPr>
                <w:rFonts w:hint="eastAsia"/>
                <w:color w:val="000000"/>
                <w:szCs w:val="21"/>
              </w:rPr>
              <w:t>中期</w:t>
            </w:r>
            <w:r w:rsidRPr="00224952">
              <w:rPr>
                <w:rFonts w:hint="eastAsia"/>
                <w:color w:val="000000"/>
                <w:szCs w:val="21"/>
              </w:rPr>
              <w:t>报告备置地点</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43</w:t>
            </w:r>
            <w:r w:rsidRPr="00224952">
              <w:rPr>
                <w:color w:val="000000"/>
                <w:szCs w:val="21"/>
              </w:rPr>
              <w:t>楼</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7" w:name="_Toc225498249"/>
      <w:bookmarkStart w:id="18" w:name="_Toc390421233"/>
      <w:bookmarkStart w:id="19" w:name="_Toc48655589"/>
      <w:r w:rsidRPr="00530FFD">
        <w:rPr>
          <w:rFonts w:ascii="宋体" w:hAnsi="宋体" w:cs="Arial"/>
          <w:color w:val="000000"/>
          <w:sz w:val="21"/>
          <w:szCs w:val="21"/>
        </w:rPr>
        <w:t>2.5</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其他相关资料</w:t>
      </w:r>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3702"/>
        <w:gridCol w:w="3703"/>
      </w:tblGrid>
      <w:tr w:rsidR="00753756" w:rsidRPr="00224952" w:rsidTr="001C195E">
        <w:tc>
          <w:tcPr>
            <w:tcW w:w="1526" w:type="dxa"/>
            <w:vAlign w:val="center"/>
          </w:tcPr>
          <w:p w:rsidR="00753756" w:rsidRPr="00224952" w:rsidRDefault="00753756">
            <w:pPr>
              <w:tabs>
                <w:tab w:val="left" w:pos="1740"/>
              </w:tabs>
              <w:jc w:val="center"/>
              <w:rPr>
                <w:color w:val="000000"/>
                <w:szCs w:val="21"/>
              </w:rPr>
            </w:pPr>
            <w:r w:rsidRPr="00224952">
              <w:rPr>
                <w:rFonts w:hint="eastAsia"/>
                <w:color w:val="000000"/>
                <w:szCs w:val="21"/>
              </w:rPr>
              <w:t>项目</w:t>
            </w:r>
          </w:p>
        </w:tc>
        <w:tc>
          <w:tcPr>
            <w:tcW w:w="3702" w:type="dxa"/>
            <w:vAlign w:val="center"/>
          </w:tcPr>
          <w:p w:rsidR="00753756" w:rsidRPr="00224952" w:rsidRDefault="00753756">
            <w:pPr>
              <w:tabs>
                <w:tab w:val="left" w:pos="1740"/>
              </w:tabs>
              <w:jc w:val="center"/>
              <w:rPr>
                <w:color w:val="000000"/>
                <w:szCs w:val="21"/>
              </w:rPr>
            </w:pPr>
            <w:r w:rsidRPr="00224952">
              <w:rPr>
                <w:rFonts w:hint="eastAsia"/>
                <w:color w:val="000000"/>
                <w:szCs w:val="21"/>
              </w:rPr>
              <w:t>名称</w:t>
            </w:r>
          </w:p>
        </w:tc>
        <w:tc>
          <w:tcPr>
            <w:tcW w:w="3703" w:type="dxa"/>
            <w:vAlign w:val="center"/>
          </w:tcPr>
          <w:p w:rsidR="00753756" w:rsidRPr="00224952" w:rsidRDefault="00753756">
            <w:pPr>
              <w:tabs>
                <w:tab w:val="left" w:pos="1740"/>
              </w:tabs>
              <w:jc w:val="center"/>
              <w:rPr>
                <w:color w:val="000000"/>
                <w:szCs w:val="21"/>
              </w:rPr>
            </w:pPr>
            <w:r w:rsidRPr="00224952">
              <w:rPr>
                <w:rFonts w:hint="eastAsia"/>
                <w:color w:val="000000"/>
                <w:szCs w:val="21"/>
              </w:rPr>
              <w:t>办公地址</w:t>
            </w:r>
          </w:p>
        </w:tc>
      </w:tr>
      <w:tr w:rsidR="00753756" w:rsidRPr="00224952" w:rsidTr="001C195E">
        <w:tc>
          <w:tcPr>
            <w:tcW w:w="1526" w:type="dxa"/>
            <w:vAlign w:val="center"/>
          </w:tcPr>
          <w:p w:rsidR="00753756" w:rsidRPr="00224952" w:rsidRDefault="00753756" w:rsidP="00402489">
            <w:pPr>
              <w:tabs>
                <w:tab w:val="left" w:pos="1740"/>
              </w:tabs>
              <w:rPr>
                <w:color w:val="000000"/>
                <w:szCs w:val="21"/>
              </w:rPr>
            </w:pPr>
            <w:r w:rsidRPr="00224952">
              <w:rPr>
                <w:rFonts w:hint="eastAsia"/>
                <w:color w:val="000000"/>
                <w:szCs w:val="21"/>
              </w:rPr>
              <w:t>注册登记机构</w:t>
            </w:r>
          </w:p>
        </w:tc>
        <w:tc>
          <w:tcPr>
            <w:tcW w:w="3702" w:type="dxa"/>
            <w:vAlign w:val="center"/>
          </w:tcPr>
          <w:p w:rsidR="00753756" w:rsidRPr="00224952" w:rsidRDefault="00753756" w:rsidP="00F95346">
            <w:pPr>
              <w:tabs>
                <w:tab w:val="left" w:pos="1740"/>
              </w:tabs>
              <w:rPr>
                <w:color w:val="000000"/>
                <w:szCs w:val="21"/>
              </w:rPr>
            </w:pPr>
            <w:r w:rsidRPr="00224952">
              <w:rPr>
                <w:color w:val="000000"/>
                <w:szCs w:val="21"/>
              </w:rPr>
              <w:t>易方达基金管理有限公司</w:t>
            </w:r>
          </w:p>
        </w:tc>
        <w:tc>
          <w:tcPr>
            <w:tcW w:w="3703"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20" w:name="_Toc225498250"/>
      <w:bookmarkStart w:id="21" w:name="_Toc194312019"/>
      <w:bookmarkStart w:id="22" w:name="_Toc193947512"/>
      <w:bookmarkStart w:id="23" w:name="_Toc48655590"/>
      <w:r w:rsidRPr="008D36FA">
        <w:rPr>
          <w:rFonts w:ascii="宋体" w:hAnsi="宋体" w:cs="Arial"/>
          <w:bCs/>
          <w:color w:val="000000"/>
          <w:sz w:val="21"/>
          <w:szCs w:val="21"/>
        </w:rPr>
        <w:t>3</w:t>
      </w:r>
      <w:r w:rsidRPr="008D36FA">
        <w:rPr>
          <w:rFonts w:ascii="宋体" w:hAnsi="宋体" w:cs="Arial" w:hint="eastAsia"/>
          <w:bCs/>
          <w:color w:val="000000"/>
          <w:sz w:val="21"/>
          <w:szCs w:val="21"/>
        </w:rPr>
        <w:t>主要财务指标和基金净值表现</w:t>
      </w:r>
      <w:bookmarkEnd w:id="20"/>
      <w:bookmarkEnd w:id="23"/>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4" w:name="_Toc286996129"/>
      <w:bookmarkStart w:id="25" w:name="_Toc390421235"/>
      <w:bookmarkStart w:id="26" w:name="_Toc48655591"/>
      <w:r w:rsidRPr="00530FFD">
        <w:rPr>
          <w:rFonts w:ascii="宋体" w:hAnsi="宋体" w:cs="Arial"/>
          <w:color w:val="000000"/>
          <w:sz w:val="21"/>
          <w:szCs w:val="21"/>
        </w:rPr>
        <w:t>3.1</w:t>
      </w:r>
      <w:r w:rsidR="007D6699" w:rsidRPr="00530FFD">
        <w:rPr>
          <w:rFonts w:ascii="宋体" w:hAnsi="宋体" w:cs="Arial"/>
          <w:color w:val="000000"/>
          <w:sz w:val="21"/>
          <w:szCs w:val="21"/>
        </w:rPr>
        <w:tab/>
      </w:r>
      <w:r w:rsidRPr="00530FFD">
        <w:rPr>
          <w:rFonts w:ascii="宋体" w:hAnsi="宋体" w:cs="Arial" w:hint="eastAsia"/>
          <w:color w:val="000000"/>
          <w:sz w:val="21"/>
          <w:szCs w:val="21"/>
        </w:rPr>
        <w:t>主要会计数据和财务指标</w:t>
      </w:r>
      <w:bookmarkEnd w:id="24"/>
      <w:bookmarkEnd w:id="25"/>
      <w:bookmarkEnd w:id="26"/>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金额单位：人民币元</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529"/>
      </w:tblGrid>
      <w:tr w:rsidR="00753756" w:rsidRPr="00224952" w:rsidTr="0024654F">
        <w:trPr>
          <w:trHeight w:val="487"/>
        </w:trPr>
        <w:tc>
          <w:tcPr>
            <w:tcW w:w="3402" w:type="dxa"/>
            <w:vAlign w:val="center"/>
          </w:tcPr>
          <w:p w:rsidR="00753756" w:rsidRPr="00224952" w:rsidRDefault="00753756">
            <w:pPr>
              <w:rPr>
                <w:b/>
                <w:szCs w:val="21"/>
              </w:rPr>
            </w:pPr>
            <w:r w:rsidRPr="00224952">
              <w:rPr>
                <w:b/>
                <w:szCs w:val="21"/>
              </w:rPr>
              <w:t xml:space="preserve">3.1.1 </w:t>
            </w:r>
            <w:r w:rsidRPr="00224952">
              <w:rPr>
                <w:rFonts w:hint="eastAsia"/>
                <w:b/>
                <w:szCs w:val="21"/>
              </w:rPr>
              <w:t>期间数据和指标</w:t>
            </w:r>
          </w:p>
        </w:tc>
        <w:tc>
          <w:tcPr>
            <w:tcW w:w="5529" w:type="dxa"/>
            <w:vAlign w:val="center"/>
          </w:tcPr>
          <w:p w:rsidR="00753756" w:rsidRPr="00224952" w:rsidRDefault="00753756" w:rsidP="0070173B">
            <w:pPr>
              <w:jc w:val="center"/>
              <w:rPr>
                <w:b/>
                <w:szCs w:val="21"/>
              </w:rPr>
            </w:pPr>
            <w:r w:rsidRPr="00224952">
              <w:rPr>
                <w:rFonts w:hint="eastAsia"/>
                <w:b/>
                <w:szCs w:val="21"/>
              </w:rPr>
              <w:t>报告期（</w:t>
            </w:r>
            <w:r w:rsidRPr="00224952">
              <w:rPr>
                <w:b/>
                <w:szCs w:val="21"/>
              </w:rPr>
              <w:t>2020</w:t>
            </w:r>
            <w:r w:rsidRPr="00224952">
              <w:rPr>
                <w:b/>
                <w:szCs w:val="21"/>
              </w:rPr>
              <w:t>年</w:t>
            </w:r>
            <w:r w:rsidRPr="00224952">
              <w:rPr>
                <w:b/>
                <w:szCs w:val="21"/>
              </w:rPr>
              <w:t>1</w:t>
            </w:r>
            <w:r w:rsidRPr="00224952">
              <w:rPr>
                <w:b/>
                <w:szCs w:val="21"/>
              </w:rPr>
              <w:t>月</w:t>
            </w:r>
            <w:r w:rsidRPr="00224952">
              <w:rPr>
                <w:b/>
                <w:szCs w:val="21"/>
              </w:rPr>
              <w:t>1</w:t>
            </w:r>
            <w:r w:rsidRPr="00224952">
              <w:rPr>
                <w:b/>
                <w:szCs w:val="21"/>
              </w:rPr>
              <w:t>日</w:t>
            </w:r>
            <w:r w:rsidRPr="00224952">
              <w:rPr>
                <w:rFonts w:hint="eastAsia"/>
                <w:b/>
                <w:szCs w:val="21"/>
              </w:rPr>
              <w:t>至</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rFonts w:hint="eastAsia"/>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本期已实现收益</w:t>
            </w:r>
          </w:p>
        </w:tc>
        <w:tc>
          <w:tcPr>
            <w:tcW w:w="5529" w:type="dxa"/>
            <w:vAlign w:val="center"/>
          </w:tcPr>
          <w:p w:rsidR="00753756" w:rsidRPr="00224952" w:rsidRDefault="00753756" w:rsidP="008A1B95">
            <w:pPr>
              <w:jc w:val="right"/>
              <w:rPr>
                <w:szCs w:val="21"/>
              </w:rPr>
            </w:pPr>
            <w:r w:rsidRPr="00224952">
              <w:rPr>
                <w:szCs w:val="21"/>
              </w:rPr>
              <w:t>130,033,046.90</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本期利润</w:t>
            </w:r>
          </w:p>
        </w:tc>
        <w:tc>
          <w:tcPr>
            <w:tcW w:w="5529" w:type="dxa"/>
            <w:vAlign w:val="center"/>
          </w:tcPr>
          <w:p w:rsidR="00753756" w:rsidRPr="00224952" w:rsidRDefault="00753756">
            <w:pPr>
              <w:jc w:val="right"/>
              <w:rPr>
                <w:szCs w:val="21"/>
              </w:rPr>
            </w:pPr>
            <w:r w:rsidRPr="00224952">
              <w:rPr>
                <w:szCs w:val="21"/>
              </w:rPr>
              <w:t>82,493,960.80</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加权平均基金份额本期利润</w:t>
            </w:r>
          </w:p>
        </w:tc>
        <w:tc>
          <w:tcPr>
            <w:tcW w:w="5529" w:type="dxa"/>
            <w:vAlign w:val="center"/>
          </w:tcPr>
          <w:p w:rsidR="00753756" w:rsidRPr="00224952" w:rsidRDefault="00753756">
            <w:pPr>
              <w:jc w:val="right"/>
              <w:rPr>
                <w:szCs w:val="21"/>
              </w:rPr>
            </w:pPr>
            <w:r w:rsidRPr="00224952">
              <w:rPr>
                <w:szCs w:val="21"/>
              </w:rPr>
              <w:t>0.1155</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本期加权平均净值利润率</w:t>
            </w:r>
          </w:p>
        </w:tc>
        <w:tc>
          <w:tcPr>
            <w:tcW w:w="5529" w:type="dxa"/>
            <w:vAlign w:val="center"/>
          </w:tcPr>
          <w:p w:rsidR="00753756" w:rsidRPr="00224952" w:rsidRDefault="00753756">
            <w:pPr>
              <w:jc w:val="right"/>
              <w:rPr>
                <w:szCs w:val="21"/>
              </w:rPr>
            </w:pPr>
            <w:r w:rsidRPr="00224952">
              <w:rPr>
                <w:szCs w:val="21"/>
              </w:rPr>
              <w:t>6.24%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本期基金份额净值增长率</w:t>
            </w:r>
          </w:p>
        </w:tc>
        <w:tc>
          <w:tcPr>
            <w:tcW w:w="5529" w:type="dxa"/>
            <w:vAlign w:val="center"/>
          </w:tcPr>
          <w:p w:rsidR="00753756" w:rsidRPr="00224952" w:rsidRDefault="00753756">
            <w:pPr>
              <w:jc w:val="right"/>
              <w:rPr>
                <w:szCs w:val="21"/>
              </w:rPr>
            </w:pPr>
            <w:r w:rsidRPr="00224952">
              <w:rPr>
                <w:szCs w:val="21"/>
              </w:rPr>
              <w:t>9.51%</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3.1.2 </w:t>
            </w:r>
            <w:r w:rsidRPr="00224952">
              <w:rPr>
                <w:rFonts w:hint="eastAsia"/>
                <w:b/>
                <w:szCs w:val="21"/>
              </w:rPr>
              <w:t>期末数据和指标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期末可供分配利润</w:t>
            </w:r>
          </w:p>
        </w:tc>
        <w:tc>
          <w:tcPr>
            <w:tcW w:w="5529" w:type="dxa"/>
            <w:vAlign w:val="center"/>
          </w:tcPr>
          <w:p w:rsidR="00753756" w:rsidRPr="00224952" w:rsidRDefault="00753756">
            <w:pPr>
              <w:jc w:val="right"/>
              <w:rPr>
                <w:szCs w:val="21"/>
              </w:rPr>
            </w:pPr>
            <w:r w:rsidRPr="00224952">
              <w:rPr>
                <w:szCs w:val="21"/>
              </w:rPr>
              <w:t>525,336,257.27</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期末可供分配基金份额利润</w:t>
            </w:r>
          </w:p>
        </w:tc>
        <w:tc>
          <w:tcPr>
            <w:tcW w:w="5529" w:type="dxa"/>
            <w:vAlign w:val="center"/>
          </w:tcPr>
          <w:p w:rsidR="00753756" w:rsidRPr="00224952" w:rsidRDefault="00753756">
            <w:pPr>
              <w:jc w:val="right"/>
              <w:rPr>
                <w:szCs w:val="21"/>
              </w:rPr>
            </w:pPr>
            <w:r w:rsidRPr="00224952">
              <w:rPr>
                <w:szCs w:val="21"/>
              </w:rPr>
              <w:t>0.7375</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期末基金资产净值</w:t>
            </w:r>
          </w:p>
        </w:tc>
        <w:tc>
          <w:tcPr>
            <w:tcW w:w="5529" w:type="dxa"/>
            <w:vAlign w:val="center"/>
          </w:tcPr>
          <w:p w:rsidR="00753756" w:rsidRPr="00224952" w:rsidRDefault="00753756">
            <w:pPr>
              <w:jc w:val="right"/>
              <w:rPr>
                <w:szCs w:val="21"/>
              </w:rPr>
            </w:pPr>
            <w:r w:rsidRPr="00224952">
              <w:rPr>
                <w:szCs w:val="21"/>
              </w:rPr>
              <w:t>1,378,485,198.91</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期末基金份额净值</w:t>
            </w:r>
          </w:p>
        </w:tc>
        <w:tc>
          <w:tcPr>
            <w:tcW w:w="5529" w:type="dxa"/>
            <w:vAlign w:val="center"/>
          </w:tcPr>
          <w:p w:rsidR="00753756" w:rsidRPr="00224952" w:rsidRDefault="00753756">
            <w:pPr>
              <w:jc w:val="right"/>
              <w:rPr>
                <w:szCs w:val="21"/>
              </w:rPr>
            </w:pPr>
            <w:r w:rsidRPr="00224952">
              <w:rPr>
                <w:szCs w:val="21"/>
              </w:rPr>
              <w:t>1.935</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3.1.3 </w:t>
            </w:r>
            <w:r w:rsidRPr="00224952">
              <w:rPr>
                <w:rFonts w:hint="eastAsia"/>
                <w:b/>
                <w:szCs w:val="21"/>
              </w:rPr>
              <w:t>累计期末指标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基金份额累计净值增长率</w:t>
            </w:r>
          </w:p>
        </w:tc>
        <w:tc>
          <w:tcPr>
            <w:tcW w:w="5529" w:type="dxa"/>
            <w:vAlign w:val="center"/>
          </w:tcPr>
          <w:p w:rsidR="00753756" w:rsidRPr="00224952" w:rsidRDefault="00753756">
            <w:pPr>
              <w:jc w:val="right"/>
              <w:rPr>
                <w:szCs w:val="21"/>
              </w:rPr>
            </w:pPr>
            <w:r w:rsidRPr="00224952">
              <w:rPr>
                <w:szCs w:val="21"/>
              </w:rPr>
              <w:t>93.50%</w:t>
            </w:r>
          </w:p>
        </w:tc>
      </w:tr>
    </w:tbl>
    <w:bookmarkEnd w:id="21"/>
    <w:bookmarkEnd w:id="22"/>
    <w:p w:rsidR="005A3FB4" w:rsidRDefault="002310AE">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5A3FB4" w:rsidRDefault="002310AE">
      <w:pPr>
        <w:tabs>
          <w:tab w:val="left" w:pos="426"/>
        </w:tabs>
        <w:spacing w:line="360" w:lineRule="auto"/>
        <w:ind w:firstLineChars="200" w:firstLine="420"/>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3.</w:t>
      </w:r>
      <w:r w:rsidRPr="00224952">
        <w:rPr>
          <w:kern w:val="0"/>
          <w:szCs w:val="21"/>
        </w:rPr>
        <w:t>期末可供分配利润，为期末资产负债表中未分配利润与未分配利润中已实现部分的孰低数。</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7" w:name="_Toc225498252"/>
      <w:bookmarkStart w:id="28" w:name="_Toc390421236"/>
      <w:bookmarkStart w:id="29" w:name="_Toc48655592"/>
      <w:r w:rsidRPr="00530FFD">
        <w:rPr>
          <w:rFonts w:ascii="宋体" w:hAnsi="宋体" w:cs="Arial"/>
          <w:color w:val="000000"/>
          <w:sz w:val="21"/>
          <w:szCs w:val="21"/>
        </w:rPr>
        <w:t>3.2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基金净值表现</w:t>
      </w:r>
      <w:bookmarkEnd w:id="27"/>
      <w:bookmarkEnd w:id="28"/>
      <w:bookmarkEnd w:id="2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3.2.1 </w:t>
      </w:r>
      <w:r w:rsidRPr="00A959DD">
        <w:rPr>
          <w:rFonts w:ascii="宋体" w:hAnsi="宋体" w:hint="eastAsia"/>
          <w:b/>
          <w:bCs/>
          <w:color w:val="000000"/>
          <w:szCs w:val="21"/>
        </w:rPr>
        <w:t>基金份额净值增长率及其与同期业绩比较基准收益率的比较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275"/>
        <w:gridCol w:w="1276"/>
        <w:gridCol w:w="1276"/>
        <w:gridCol w:w="1276"/>
        <w:gridCol w:w="1134"/>
        <w:gridCol w:w="1134"/>
      </w:tblGrid>
      <w:tr w:rsidR="00753756" w:rsidRPr="00224952" w:rsidTr="0024654F">
        <w:tc>
          <w:tcPr>
            <w:tcW w:w="1560" w:type="dxa"/>
            <w:vAlign w:val="center"/>
          </w:tcPr>
          <w:p w:rsidR="00753756" w:rsidRPr="00224952" w:rsidRDefault="00753756">
            <w:pPr>
              <w:jc w:val="center"/>
              <w:rPr>
                <w:color w:val="000000"/>
                <w:szCs w:val="21"/>
              </w:rPr>
            </w:pPr>
            <w:r w:rsidRPr="00224952">
              <w:rPr>
                <w:rFonts w:hint="eastAsia"/>
                <w:color w:val="000000"/>
                <w:szCs w:val="21"/>
              </w:rPr>
              <w:t>阶段</w:t>
            </w:r>
          </w:p>
        </w:tc>
        <w:tc>
          <w:tcPr>
            <w:tcW w:w="1275" w:type="dxa"/>
            <w:vAlign w:val="center"/>
          </w:tcPr>
          <w:p w:rsidR="00753756" w:rsidRPr="00224952" w:rsidRDefault="00753756">
            <w:pPr>
              <w:jc w:val="center"/>
              <w:rPr>
                <w:color w:val="000000"/>
                <w:szCs w:val="21"/>
              </w:rPr>
            </w:pPr>
            <w:r w:rsidRPr="00224952">
              <w:rPr>
                <w:rFonts w:hint="eastAsia"/>
                <w:color w:val="000000"/>
                <w:szCs w:val="21"/>
              </w:rPr>
              <w:t>份额净值增长率</w:t>
            </w:r>
            <w:r w:rsidRPr="00224952">
              <w:rPr>
                <w:rFonts w:ascii="宋体" w:hAnsi="宋体" w:cs="宋体" w:hint="eastAsia"/>
                <w:color w:val="000000"/>
                <w:szCs w:val="21"/>
              </w:rPr>
              <w:t>①</w:t>
            </w:r>
          </w:p>
        </w:tc>
        <w:tc>
          <w:tcPr>
            <w:tcW w:w="1276" w:type="dxa"/>
            <w:vAlign w:val="center"/>
          </w:tcPr>
          <w:p w:rsidR="00753756" w:rsidRPr="00224952" w:rsidRDefault="00753756">
            <w:pPr>
              <w:jc w:val="center"/>
              <w:rPr>
                <w:color w:val="000000"/>
                <w:szCs w:val="21"/>
              </w:rPr>
            </w:pPr>
            <w:r w:rsidRPr="00224952">
              <w:rPr>
                <w:rFonts w:hint="eastAsia"/>
                <w:color w:val="000000"/>
                <w:szCs w:val="21"/>
              </w:rPr>
              <w:t>份额净值增长率标准差</w:t>
            </w:r>
            <w:r w:rsidRPr="00224952">
              <w:rPr>
                <w:rFonts w:ascii="宋体" w:hAnsi="宋体" w:cs="宋体" w:hint="eastAsia"/>
                <w:color w:val="000000"/>
                <w:szCs w:val="21"/>
              </w:rPr>
              <w:t>②</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w:t>
            </w:r>
            <w:r w:rsidRPr="00224952">
              <w:rPr>
                <w:rFonts w:ascii="宋体" w:hAnsi="宋体" w:cs="宋体" w:hint="eastAsia"/>
                <w:color w:val="000000"/>
                <w:szCs w:val="21"/>
              </w:rPr>
              <w:t>③</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业绩比较基准收益率标准差</w:t>
            </w:r>
            <w:r w:rsidRPr="00224952">
              <w:rPr>
                <w:rFonts w:ascii="宋体" w:hAnsi="宋体" w:cs="宋体" w:hint="eastAsia"/>
                <w:color w:val="000000"/>
                <w:szCs w:val="21"/>
              </w:rPr>
              <w:t>④</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①</w:t>
            </w:r>
            <w:r w:rsidRPr="00224952">
              <w:rPr>
                <w:rFonts w:hint="eastAsia"/>
                <w:color w:val="000000"/>
                <w:szCs w:val="21"/>
              </w:rPr>
              <w:t>－</w:t>
            </w:r>
            <w:r w:rsidRPr="00224952">
              <w:rPr>
                <w:rFonts w:ascii="宋体" w:hAnsi="宋体" w:cs="宋体" w:hint="eastAsia"/>
                <w:color w:val="000000"/>
                <w:szCs w:val="21"/>
              </w:rPr>
              <w:t>③</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②</w:t>
            </w:r>
            <w:r w:rsidRPr="00224952">
              <w:rPr>
                <w:rFonts w:hint="eastAsia"/>
                <w:color w:val="000000"/>
                <w:szCs w:val="21"/>
              </w:rPr>
              <w:t>－</w:t>
            </w:r>
            <w:r w:rsidRPr="00224952">
              <w:rPr>
                <w:rFonts w:ascii="宋体" w:hAnsi="宋体" w:cs="宋体" w:hint="eastAsia"/>
                <w:color w:val="000000"/>
                <w:szCs w:val="21"/>
              </w:rPr>
              <w:t>④</w:t>
            </w:r>
          </w:p>
        </w:tc>
      </w:tr>
      <w:tr w:rsidR="005A3FB4">
        <w:tc>
          <w:tcPr>
            <w:tcW w:w="1560" w:type="dxa"/>
            <w:vAlign w:val="center"/>
          </w:tcPr>
          <w:p w:rsidR="005A3FB4" w:rsidRDefault="002310AE">
            <w:pPr>
              <w:jc w:val="left"/>
            </w:pPr>
            <w:r>
              <w:rPr>
                <w:color w:val="000000"/>
                <w:szCs w:val="21"/>
              </w:rPr>
              <w:t>过去一个月</w:t>
            </w:r>
          </w:p>
        </w:tc>
        <w:tc>
          <w:tcPr>
            <w:tcW w:w="1275" w:type="dxa"/>
            <w:vAlign w:val="center"/>
          </w:tcPr>
          <w:p w:rsidR="005A3FB4" w:rsidRDefault="002310AE">
            <w:pPr>
              <w:jc w:val="center"/>
            </w:pPr>
            <w:r>
              <w:rPr>
                <w:color w:val="000000"/>
                <w:szCs w:val="21"/>
              </w:rPr>
              <w:t>4.65%</w:t>
            </w:r>
          </w:p>
        </w:tc>
        <w:tc>
          <w:tcPr>
            <w:tcW w:w="1276" w:type="dxa"/>
            <w:vAlign w:val="center"/>
          </w:tcPr>
          <w:p w:rsidR="005A3FB4" w:rsidRDefault="002310AE">
            <w:pPr>
              <w:jc w:val="center"/>
            </w:pPr>
            <w:r>
              <w:rPr>
                <w:color w:val="000000"/>
                <w:szCs w:val="21"/>
              </w:rPr>
              <w:t>0.46%</w:t>
            </w:r>
          </w:p>
        </w:tc>
        <w:tc>
          <w:tcPr>
            <w:tcW w:w="1276" w:type="dxa"/>
            <w:vAlign w:val="center"/>
          </w:tcPr>
          <w:p w:rsidR="005A3FB4" w:rsidRDefault="002310AE">
            <w:pPr>
              <w:jc w:val="center"/>
            </w:pPr>
            <w:r>
              <w:rPr>
                <w:color w:val="000000"/>
                <w:szCs w:val="21"/>
              </w:rPr>
              <w:t>1.40%</w:t>
            </w:r>
          </w:p>
        </w:tc>
        <w:tc>
          <w:tcPr>
            <w:tcW w:w="1276" w:type="dxa"/>
            <w:vAlign w:val="center"/>
          </w:tcPr>
          <w:p w:rsidR="005A3FB4" w:rsidRDefault="002310AE">
            <w:pPr>
              <w:jc w:val="center"/>
            </w:pPr>
            <w:r>
              <w:rPr>
                <w:color w:val="000000"/>
                <w:szCs w:val="21"/>
              </w:rPr>
              <w:t>0.23%</w:t>
            </w:r>
          </w:p>
        </w:tc>
        <w:tc>
          <w:tcPr>
            <w:tcW w:w="1134" w:type="dxa"/>
            <w:vAlign w:val="center"/>
          </w:tcPr>
          <w:p w:rsidR="005A3FB4" w:rsidRDefault="002310AE">
            <w:pPr>
              <w:jc w:val="center"/>
            </w:pPr>
            <w:r>
              <w:rPr>
                <w:color w:val="000000"/>
                <w:szCs w:val="21"/>
              </w:rPr>
              <w:t>3.25%</w:t>
            </w:r>
          </w:p>
        </w:tc>
        <w:tc>
          <w:tcPr>
            <w:tcW w:w="1134" w:type="dxa"/>
            <w:vAlign w:val="center"/>
          </w:tcPr>
          <w:p w:rsidR="005A3FB4" w:rsidRDefault="002310AE">
            <w:pPr>
              <w:jc w:val="center"/>
            </w:pPr>
            <w:r>
              <w:rPr>
                <w:color w:val="000000"/>
                <w:szCs w:val="21"/>
              </w:rPr>
              <w:t>0.23%</w:t>
            </w:r>
          </w:p>
        </w:tc>
      </w:tr>
      <w:tr w:rsidR="005A3FB4">
        <w:tc>
          <w:tcPr>
            <w:tcW w:w="1560" w:type="dxa"/>
            <w:vAlign w:val="center"/>
          </w:tcPr>
          <w:p w:rsidR="005A3FB4" w:rsidRDefault="002310AE">
            <w:pPr>
              <w:jc w:val="left"/>
            </w:pPr>
            <w:r>
              <w:rPr>
                <w:color w:val="000000"/>
                <w:szCs w:val="21"/>
              </w:rPr>
              <w:t>过去三个月</w:t>
            </w:r>
          </w:p>
        </w:tc>
        <w:tc>
          <w:tcPr>
            <w:tcW w:w="1275" w:type="dxa"/>
            <w:vAlign w:val="center"/>
          </w:tcPr>
          <w:p w:rsidR="005A3FB4" w:rsidRDefault="002310AE">
            <w:pPr>
              <w:jc w:val="center"/>
            </w:pPr>
            <w:r>
              <w:rPr>
                <w:color w:val="000000"/>
                <w:szCs w:val="21"/>
              </w:rPr>
              <w:t>8.52%</w:t>
            </w:r>
          </w:p>
        </w:tc>
        <w:tc>
          <w:tcPr>
            <w:tcW w:w="1276" w:type="dxa"/>
            <w:vAlign w:val="center"/>
          </w:tcPr>
          <w:p w:rsidR="005A3FB4" w:rsidRDefault="002310AE">
            <w:pPr>
              <w:jc w:val="center"/>
            </w:pPr>
            <w:r>
              <w:rPr>
                <w:color w:val="000000"/>
                <w:szCs w:val="21"/>
              </w:rPr>
              <w:t>0.48%</w:t>
            </w:r>
          </w:p>
        </w:tc>
        <w:tc>
          <w:tcPr>
            <w:tcW w:w="1276" w:type="dxa"/>
            <w:vAlign w:val="center"/>
          </w:tcPr>
          <w:p w:rsidR="005A3FB4" w:rsidRDefault="002310AE">
            <w:pPr>
              <w:jc w:val="center"/>
            </w:pPr>
            <w:r>
              <w:rPr>
                <w:color w:val="000000"/>
                <w:szCs w:val="21"/>
              </w:rPr>
              <w:t>2.98%</w:t>
            </w:r>
          </w:p>
        </w:tc>
        <w:tc>
          <w:tcPr>
            <w:tcW w:w="1276" w:type="dxa"/>
            <w:vAlign w:val="center"/>
          </w:tcPr>
          <w:p w:rsidR="005A3FB4" w:rsidRDefault="002310AE">
            <w:pPr>
              <w:jc w:val="center"/>
            </w:pPr>
            <w:r>
              <w:rPr>
                <w:color w:val="000000"/>
                <w:szCs w:val="21"/>
              </w:rPr>
              <w:t>0.24%</w:t>
            </w:r>
          </w:p>
        </w:tc>
        <w:tc>
          <w:tcPr>
            <w:tcW w:w="1134" w:type="dxa"/>
            <w:vAlign w:val="center"/>
          </w:tcPr>
          <w:p w:rsidR="005A3FB4" w:rsidRDefault="002310AE">
            <w:pPr>
              <w:jc w:val="center"/>
            </w:pPr>
            <w:r>
              <w:rPr>
                <w:color w:val="000000"/>
                <w:szCs w:val="21"/>
              </w:rPr>
              <w:t>5.54%</w:t>
            </w:r>
          </w:p>
        </w:tc>
        <w:tc>
          <w:tcPr>
            <w:tcW w:w="1134" w:type="dxa"/>
            <w:vAlign w:val="center"/>
          </w:tcPr>
          <w:p w:rsidR="005A3FB4" w:rsidRDefault="002310AE">
            <w:pPr>
              <w:jc w:val="center"/>
            </w:pPr>
            <w:r>
              <w:rPr>
                <w:color w:val="000000"/>
                <w:szCs w:val="21"/>
              </w:rPr>
              <w:t>0.24%</w:t>
            </w:r>
          </w:p>
        </w:tc>
      </w:tr>
      <w:tr w:rsidR="005A3FB4">
        <w:tc>
          <w:tcPr>
            <w:tcW w:w="1560" w:type="dxa"/>
            <w:vAlign w:val="center"/>
          </w:tcPr>
          <w:p w:rsidR="005A3FB4" w:rsidRDefault="002310AE">
            <w:pPr>
              <w:jc w:val="left"/>
            </w:pPr>
            <w:r>
              <w:rPr>
                <w:color w:val="000000"/>
                <w:szCs w:val="21"/>
              </w:rPr>
              <w:t>过去六个月</w:t>
            </w:r>
          </w:p>
        </w:tc>
        <w:tc>
          <w:tcPr>
            <w:tcW w:w="1275" w:type="dxa"/>
            <w:vAlign w:val="center"/>
          </w:tcPr>
          <w:p w:rsidR="005A3FB4" w:rsidRDefault="002310AE">
            <w:pPr>
              <w:jc w:val="center"/>
            </w:pPr>
            <w:r>
              <w:rPr>
                <w:color w:val="000000"/>
                <w:szCs w:val="21"/>
              </w:rPr>
              <w:t>9.51%</w:t>
            </w:r>
          </w:p>
        </w:tc>
        <w:tc>
          <w:tcPr>
            <w:tcW w:w="1276" w:type="dxa"/>
            <w:vAlign w:val="center"/>
          </w:tcPr>
          <w:p w:rsidR="005A3FB4" w:rsidRDefault="002310AE">
            <w:pPr>
              <w:jc w:val="center"/>
            </w:pPr>
            <w:r>
              <w:rPr>
                <w:color w:val="000000"/>
                <w:szCs w:val="21"/>
              </w:rPr>
              <w:t>0.80%</w:t>
            </w:r>
          </w:p>
        </w:tc>
        <w:tc>
          <w:tcPr>
            <w:tcW w:w="1276" w:type="dxa"/>
            <w:vAlign w:val="center"/>
          </w:tcPr>
          <w:p w:rsidR="005A3FB4" w:rsidRDefault="002310AE">
            <w:pPr>
              <w:jc w:val="center"/>
            </w:pPr>
            <w:r>
              <w:rPr>
                <w:color w:val="000000"/>
                <w:szCs w:val="21"/>
              </w:rPr>
              <w:t>2.33%</w:t>
            </w:r>
          </w:p>
        </w:tc>
        <w:tc>
          <w:tcPr>
            <w:tcW w:w="1276" w:type="dxa"/>
            <w:vAlign w:val="center"/>
          </w:tcPr>
          <w:p w:rsidR="005A3FB4" w:rsidRDefault="002310AE">
            <w:pPr>
              <w:jc w:val="center"/>
            </w:pPr>
            <w:r>
              <w:rPr>
                <w:color w:val="000000"/>
                <w:szCs w:val="21"/>
              </w:rPr>
              <w:t>0.36%</w:t>
            </w:r>
          </w:p>
        </w:tc>
        <w:tc>
          <w:tcPr>
            <w:tcW w:w="1134" w:type="dxa"/>
            <w:vAlign w:val="center"/>
          </w:tcPr>
          <w:p w:rsidR="005A3FB4" w:rsidRDefault="002310AE">
            <w:pPr>
              <w:jc w:val="center"/>
            </w:pPr>
            <w:r>
              <w:rPr>
                <w:color w:val="000000"/>
                <w:szCs w:val="21"/>
              </w:rPr>
              <w:t>7.18%</w:t>
            </w:r>
          </w:p>
        </w:tc>
        <w:tc>
          <w:tcPr>
            <w:tcW w:w="1134" w:type="dxa"/>
            <w:vAlign w:val="center"/>
          </w:tcPr>
          <w:p w:rsidR="005A3FB4" w:rsidRDefault="002310AE">
            <w:pPr>
              <w:jc w:val="center"/>
            </w:pPr>
            <w:r>
              <w:rPr>
                <w:color w:val="000000"/>
                <w:szCs w:val="21"/>
              </w:rPr>
              <w:t>0.44%</w:t>
            </w:r>
          </w:p>
        </w:tc>
      </w:tr>
      <w:tr w:rsidR="005A3FB4">
        <w:tc>
          <w:tcPr>
            <w:tcW w:w="1560" w:type="dxa"/>
            <w:vAlign w:val="center"/>
          </w:tcPr>
          <w:p w:rsidR="005A3FB4" w:rsidRDefault="002310AE">
            <w:pPr>
              <w:jc w:val="left"/>
            </w:pPr>
            <w:r>
              <w:rPr>
                <w:color w:val="000000"/>
                <w:szCs w:val="21"/>
              </w:rPr>
              <w:t>过去一年</w:t>
            </w:r>
          </w:p>
        </w:tc>
        <w:tc>
          <w:tcPr>
            <w:tcW w:w="1275" w:type="dxa"/>
            <w:vAlign w:val="center"/>
          </w:tcPr>
          <w:p w:rsidR="005A3FB4" w:rsidRDefault="002310AE">
            <w:pPr>
              <w:jc w:val="center"/>
            </w:pPr>
            <w:r>
              <w:rPr>
                <w:color w:val="000000"/>
                <w:szCs w:val="21"/>
              </w:rPr>
              <w:t>31.19%</w:t>
            </w:r>
          </w:p>
        </w:tc>
        <w:tc>
          <w:tcPr>
            <w:tcW w:w="1276" w:type="dxa"/>
            <w:vAlign w:val="center"/>
          </w:tcPr>
          <w:p w:rsidR="005A3FB4" w:rsidRDefault="002310AE">
            <w:pPr>
              <w:jc w:val="center"/>
            </w:pPr>
            <w:r>
              <w:rPr>
                <w:color w:val="000000"/>
                <w:szCs w:val="21"/>
              </w:rPr>
              <w:t>0.67%</w:t>
            </w:r>
          </w:p>
        </w:tc>
        <w:tc>
          <w:tcPr>
            <w:tcW w:w="1276" w:type="dxa"/>
            <w:vAlign w:val="center"/>
          </w:tcPr>
          <w:p w:rsidR="005A3FB4" w:rsidRDefault="002310AE">
            <w:pPr>
              <w:jc w:val="center"/>
            </w:pPr>
            <w:r>
              <w:rPr>
                <w:color w:val="000000"/>
                <w:szCs w:val="21"/>
              </w:rPr>
              <w:t>6.17%</w:t>
            </w:r>
          </w:p>
        </w:tc>
        <w:tc>
          <w:tcPr>
            <w:tcW w:w="1276" w:type="dxa"/>
            <w:vAlign w:val="center"/>
          </w:tcPr>
          <w:p w:rsidR="005A3FB4" w:rsidRDefault="002310AE">
            <w:pPr>
              <w:jc w:val="center"/>
            </w:pPr>
            <w:r>
              <w:rPr>
                <w:color w:val="000000"/>
                <w:szCs w:val="21"/>
              </w:rPr>
              <w:t>0.29%</w:t>
            </w:r>
          </w:p>
        </w:tc>
        <w:tc>
          <w:tcPr>
            <w:tcW w:w="1134" w:type="dxa"/>
            <w:vAlign w:val="center"/>
          </w:tcPr>
          <w:p w:rsidR="005A3FB4" w:rsidRDefault="002310AE">
            <w:pPr>
              <w:jc w:val="center"/>
            </w:pPr>
            <w:r>
              <w:rPr>
                <w:color w:val="000000"/>
                <w:szCs w:val="21"/>
              </w:rPr>
              <w:t>25.02%</w:t>
            </w:r>
          </w:p>
        </w:tc>
        <w:tc>
          <w:tcPr>
            <w:tcW w:w="1134" w:type="dxa"/>
            <w:vAlign w:val="center"/>
          </w:tcPr>
          <w:p w:rsidR="005A3FB4" w:rsidRDefault="002310AE">
            <w:pPr>
              <w:jc w:val="center"/>
            </w:pPr>
            <w:r>
              <w:rPr>
                <w:color w:val="000000"/>
                <w:szCs w:val="21"/>
              </w:rPr>
              <w:t>0.38%</w:t>
            </w:r>
          </w:p>
        </w:tc>
      </w:tr>
      <w:tr w:rsidR="005A3FB4">
        <w:tc>
          <w:tcPr>
            <w:tcW w:w="1560" w:type="dxa"/>
            <w:vAlign w:val="center"/>
          </w:tcPr>
          <w:p w:rsidR="005A3FB4" w:rsidRDefault="002310AE">
            <w:pPr>
              <w:jc w:val="left"/>
            </w:pPr>
            <w:r>
              <w:rPr>
                <w:color w:val="000000"/>
                <w:szCs w:val="21"/>
              </w:rPr>
              <w:t>过去三年</w:t>
            </w:r>
          </w:p>
        </w:tc>
        <w:tc>
          <w:tcPr>
            <w:tcW w:w="1275" w:type="dxa"/>
            <w:vAlign w:val="center"/>
          </w:tcPr>
          <w:p w:rsidR="005A3FB4" w:rsidRDefault="002310AE">
            <w:pPr>
              <w:jc w:val="center"/>
            </w:pPr>
            <w:r>
              <w:rPr>
                <w:color w:val="000000"/>
                <w:szCs w:val="21"/>
              </w:rPr>
              <w:t>58.61%</w:t>
            </w:r>
          </w:p>
        </w:tc>
        <w:tc>
          <w:tcPr>
            <w:tcW w:w="1276" w:type="dxa"/>
            <w:vAlign w:val="center"/>
          </w:tcPr>
          <w:p w:rsidR="005A3FB4" w:rsidRDefault="002310AE">
            <w:pPr>
              <w:jc w:val="center"/>
            </w:pPr>
            <w:r>
              <w:rPr>
                <w:color w:val="000000"/>
                <w:szCs w:val="21"/>
              </w:rPr>
              <w:t>0.71%</w:t>
            </w:r>
          </w:p>
        </w:tc>
        <w:tc>
          <w:tcPr>
            <w:tcW w:w="1276" w:type="dxa"/>
            <w:vAlign w:val="center"/>
          </w:tcPr>
          <w:p w:rsidR="005A3FB4" w:rsidRDefault="002310AE">
            <w:pPr>
              <w:jc w:val="center"/>
            </w:pPr>
            <w:r>
              <w:rPr>
                <w:color w:val="000000"/>
                <w:szCs w:val="21"/>
              </w:rPr>
              <w:t>16.06%</w:t>
            </w:r>
          </w:p>
        </w:tc>
        <w:tc>
          <w:tcPr>
            <w:tcW w:w="1276" w:type="dxa"/>
            <w:vAlign w:val="center"/>
          </w:tcPr>
          <w:p w:rsidR="005A3FB4" w:rsidRDefault="002310AE">
            <w:pPr>
              <w:jc w:val="center"/>
            </w:pPr>
            <w:r>
              <w:rPr>
                <w:color w:val="000000"/>
                <w:szCs w:val="21"/>
              </w:rPr>
              <w:t>0.30%</w:t>
            </w:r>
          </w:p>
        </w:tc>
        <w:tc>
          <w:tcPr>
            <w:tcW w:w="1134" w:type="dxa"/>
            <w:vAlign w:val="center"/>
          </w:tcPr>
          <w:p w:rsidR="005A3FB4" w:rsidRDefault="002310AE">
            <w:pPr>
              <w:jc w:val="center"/>
            </w:pPr>
            <w:r>
              <w:rPr>
                <w:color w:val="000000"/>
                <w:szCs w:val="21"/>
              </w:rPr>
              <w:t>42.55%</w:t>
            </w:r>
          </w:p>
        </w:tc>
        <w:tc>
          <w:tcPr>
            <w:tcW w:w="1134" w:type="dxa"/>
            <w:vAlign w:val="center"/>
          </w:tcPr>
          <w:p w:rsidR="005A3FB4" w:rsidRDefault="002310AE">
            <w:pPr>
              <w:jc w:val="center"/>
            </w:pPr>
            <w:r>
              <w:rPr>
                <w:color w:val="000000"/>
                <w:szCs w:val="21"/>
              </w:rPr>
              <w:t>0.41%</w:t>
            </w:r>
          </w:p>
        </w:tc>
      </w:tr>
      <w:tr w:rsidR="005A3FB4">
        <w:tc>
          <w:tcPr>
            <w:tcW w:w="1560" w:type="dxa"/>
            <w:vAlign w:val="center"/>
          </w:tcPr>
          <w:p w:rsidR="005A3FB4" w:rsidRDefault="002310AE">
            <w:pPr>
              <w:jc w:val="left"/>
            </w:pPr>
            <w:r>
              <w:rPr>
                <w:color w:val="000000"/>
                <w:szCs w:val="21"/>
              </w:rPr>
              <w:t>自基金合同生效起至今</w:t>
            </w:r>
          </w:p>
        </w:tc>
        <w:tc>
          <w:tcPr>
            <w:tcW w:w="1275" w:type="dxa"/>
            <w:vAlign w:val="center"/>
          </w:tcPr>
          <w:p w:rsidR="005A3FB4" w:rsidRDefault="002310AE">
            <w:pPr>
              <w:jc w:val="center"/>
            </w:pPr>
            <w:r>
              <w:rPr>
                <w:color w:val="000000"/>
                <w:szCs w:val="21"/>
              </w:rPr>
              <w:t>93.50%</w:t>
            </w:r>
          </w:p>
        </w:tc>
        <w:tc>
          <w:tcPr>
            <w:tcW w:w="1276" w:type="dxa"/>
            <w:vAlign w:val="center"/>
          </w:tcPr>
          <w:p w:rsidR="005A3FB4" w:rsidRDefault="002310AE">
            <w:pPr>
              <w:jc w:val="center"/>
            </w:pPr>
            <w:r>
              <w:rPr>
                <w:color w:val="000000"/>
                <w:szCs w:val="21"/>
              </w:rPr>
              <w:t>0.56%</w:t>
            </w:r>
          </w:p>
        </w:tc>
        <w:tc>
          <w:tcPr>
            <w:tcW w:w="1276" w:type="dxa"/>
            <w:vAlign w:val="center"/>
          </w:tcPr>
          <w:p w:rsidR="005A3FB4" w:rsidRDefault="002310AE">
            <w:pPr>
              <w:jc w:val="center"/>
            </w:pPr>
            <w:r>
              <w:rPr>
                <w:color w:val="000000"/>
                <w:szCs w:val="21"/>
              </w:rPr>
              <w:t>15.35%</w:t>
            </w:r>
          </w:p>
        </w:tc>
        <w:tc>
          <w:tcPr>
            <w:tcW w:w="1276" w:type="dxa"/>
            <w:vAlign w:val="center"/>
          </w:tcPr>
          <w:p w:rsidR="005A3FB4" w:rsidRDefault="002310AE">
            <w:pPr>
              <w:jc w:val="center"/>
            </w:pPr>
            <w:r>
              <w:rPr>
                <w:color w:val="000000"/>
                <w:szCs w:val="21"/>
              </w:rPr>
              <w:t>0.37%</w:t>
            </w:r>
          </w:p>
        </w:tc>
        <w:tc>
          <w:tcPr>
            <w:tcW w:w="1134" w:type="dxa"/>
            <w:vAlign w:val="center"/>
          </w:tcPr>
          <w:p w:rsidR="005A3FB4" w:rsidRDefault="002310AE">
            <w:pPr>
              <w:jc w:val="center"/>
            </w:pPr>
            <w:r>
              <w:rPr>
                <w:color w:val="000000"/>
                <w:szCs w:val="21"/>
              </w:rPr>
              <w:t>78.15%</w:t>
            </w:r>
          </w:p>
        </w:tc>
        <w:tc>
          <w:tcPr>
            <w:tcW w:w="1134" w:type="dxa"/>
            <w:vAlign w:val="center"/>
          </w:tcPr>
          <w:p w:rsidR="005A3FB4" w:rsidRDefault="002310AE">
            <w:pPr>
              <w:jc w:val="center"/>
            </w:pPr>
            <w:r>
              <w:rPr>
                <w:color w:val="000000"/>
                <w:szCs w:val="21"/>
              </w:rPr>
              <w:t>0.19%</w:t>
            </w:r>
          </w:p>
        </w:tc>
      </w:tr>
    </w:tbl>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3.2.2 </w:t>
      </w:r>
      <w:r w:rsidR="00FB4918">
        <w:rPr>
          <w:rStyle w:val="af9"/>
          <w:rFonts w:ascii="宋体" w:hAnsi="宋体" w:cs="宋体" w:hint="eastAsia"/>
          <w:color w:val="000000"/>
          <w:shd w:val="clear" w:color="auto" w:fill="FFFFFF"/>
        </w:rPr>
        <w:t>自基金合同生效以来</w:t>
      </w:r>
      <w:r w:rsidRPr="00A959DD">
        <w:rPr>
          <w:rFonts w:ascii="宋体" w:hAnsi="宋体" w:hint="eastAsia"/>
          <w:b/>
          <w:bCs/>
          <w:color w:val="000000"/>
          <w:szCs w:val="21"/>
        </w:rPr>
        <w:t>基金份额累计净值增长率变动及其与同期业绩比较基准收益率变动的比较</w:t>
      </w:r>
    </w:p>
    <w:p w:rsidR="00753756" w:rsidRPr="00224952" w:rsidRDefault="00753756" w:rsidP="004C1748">
      <w:pPr>
        <w:spacing w:line="360" w:lineRule="auto"/>
        <w:jc w:val="center"/>
        <w:rPr>
          <w:kern w:val="0"/>
          <w:szCs w:val="21"/>
        </w:rPr>
      </w:pPr>
      <w:r w:rsidRPr="00224952">
        <w:rPr>
          <w:kern w:val="0"/>
          <w:szCs w:val="21"/>
        </w:rPr>
        <w:t>易方达安心回馈混合型证券投资基金</w:t>
      </w:r>
    </w:p>
    <w:p w:rsidR="00A76BBD" w:rsidRPr="00224952" w:rsidRDefault="00A76BBD" w:rsidP="00A76BBD">
      <w:pPr>
        <w:spacing w:line="360" w:lineRule="auto"/>
        <w:jc w:val="center"/>
        <w:rPr>
          <w:kern w:val="0"/>
          <w:szCs w:val="21"/>
        </w:rPr>
      </w:pPr>
      <w:r w:rsidRPr="00224952">
        <w:rPr>
          <w:rFonts w:hint="eastAsia"/>
          <w:kern w:val="0"/>
          <w:szCs w:val="21"/>
        </w:rPr>
        <w:t>份额累计净值增长率与业绩比较基准收益率历史走势对比图</w:t>
      </w:r>
    </w:p>
    <w:p w:rsidR="00753756" w:rsidRPr="00224952" w:rsidRDefault="00753756" w:rsidP="004C1748">
      <w:pPr>
        <w:pStyle w:val="a5"/>
        <w:snapToGrid w:val="0"/>
        <w:spacing w:line="360" w:lineRule="auto"/>
        <w:jc w:val="center"/>
        <w:rPr>
          <w:rFonts w:ascii="Times New Roman" w:hAnsi="Times New Roman"/>
        </w:rPr>
      </w:pPr>
      <w:r w:rsidRPr="00224952">
        <w:rPr>
          <w:rFonts w:ascii="Times New Roman" w:hAnsi="Times New Roman" w:hint="eastAsia"/>
        </w:rPr>
        <w:t>（</w:t>
      </w:r>
      <w:r w:rsidRPr="00224952">
        <w:rPr>
          <w:rFonts w:ascii="Times New Roman" w:hAnsi="Times New Roman"/>
        </w:rPr>
        <w:t>2015</w:t>
      </w:r>
      <w:r w:rsidRPr="00224952">
        <w:rPr>
          <w:rFonts w:ascii="Times New Roman" w:hAnsi="Times New Roman"/>
        </w:rPr>
        <w:t>年</w:t>
      </w:r>
      <w:r w:rsidRPr="00224952">
        <w:rPr>
          <w:rFonts w:ascii="Times New Roman" w:hAnsi="Times New Roman"/>
        </w:rPr>
        <w:t>5</w:t>
      </w:r>
      <w:r w:rsidRPr="00224952">
        <w:rPr>
          <w:rFonts w:ascii="Times New Roman" w:hAnsi="Times New Roman"/>
        </w:rPr>
        <w:t>月</w:t>
      </w:r>
      <w:r w:rsidRPr="00224952">
        <w:rPr>
          <w:rFonts w:ascii="Times New Roman" w:hAnsi="Times New Roman"/>
        </w:rPr>
        <w:t>29</w:t>
      </w:r>
      <w:r w:rsidRPr="00224952">
        <w:rPr>
          <w:rFonts w:ascii="Times New Roman" w:hAnsi="Times New Roman"/>
        </w:rPr>
        <w:t>日</w:t>
      </w:r>
      <w:r w:rsidRPr="00224952">
        <w:rPr>
          <w:rFonts w:ascii="Times New Roman" w:hAnsi="Times New Roman" w:hint="eastAsia"/>
        </w:rPr>
        <w:t>至</w:t>
      </w:r>
      <w:r w:rsidRPr="00224952">
        <w:rPr>
          <w:rFonts w:ascii="Times New Roman" w:hAnsi="Times New Roman"/>
        </w:rPr>
        <w:t>2020</w:t>
      </w:r>
      <w:r w:rsidRPr="00224952">
        <w:rPr>
          <w:rFonts w:ascii="Times New Roman" w:hAnsi="Times New Roman"/>
        </w:rPr>
        <w:t>年</w:t>
      </w:r>
      <w:r w:rsidRPr="00224952">
        <w:rPr>
          <w:rFonts w:ascii="Times New Roman" w:hAnsi="Times New Roman"/>
        </w:rPr>
        <w:t>6</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w:t>
      </w:r>
    </w:p>
    <w:p w:rsidR="00753756" w:rsidRPr="00224952" w:rsidRDefault="00E56850" w:rsidP="00D82066">
      <w:pPr>
        <w:spacing w:line="360" w:lineRule="auto"/>
        <w:jc w:val="center"/>
        <w:rPr>
          <w:color w:val="000000"/>
          <w:szCs w:val="21"/>
        </w:rPr>
      </w:pPr>
      <w:r>
        <w:rPr>
          <w:noProof/>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2.25pt;height:263.25pt;visibility:visible">
            <v:imagedata r:id="rId9" o:title=""/>
          </v:shape>
        </w:pic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注：自基金合同生效至报告期末，基金份额净值增长率为</w:t>
      </w:r>
      <w:r w:rsidRPr="00224952">
        <w:rPr>
          <w:kern w:val="0"/>
          <w:szCs w:val="21"/>
        </w:rPr>
        <w:t>93.50%</w:t>
      </w:r>
      <w:r w:rsidRPr="00224952">
        <w:rPr>
          <w:kern w:val="0"/>
          <w:szCs w:val="21"/>
        </w:rPr>
        <w:t>，同期业绩比较基准收益率为</w:t>
      </w:r>
      <w:r w:rsidRPr="00224952">
        <w:rPr>
          <w:kern w:val="0"/>
          <w:szCs w:val="21"/>
        </w:rPr>
        <w:t>15.35%</w:t>
      </w:r>
      <w:r w:rsidRPr="00224952">
        <w:rPr>
          <w:kern w:val="0"/>
          <w:szCs w:val="21"/>
        </w:rPr>
        <w:t>。</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30" w:name="_Toc225498254"/>
      <w:bookmarkStart w:id="31" w:name="_Toc48655593"/>
      <w:r w:rsidRPr="008D36FA">
        <w:rPr>
          <w:rFonts w:ascii="宋体" w:hAnsi="宋体" w:cs="Arial"/>
          <w:bCs/>
          <w:color w:val="000000"/>
          <w:sz w:val="21"/>
          <w:szCs w:val="21"/>
        </w:rPr>
        <w:t>4</w:t>
      </w:r>
      <w:r w:rsidRPr="008D36FA">
        <w:rPr>
          <w:rFonts w:ascii="宋体" w:hAnsi="宋体" w:cs="Arial" w:hint="eastAsia"/>
          <w:bCs/>
          <w:color w:val="000000"/>
          <w:sz w:val="21"/>
          <w:szCs w:val="21"/>
        </w:rPr>
        <w:t>管理人报告</w:t>
      </w:r>
      <w:bookmarkEnd w:id="30"/>
      <w:bookmarkEnd w:id="3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2" w:name="_Toc390421238"/>
      <w:bookmarkStart w:id="33" w:name="_Toc48655594"/>
      <w:r w:rsidRPr="00530FFD">
        <w:rPr>
          <w:rFonts w:ascii="宋体" w:hAnsi="宋体" w:cs="Arial"/>
          <w:color w:val="000000"/>
          <w:sz w:val="21"/>
          <w:szCs w:val="21"/>
        </w:rPr>
        <w:t>4.1</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基金管理人及基金经理情况</w:t>
      </w:r>
      <w:bookmarkEnd w:id="32"/>
      <w:bookmarkEnd w:id="3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4.1.1 </w:t>
      </w:r>
      <w:r w:rsidRPr="00A959DD">
        <w:rPr>
          <w:rFonts w:ascii="宋体" w:hAnsi="宋体" w:hint="eastAsia"/>
          <w:b/>
          <w:bCs/>
          <w:color w:val="000000"/>
          <w:szCs w:val="21"/>
        </w:rPr>
        <w:t>基金管理人及其管理基金的经验</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经中国证监会证监基金字</w:t>
      </w:r>
      <w:r w:rsidRPr="00E56272">
        <w:rPr>
          <w:kern w:val="0"/>
          <w:szCs w:val="21"/>
        </w:rPr>
        <w:t>[2001]4</w:t>
      </w:r>
      <w:r w:rsidRPr="00E56272">
        <w:rPr>
          <w:kern w:val="0"/>
          <w:szCs w:val="21"/>
        </w:rPr>
        <w:t>号文批准，本基金管理人成立于</w:t>
      </w:r>
      <w:r w:rsidRPr="00E56272">
        <w:rPr>
          <w:kern w:val="0"/>
          <w:szCs w:val="21"/>
        </w:rPr>
        <w:t>2001</w:t>
      </w:r>
      <w:r w:rsidRPr="00E56272">
        <w:rPr>
          <w:kern w:val="0"/>
          <w:szCs w:val="21"/>
        </w:rPr>
        <w:t>年</w:t>
      </w:r>
      <w:r w:rsidRPr="00E56272">
        <w:rPr>
          <w:kern w:val="0"/>
          <w:szCs w:val="21"/>
        </w:rPr>
        <w:t>4</w:t>
      </w:r>
      <w:r w:rsidRPr="00E56272">
        <w:rPr>
          <w:kern w:val="0"/>
          <w:szCs w:val="21"/>
        </w:rPr>
        <w:t>月</w:t>
      </w:r>
      <w:r w:rsidRPr="00E56272">
        <w:rPr>
          <w:kern w:val="0"/>
          <w:szCs w:val="21"/>
        </w:rPr>
        <w:t>17</w:t>
      </w:r>
      <w:r w:rsidRPr="00E56272">
        <w:rPr>
          <w:kern w:val="0"/>
          <w:szCs w:val="21"/>
        </w:rPr>
        <w:t>日，总部设在广州，在北京、上海、香港等地设有分公司或子公司。本基金管理人拥有公募、社保、年金、特定客户资产管理、</w:t>
      </w:r>
      <w:r w:rsidRPr="00E56272">
        <w:rPr>
          <w:kern w:val="0"/>
          <w:szCs w:val="21"/>
        </w:rPr>
        <w:t>QDII</w:t>
      </w:r>
      <w:r w:rsidRPr="00E56272">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4.1.2 </w:t>
      </w:r>
      <w:r w:rsidRPr="00A959DD">
        <w:rPr>
          <w:rFonts w:ascii="宋体" w:hAnsi="宋体" w:hint="eastAsia"/>
          <w:b/>
          <w:bCs/>
          <w:color w:val="00000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CE2573" w:rsidRPr="00B17B29" w:rsidTr="00E56272">
        <w:trPr>
          <w:cantSplit/>
        </w:trPr>
        <w:tc>
          <w:tcPr>
            <w:tcW w:w="464" w:type="dxa"/>
            <w:vMerge w:val="restart"/>
            <w:vAlign w:val="center"/>
          </w:tcPr>
          <w:p w:rsidR="00CE2573" w:rsidRPr="00B17B29" w:rsidRDefault="00CE2573" w:rsidP="00E56272">
            <w:pPr>
              <w:jc w:val="center"/>
              <w:rPr>
                <w:color w:val="000000"/>
                <w:szCs w:val="21"/>
              </w:rPr>
            </w:pPr>
            <w:r w:rsidRPr="00B17B29">
              <w:rPr>
                <w:color w:val="000000"/>
                <w:szCs w:val="21"/>
              </w:rPr>
              <w:t>姓名</w:t>
            </w:r>
          </w:p>
        </w:tc>
        <w:tc>
          <w:tcPr>
            <w:tcW w:w="3402" w:type="dxa"/>
            <w:vMerge w:val="restart"/>
            <w:vAlign w:val="center"/>
          </w:tcPr>
          <w:p w:rsidR="00CE2573" w:rsidRPr="00B17B29" w:rsidRDefault="00CE2573" w:rsidP="00E56272">
            <w:pPr>
              <w:jc w:val="center"/>
              <w:rPr>
                <w:color w:val="000000"/>
                <w:szCs w:val="21"/>
              </w:rPr>
            </w:pPr>
            <w:r w:rsidRPr="00B17B29">
              <w:rPr>
                <w:color w:val="000000"/>
                <w:szCs w:val="21"/>
              </w:rPr>
              <w:t>职务</w:t>
            </w:r>
          </w:p>
        </w:tc>
        <w:tc>
          <w:tcPr>
            <w:tcW w:w="1417" w:type="dxa"/>
            <w:gridSpan w:val="2"/>
          </w:tcPr>
          <w:p w:rsidR="00CE2573" w:rsidRPr="00B17B29" w:rsidRDefault="00CE2573" w:rsidP="00E56272">
            <w:pPr>
              <w:jc w:val="center"/>
              <w:rPr>
                <w:color w:val="000000"/>
                <w:szCs w:val="21"/>
              </w:rPr>
            </w:pPr>
            <w:r w:rsidRPr="00B17B29">
              <w:rPr>
                <w:color w:val="000000"/>
                <w:szCs w:val="21"/>
              </w:rPr>
              <w:t>任本基金的基金经理（助理）期限</w:t>
            </w:r>
          </w:p>
        </w:tc>
        <w:tc>
          <w:tcPr>
            <w:tcW w:w="709" w:type="dxa"/>
            <w:vMerge w:val="restart"/>
            <w:vAlign w:val="center"/>
          </w:tcPr>
          <w:p w:rsidR="00CE2573" w:rsidRPr="00B17B29" w:rsidRDefault="00CE2573" w:rsidP="00E56272">
            <w:pPr>
              <w:jc w:val="center"/>
              <w:rPr>
                <w:color w:val="000000"/>
                <w:szCs w:val="21"/>
              </w:rPr>
            </w:pPr>
            <w:r w:rsidRPr="00B17B29">
              <w:rPr>
                <w:color w:val="000000"/>
                <w:szCs w:val="21"/>
              </w:rPr>
              <w:t>证券从业年限</w:t>
            </w:r>
          </w:p>
        </w:tc>
        <w:tc>
          <w:tcPr>
            <w:tcW w:w="3548" w:type="dxa"/>
            <w:vMerge w:val="restart"/>
            <w:vAlign w:val="center"/>
          </w:tcPr>
          <w:p w:rsidR="00CE2573" w:rsidRPr="00B17B29" w:rsidRDefault="00CE2573" w:rsidP="00E56272">
            <w:pPr>
              <w:jc w:val="center"/>
              <w:rPr>
                <w:color w:val="000000"/>
                <w:szCs w:val="21"/>
              </w:rPr>
            </w:pPr>
            <w:r w:rsidRPr="00B17B29">
              <w:rPr>
                <w:color w:val="000000"/>
                <w:szCs w:val="21"/>
              </w:rPr>
              <w:t>说明</w:t>
            </w:r>
          </w:p>
        </w:tc>
      </w:tr>
      <w:tr w:rsidR="00CE2573" w:rsidRPr="00B17B29" w:rsidTr="00E56272">
        <w:trPr>
          <w:cantSplit/>
        </w:trPr>
        <w:tc>
          <w:tcPr>
            <w:tcW w:w="464" w:type="dxa"/>
            <w:vMerge/>
            <w:vAlign w:val="center"/>
          </w:tcPr>
          <w:p w:rsidR="00CE2573" w:rsidRPr="00B17B29" w:rsidRDefault="00CE2573" w:rsidP="00E56272">
            <w:pPr>
              <w:widowControl/>
              <w:jc w:val="left"/>
              <w:rPr>
                <w:color w:val="000000"/>
                <w:szCs w:val="21"/>
              </w:rPr>
            </w:pPr>
          </w:p>
        </w:tc>
        <w:tc>
          <w:tcPr>
            <w:tcW w:w="3402" w:type="dxa"/>
            <w:vMerge/>
            <w:vAlign w:val="center"/>
          </w:tcPr>
          <w:p w:rsidR="00CE2573" w:rsidRPr="00B17B29" w:rsidRDefault="00CE2573" w:rsidP="00E56272">
            <w:pPr>
              <w:widowControl/>
              <w:jc w:val="left"/>
              <w:rPr>
                <w:color w:val="000000"/>
                <w:szCs w:val="21"/>
              </w:rPr>
            </w:pPr>
          </w:p>
        </w:tc>
        <w:tc>
          <w:tcPr>
            <w:tcW w:w="709" w:type="dxa"/>
            <w:vAlign w:val="center"/>
          </w:tcPr>
          <w:p w:rsidR="00CE2573" w:rsidRPr="00B17B29" w:rsidRDefault="00CE2573" w:rsidP="00E56272">
            <w:pPr>
              <w:jc w:val="center"/>
              <w:rPr>
                <w:color w:val="000000"/>
                <w:szCs w:val="21"/>
              </w:rPr>
            </w:pPr>
            <w:r w:rsidRPr="00B17B29">
              <w:rPr>
                <w:color w:val="000000"/>
                <w:szCs w:val="21"/>
              </w:rPr>
              <w:t>任职日期</w:t>
            </w:r>
          </w:p>
        </w:tc>
        <w:tc>
          <w:tcPr>
            <w:tcW w:w="708" w:type="dxa"/>
            <w:vAlign w:val="center"/>
          </w:tcPr>
          <w:p w:rsidR="00CE2573" w:rsidRPr="00B17B29" w:rsidRDefault="00CE2573" w:rsidP="00E56272">
            <w:pPr>
              <w:jc w:val="center"/>
              <w:rPr>
                <w:color w:val="000000"/>
                <w:szCs w:val="21"/>
              </w:rPr>
            </w:pPr>
            <w:r w:rsidRPr="00B17B29">
              <w:rPr>
                <w:color w:val="000000"/>
                <w:szCs w:val="21"/>
              </w:rPr>
              <w:t>离任日期</w:t>
            </w:r>
          </w:p>
        </w:tc>
        <w:tc>
          <w:tcPr>
            <w:tcW w:w="709" w:type="dxa"/>
            <w:vMerge/>
            <w:vAlign w:val="center"/>
          </w:tcPr>
          <w:p w:rsidR="00CE2573" w:rsidRPr="00B17B29" w:rsidRDefault="00CE2573" w:rsidP="00E56272">
            <w:pPr>
              <w:widowControl/>
              <w:jc w:val="left"/>
              <w:rPr>
                <w:color w:val="000000"/>
                <w:szCs w:val="21"/>
              </w:rPr>
            </w:pPr>
          </w:p>
        </w:tc>
        <w:tc>
          <w:tcPr>
            <w:tcW w:w="3548" w:type="dxa"/>
            <w:vMerge/>
            <w:vAlign w:val="center"/>
          </w:tcPr>
          <w:p w:rsidR="00CE2573" w:rsidRPr="00B17B29" w:rsidRDefault="00CE2573" w:rsidP="00E56272">
            <w:pPr>
              <w:widowControl/>
              <w:jc w:val="left"/>
              <w:rPr>
                <w:color w:val="000000"/>
                <w:szCs w:val="21"/>
              </w:rPr>
            </w:pPr>
          </w:p>
        </w:tc>
      </w:tr>
      <w:tr w:rsidR="005A3FB4">
        <w:tc>
          <w:tcPr>
            <w:tcW w:w="464" w:type="dxa"/>
            <w:vAlign w:val="center"/>
          </w:tcPr>
          <w:p w:rsidR="005A3FB4" w:rsidRDefault="002310AE">
            <w:pPr>
              <w:jc w:val="center"/>
            </w:pPr>
            <w:r>
              <w:rPr>
                <w:color w:val="000000"/>
                <w:szCs w:val="21"/>
              </w:rPr>
              <w:t>张清华</w:t>
            </w:r>
          </w:p>
        </w:tc>
        <w:tc>
          <w:tcPr>
            <w:tcW w:w="3402" w:type="dxa"/>
            <w:vAlign w:val="center"/>
          </w:tcPr>
          <w:p w:rsidR="005A3FB4" w:rsidRDefault="002310AE">
            <w:pPr>
              <w:jc w:val="left"/>
            </w:pPr>
            <w:r>
              <w:rPr>
                <w:color w:val="000000"/>
                <w:szCs w:val="21"/>
              </w:rPr>
              <w:t>本基金的基金经理、易方达安心回报债券型证券投资基金的基金经理、易方达裕丰回报债券型证券投资基金的基金经理、易方达裕祥回报债券型证券投资基金的基金经理、易方达丰和债券型证券投资基金的基金经理、易方达安盈回报混合型证券投资基金的基金经理、易方达瑞信灵活配置混合型证券投资基金的基金经理（自</w:t>
            </w:r>
            <w:r>
              <w:rPr>
                <w:color w:val="000000"/>
                <w:szCs w:val="21"/>
              </w:rPr>
              <w:t>2018</w:t>
            </w:r>
            <w:r>
              <w:rPr>
                <w:color w:val="000000"/>
                <w:szCs w:val="21"/>
              </w:rPr>
              <w:t>年</w:t>
            </w:r>
            <w:r>
              <w:rPr>
                <w:color w:val="000000"/>
                <w:szCs w:val="21"/>
              </w:rPr>
              <w:t>01</w:t>
            </w:r>
            <w:r>
              <w:rPr>
                <w:color w:val="000000"/>
                <w:szCs w:val="21"/>
              </w:rPr>
              <w:t>月</w:t>
            </w:r>
            <w:r>
              <w:rPr>
                <w:color w:val="000000"/>
                <w:szCs w:val="21"/>
              </w:rPr>
              <w:t>30</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日）、易方达瑞和灵活配置混合型证券投资基金的基金经理（自</w:t>
            </w:r>
            <w:r>
              <w:rPr>
                <w:color w:val="000000"/>
                <w:szCs w:val="21"/>
              </w:rPr>
              <w:t>2018</w:t>
            </w:r>
            <w:r>
              <w:rPr>
                <w:color w:val="000000"/>
                <w:szCs w:val="21"/>
              </w:rPr>
              <w:t>年</w:t>
            </w:r>
            <w:r>
              <w:rPr>
                <w:color w:val="000000"/>
                <w:szCs w:val="21"/>
              </w:rPr>
              <w:t>02</w:t>
            </w:r>
            <w:r>
              <w:rPr>
                <w:color w:val="000000"/>
                <w:szCs w:val="21"/>
              </w:rPr>
              <w:t>月</w:t>
            </w:r>
            <w:r>
              <w:rPr>
                <w:color w:val="000000"/>
                <w:szCs w:val="21"/>
              </w:rPr>
              <w:t>07</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日）、易方达鑫转添利混合型证券投资基金的基金经理（自</w:t>
            </w:r>
            <w:r>
              <w:rPr>
                <w:color w:val="000000"/>
                <w:szCs w:val="21"/>
              </w:rPr>
              <w:t>2018</w:t>
            </w:r>
            <w:r>
              <w:rPr>
                <w:color w:val="000000"/>
                <w:szCs w:val="21"/>
              </w:rPr>
              <w:t>年</w:t>
            </w:r>
            <w:r>
              <w:rPr>
                <w:color w:val="000000"/>
                <w:szCs w:val="21"/>
              </w:rPr>
              <w:t>08</w:t>
            </w:r>
            <w:r>
              <w:rPr>
                <w:color w:val="000000"/>
                <w:szCs w:val="21"/>
              </w:rPr>
              <w:t>月</w:t>
            </w:r>
            <w:r>
              <w:rPr>
                <w:color w:val="000000"/>
                <w:szCs w:val="21"/>
              </w:rPr>
              <w:t>09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日）、易方达鑫转增利混合型证券投资基金的基金经理（自</w:t>
            </w:r>
            <w:r>
              <w:rPr>
                <w:color w:val="000000"/>
                <w:szCs w:val="21"/>
              </w:rPr>
              <w:t>2018</w:t>
            </w:r>
            <w:r>
              <w:rPr>
                <w:color w:val="000000"/>
                <w:szCs w:val="21"/>
              </w:rPr>
              <w:t>年</w:t>
            </w:r>
            <w:r>
              <w:rPr>
                <w:color w:val="000000"/>
                <w:szCs w:val="21"/>
              </w:rPr>
              <w:t>11</w:t>
            </w:r>
            <w:r>
              <w:rPr>
                <w:color w:val="000000"/>
                <w:szCs w:val="21"/>
              </w:rPr>
              <w:t>月</w:t>
            </w:r>
            <w:r>
              <w:rPr>
                <w:color w:val="000000"/>
                <w:szCs w:val="21"/>
              </w:rPr>
              <w:t>07</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日）、易方达新收益灵活配置混合型证券投资基金的基金经理、易方达鑫转招利混合型证券投资基金的基金经理（自</w:t>
            </w:r>
            <w:r>
              <w:rPr>
                <w:color w:val="000000"/>
                <w:szCs w:val="21"/>
              </w:rPr>
              <w:t>2019</w:t>
            </w:r>
            <w:r>
              <w:rPr>
                <w:color w:val="000000"/>
                <w:szCs w:val="21"/>
              </w:rPr>
              <w:t>年</w:t>
            </w:r>
            <w:r>
              <w:rPr>
                <w:color w:val="000000"/>
                <w:szCs w:val="21"/>
              </w:rPr>
              <w:t>01</w:t>
            </w:r>
            <w:r>
              <w:rPr>
                <w:color w:val="000000"/>
                <w:szCs w:val="21"/>
              </w:rPr>
              <w:t>月</w:t>
            </w:r>
            <w:r>
              <w:rPr>
                <w:color w:val="000000"/>
                <w:szCs w:val="21"/>
              </w:rPr>
              <w:t>29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日）、易方达丰华债券型证券投资基金的基金经理、混合资产投资部总经理、固定收益投资决策委员会委员</w:t>
            </w:r>
          </w:p>
        </w:tc>
        <w:tc>
          <w:tcPr>
            <w:tcW w:w="709" w:type="dxa"/>
            <w:vAlign w:val="center"/>
          </w:tcPr>
          <w:p w:rsidR="005A3FB4" w:rsidRDefault="002310AE">
            <w:pPr>
              <w:jc w:val="center"/>
            </w:pPr>
            <w:r>
              <w:rPr>
                <w:color w:val="000000"/>
                <w:szCs w:val="21"/>
              </w:rPr>
              <w:t>2015-05-29</w:t>
            </w:r>
          </w:p>
        </w:tc>
        <w:tc>
          <w:tcPr>
            <w:tcW w:w="708" w:type="dxa"/>
            <w:vAlign w:val="center"/>
          </w:tcPr>
          <w:p w:rsidR="005A3FB4" w:rsidRDefault="002310AE">
            <w:pPr>
              <w:jc w:val="center"/>
            </w:pPr>
            <w:r>
              <w:rPr>
                <w:color w:val="000000"/>
                <w:szCs w:val="21"/>
              </w:rPr>
              <w:t>-</w:t>
            </w:r>
          </w:p>
        </w:tc>
        <w:tc>
          <w:tcPr>
            <w:tcW w:w="709" w:type="dxa"/>
            <w:vAlign w:val="center"/>
          </w:tcPr>
          <w:p w:rsidR="005A3FB4" w:rsidRDefault="002310AE">
            <w:pPr>
              <w:jc w:val="center"/>
            </w:pPr>
            <w:r>
              <w:rPr>
                <w:color w:val="000000"/>
                <w:szCs w:val="21"/>
              </w:rPr>
              <w:t>13</w:t>
            </w:r>
            <w:r>
              <w:rPr>
                <w:color w:val="000000"/>
                <w:szCs w:val="21"/>
              </w:rPr>
              <w:t>年</w:t>
            </w:r>
          </w:p>
        </w:tc>
        <w:tc>
          <w:tcPr>
            <w:tcW w:w="3548" w:type="dxa"/>
            <w:vAlign w:val="center"/>
          </w:tcPr>
          <w:p w:rsidR="005A3FB4" w:rsidRDefault="002310AE">
            <w:r>
              <w:rPr>
                <w:color w:val="000000"/>
                <w:szCs w:val="21"/>
              </w:rPr>
              <w:t>硕士研究生，具有基金从业资格。曾任晨星资讯（深圳）有限公司数量分析师，中信证券股份有限公司研究员，易方达基金管理有限公司投资经理、固定收益基金投资部总经理、易方达裕如灵活配置混合型证券投资基金基金经理、易方达新收益灵活配置混合型证券投资基金基金经理、易方达瑞选灵活配置混合型证券投资基金基金经理、易方达新利灵活配置混合型证券投资基金基金经理、易方达新鑫灵活配置混合型证券投资基金基金经理、易方达新享灵活配置混合型证券投资基金基金经理、易方达瑞景灵活配置混合型证券投资基金基金经理、易方达瑞通灵活配置混合型证券投资基金基金经理、易方达瑞程灵活配置混合型证券投资基金基金经理、易方达瑞弘灵活配置混合型证券投资基金基金经理、易方达裕鑫债券型证券投资基金基金经理。</w:t>
            </w:r>
          </w:p>
        </w:tc>
      </w:tr>
      <w:tr w:rsidR="005A3FB4">
        <w:tc>
          <w:tcPr>
            <w:tcW w:w="464" w:type="dxa"/>
            <w:vAlign w:val="center"/>
          </w:tcPr>
          <w:p w:rsidR="005A3FB4" w:rsidRDefault="002310AE">
            <w:pPr>
              <w:jc w:val="center"/>
            </w:pPr>
            <w:r>
              <w:rPr>
                <w:color w:val="000000"/>
                <w:szCs w:val="21"/>
              </w:rPr>
              <w:t>林森</w:t>
            </w:r>
          </w:p>
        </w:tc>
        <w:tc>
          <w:tcPr>
            <w:tcW w:w="3402" w:type="dxa"/>
            <w:vAlign w:val="center"/>
          </w:tcPr>
          <w:p w:rsidR="005A3FB4" w:rsidRDefault="002310AE">
            <w:pPr>
              <w:jc w:val="left"/>
            </w:pPr>
            <w:r>
              <w:rPr>
                <w:color w:val="000000"/>
                <w:szCs w:val="21"/>
              </w:rPr>
              <w:t>本基金的基金经理、易方达瑞程灵活配置混合型证券投资基金的基金经理、易方达瑞弘灵活配置混合型证券投资基金的基金经理、易方达瑞通灵活配置混合型证券投资基金的基金经理、易方达裕祥回报债券型证券投资基金的基金经理、易方达瑞选灵活配置混合型证券投资基金的基金经理（自</w:t>
            </w:r>
            <w:r>
              <w:rPr>
                <w:color w:val="000000"/>
                <w:szCs w:val="21"/>
              </w:rPr>
              <w:t>2017</w:t>
            </w:r>
            <w:r>
              <w:rPr>
                <w:color w:val="000000"/>
                <w:szCs w:val="21"/>
              </w:rPr>
              <w:t>年</w:t>
            </w:r>
            <w:r>
              <w:rPr>
                <w:color w:val="000000"/>
                <w:szCs w:val="21"/>
              </w:rPr>
              <w:t>12</w:t>
            </w:r>
            <w:r>
              <w:rPr>
                <w:color w:val="000000"/>
                <w:szCs w:val="21"/>
              </w:rPr>
              <w:t>月</w:t>
            </w:r>
            <w:r>
              <w:rPr>
                <w:color w:val="000000"/>
                <w:szCs w:val="21"/>
              </w:rPr>
              <w:t>30</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20</w:t>
            </w:r>
            <w:r>
              <w:rPr>
                <w:color w:val="000000"/>
                <w:szCs w:val="21"/>
              </w:rPr>
              <w:t>日）、易方达裕景添利</w:t>
            </w:r>
            <w:r>
              <w:rPr>
                <w:color w:val="000000"/>
                <w:szCs w:val="21"/>
              </w:rPr>
              <w:t>6</w:t>
            </w:r>
            <w:r>
              <w:rPr>
                <w:color w:val="000000"/>
                <w:szCs w:val="21"/>
              </w:rPr>
              <w:t>个月定期开放债券型证券投资基金的基金经理、易方达高等级信用债债券型证券投资基金的基金经理、固定收益投资部总经理助理、投资经理</w:t>
            </w:r>
          </w:p>
        </w:tc>
        <w:tc>
          <w:tcPr>
            <w:tcW w:w="709" w:type="dxa"/>
            <w:vAlign w:val="center"/>
          </w:tcPr>
          <w:p w:rsidR="005A3FB4" w:rsidRDefault="002310AE">
            <w:pPr>
              <w:jc w:val="center"/>
            </w:pPr>
            <w:r>
              <w:rPr>
                <w:color w:val="000000"/>
                <w:szCs w:val="21"/>
              </w:rPr>
              <w:t>2015-11-28</w:t>
            </w:r>
          </w:p>
        </w:tc>
        <w:tc>
          <w:tcPr>
            <w:tcW w:w="708" w:type="dxa"/>
            <w:vAlign w:val="center"/>
          </w:tcPr>
          <w:p w:rsidR="005A3FB4" w:rsidRDefault="002310AE">
            <w:pPr>
              <w:jc w:val="center"/>
            </w:pPr>
            <w:r>
              <w:rPr>
                <w:color w:val="000000"/>
                <w:szCs w:val="21"/>
              </w:rPr>
              <w:t>-</w:t>
            </w:r>
          </w:p>
        </w:tc>
        <w:tc>
          <w:tcPr>
            <w:tcW w:w="709" w:type="dxa"/>
            <w:vAlign w:val="center"/>
          </w:tcPr>
          <w:p w:rsidR="005A3FB4" w:rsidRDefault="002310AE">
            <w:pPr>
              <w:jc w:val="center"/>
            </w:pPr>
            <w:r>
              <w:rPr>
                <w:color w:val="000000"/>
                <w:szCs w:val="21"/>
              </w:rPr>
              <w:t>10</w:t>
            </w:r>
            <w:r>
              <w:rPr>
                <w:color w:val="000000"/>
                <w:szCs w:val="21"/>
              </w:rPr>
              <w:t>年</w:t>
            </w:r>
          </w:p>
        </w:tc>
        <w:tc>
          <w:tcPr>
            <w:tcW w:w="3548" w:type="dxa"/>
            <w:vAlign w:val="center"/>
          </w:tcPr>
          <w:p w:rsidR="005A3FB4" w:rsidRDefault="002310AE">
            <w:r>
              <w:rPr>
                <w:color w:val="000000"/>
                <w:szCs w:val="21"/>
              </w:rPr>
              <w:t>硕士研究生，具有基金从业资格。曾任道富银行风险管理部风险管理经理、外汇利率交易部利率交易员，太平洋资产管理公司基金管理部基金经理，易方达新收益灵活配置混合型证券投资基金基金经理、易方达新益灵活配置混合型证券投资基金基金经理、易方达安心回馈混合型证券投资基金基金经理助理、易方达瑞通灵活配置混合型证券投资基金基金经理助理、易方达裕祥回报债券型证券投资基金基金经理助理、易方达新收益灵活配置混合型证券投资基金基金经理助理、易方达瑞选灵活配置混合型证券投资基金基金经理助理、易方达裕景添利</w:t>
            </w:r>
            <w:r>
              <w:rPr>
                <w:color w:val="000000"/>
                <w:szCs w:val="21"/>
              </w:rPr>
              <w:t>6</w:t>
            </w:r>
            <w:r>
              <w:rPr>
                <w:color w:val="000000"/>
                <w:szCs w:val="21"/>
              </w:rPr>
              <w:t>个月定期开放债券型证券投资基金基金经理助理、易方达高等级信用债债券型证券投资基金基金经理助理。</w:t>
            </w:r>
          </w:p>
        </w:tc>
      </w:tr>
    </w:tbl>
    <w:p w:rsidR="005A3FB4" w:rsidRDefault="002310AE">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对基金的首任基金经理，其</w:t>
      </w:r>
      <w:r>
        <w:rPr>
          <w:kern w:val="0"/>
          <w:szCs w:val="21"/>
        </w:rPr>
        <w:t>“</w:t>
      </w:r>
      <w:r>
        <w:rPr>
          <w:kern w:val="0"/>
          <w:szCs w:val="21"/>
        </w:rPr>
        <w:t>任职日期</w:t>
      </w:r>
      <w:r>
        <w:rPr>
          <w:kern w:val="0"/>
          <w:szCs w:val="21"/>
        </w:rPr>
        <w:t>”</w:t>
      </w:r>
      <w:r>
        <w:rPr>
          <w:kern w:val="0"/>
          <w:szCs w:val="21"/>
        </w:rPr>
        <w:t>为基金合同生效日，</w:t>
      </w:r>
      <w:r>
        <w:rPr>
          <w:kern w:val="0"/>
          <w:szCs w:val="21"/>
        </w:rPr>
        <w:t>“</w:t>
      </w:r>
      <w:r>
        <w:rPr>
          <w:kern w:val="0"/>
          <w:szCs w:val="21"/>
        </w:rPr>
        <w:t>离任日期</w:t>
      </w:r>
      <w:r>
        <w:rPr>
          <w:kern w:val="0"/>
          <w:szCs w:val="21"/>
        </w:rPr>
        <w:t>”</w:t>
      </w:r>
      <w:r>
        <w:rPr>
          <w:kern w:val="0"/>
          <w:szCs w:val="21"/>
        </w:rPr>
        <w:t>为根据公司决定确定的解聘日期；对此后的非首任基金经理</w:t>
      </w:r>
      <w:r>
        <w:rPr>
          <w:kern w:val="0"/>
          <w:szCs w:val="21"/>
        </w:rPr>
        <w:t>/</w:t>
      </w:r>
      <w:r>
        <w:rPr>
          <w:kern w:val="0"/>
          <w:szCs w:val="21"/>
        </w:rPr>
        <w:t>基金经理助理，</w:t>
      </w:r>
      <w:r>
        <w:rPr>
          <w:kern w:val="0"/>
          <w:szCs w:val="21"/>
        </w:rPr>
        <w:t>“</w:t>
      </w:r>
      <w:r>
        <w:rPr>
          <w:kern w:val="0"/>
          <w:szCs w:val="21"/>
        </w:rPr>
        <w:t>任职日期</w:t>
      </w:r>
      <w:r>
        <w:rPr>
          <w:kern w:val="0"/>
          <w:szCs w:val="21"/>
        </w:rPr>
        <w:t>”</w:t>
      </w:r>
      <w:r>
        <w:rPr>
          <w:kern w:val="0"/>
          <w:szCs w:val="21"/>
        </w:rPr>
        <w:t>和</w:t>
      </w:r>
      <w:r>
        <w:rPr>
          <w:kern w:val="0"/>
          <w:szCs w:val="21"/>
        </w:rPr>
        <w:t>“</w:t>
      </w:r>
      <w:r>
        <w:rPr>
          <w:kern w:val="0"/>
          <w:szCs w:val="21"/>
        </w:rPr>
        <w:t>离任日期</w:t>
      </w:r>
      <w:r>
        <w:rPr>
          <w:kern w:val="0"/>
          <w:szCs w:val="21"/>
        </w:rPr>
        <w:t>”</w:t>
      </w:r>
      <w:r>
        <w:rPr>
          <w:kern w:val="0"/>
          <w:szCs w:val="21"/>
        </w:rPr>
        <w:t>分别指根据公司决定确定的聘任日期和解聘日期。</w:t>
      </w:r>
    </w:p>
    <w:p w:rsidR="005A3FB4" w:rsidRDefault="002310AE">
      <w:pPr>
        <w:tabs>
          <w:tab w:val="left" w:pos="426"/>
        </w:tabs>
        <w:spacing w:line="360" w:lineRule="auto"/>
        <w:ind w:firstLineChars="200" w:firstLine="420"/>
        <w:rPr>
          <w:kern w:val="0"/>
          <w:szCs w:val="21"/>
        </w:rPr>
      </w:pPr>
      <w:r>
        <w:rPr>
          <w:kern w:val="0"/>
          <w:szCs w:val="21"/>
        </w:rPr>
        <w:t>2.</w:t>
      </w:r>
      <w:r>
        <w:rPr>
          <w:kern w:val="0"/>
          <w:szCs w:val="21"/>
        </w:rPr>
        <w:t>证券从业的含义遵从《证券业从业人员资格管理办法》的相关规定。</w:t>
      </w:r>
    </w:p>
    <w:p w:rsidR="00A0426C" w:rsidRPr="00AF5C11" w:rsidRDefault="00CE2573" w:rsidP="00A0426C">
      <w:pPr>
        <w:tabs>
          <w:tab w:val="left" w:pos="426"/>
        </w:tabs>
        <w:spacing w:line="360" w:lineRule="auto"/>
        <w:ind w:firstLineChars="200" w:firstLine="420"/>
        <w:rPr>
          <w:kern w:val="0"/>
          <w:szCs w:val="21"/>
        </w:rPr>
      </w:pPr>
      <w:r w:rsidRPr="00E56272">
        <w:rPr>
          <w:kern w:val="0"/>
          <w:szCs w:val="21"/>
        </w:rPr>
        <w:t>3.</w:t>
      </w:r>
      <w:r w:rsidRPr="00E56272">
        <w:rPr>
          <w:kern w:val="0"/>
          <w:szCs w:val="21"/>
        </w:rPr>
        <w:t>为加强基金流动性管理，本基金安排了相关人员协助基金经理进行现金头寸与流动性管理。</w:t>
      </w:r>
    </w:p>
    <w:p w:rsidR="00990AAB" w:rsidRPr="00533D96" w:rsidRDefault="005F5187" w:rsidP="00533D96">
      <w:pPr>
        <w:spacing w:line="360" w:lineRule="auto"/>
        <w:ind w:firstLineChars="196" w:firstLine="413"/>
        <w:rPr>
          <w:rFonts w:ascii="宋体" w:hAnsi="宋体"/>
          <w:b/>
          <w:bCs/>
          <w:color w:val="000000"/>
          <w:szCs w:val="21"/>
        </w:rPr>
      </w:pPr>
      <w:bookmarkStart w:id="34" w:name="_Hlk44921484"/>
      <w:r w:rsidRPr="008D52C2">
        <w:rPr>
          <w:rFonts w:ascii="宋体" w:hAnsi="宋体" w:hint="eastAsia"/>
          <w:b/>
          <w:bCs/>
          <w:color w:val="000000"/>
          <w:szCs w:val="21"/>
        </w:rPr>
        <w:t>4.1.</w:t>
      </w:r>
      <w:r w:rsidRPr="008D52C2">
        <w:rPr>
          <w:rFonts w:ascii="宋体" w:hAnsi="宋体"/>
          <w:b/>
          <w:bCs/>
          <w:color w:val="000000"/>
          <w:szCs w:val="21"/>
        </w:rPr>
        <w:t>3</w:t>
      </w:r>
      <w:r w:rsidR="00A0426C" w:rsidRPr="00B57D72">
        <w:rPr>
          <w:rFonts w:ascii="宋体" w:hAnsi="宋体"/>
          <w:b/>
          <w:bCs/>
          <w:color w:val="000000"/>
          <w:szCs w:val="21"/>
        </w:rPr>
        <w:t xml:space="preserve"> 期末兼任私募资产管理计划投资经理的基金经理同时管理的产品情况</w:t>
      </w:r>
      <w:bookmarkEnd w:id="34"/>
    </w:p>
    <w:tbl>
      <w:tblPr>
        <w:tblW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2410"/>
        <w:gridCol w:w="2693"/>
        <w:gridCol w:w="1843"/>
        <w:gridCol w:w="1381"/>
      </w:tblGrid>
      <w:tr w:rsidR="00990AAB" w:rsidTr="008819A3">
        <w:tc>
          <w:tcPr>
            <w:tcW w:w="959" w:type="dxa"/>
            <w:vAlign w:val="center"/>
            <w:hideMark/>
          </w:tcPr>
          <w:p w:rsidR="00990AAB" w:rsidRDefault="00990AAB" w:rsidP="008819A3">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姓名</w:t>
            </w:r>
          </w:p>
        </w:tc>
        <w:tc>
          <w:tcPr>
            <w:tcW w:w="2410" w:type="dxa"/>
            <w:vAlign w:val="center"/>
            <w:hideMark/>
          </w:tcPr>
          <w:p w:rsidR="00990AAB" w:rsidRDefault="00990AAB" w:rsidP="008819A3">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产品类型</w:t>
            </w:r>
          </w:p>
        </w:tc>
        <w:tc>
          <w:tcPr>
            <w:tcW w:w="2693" w:type="dxa"/>
            <w:vAlign w:val="center"/>
            <w:hideMark/>
          </w:tcPr>
          <w:p w:rsidR="00990AAB" w:rsidRDefault="00990AAB" w:rsidP="008819A3">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产品数量（只）</w:t>
            </w:r>
          </w:p>
        </w:tc>
        <w:tc>
          <w:tcPr>
            <w:tcW w:w="1843" w:type="dxa"/>
            <w:vAlign w:val="center"/>
            <w:hideMark/>
          </w:tcPr>
          <w:p w:rsidR="00990AAB" w:rsidRDefault="00990AAB" w:rsidP="008819A3">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资产净值</w:t>
            </w:r>
            <w:r>
              <w:rPr>
                <w:rFonts w:eastAsiaTheme="minorEastAsia"/>
                <w:color w:val="000000" w:themeColor="text1"/>
                <w:szCs w:val="21"/>
              </w:rPr>
              <w:t>(</w:t>
            </w:r>
            <w:r>
              <w:rPr>
                <w:rFonts w:eastAsiaTheme="minorEastAsia" w:hint="eastAsia"/>
                <w:color w:val="000000" w:themeColor="text1"/>
                <w:szCs w:val="21"/>
              </w:rPr>
              <w:t>元</w:t>
            </w:r>
            <w:r>
              <w:rPr>
                <w:rFonts w:eastAsiaTheme="minorEastAsia"/>
                <w:color w:val="000000" w:themeColor="text1"/>
                <w:szCs w:val="21"/>
              </w:rPr>
              <w:t>)</w:t>
            </w:r>
          </w:p>
        </w:tc>
        <w:tc>
          <w:tcPr>
            <w:tcW w:w="1381" w:type="dxa"/>
            <w:vAlign w:val="center"/>
            <w:hideMark/>
          </w:tcPr>
          <w:p w:rsidR="00990AAB" w:rsidRDefault="00990AAB" w:rsidP="008819A3">
            <w:pPr>
              <w:widowControl/>
              <w:jc w:val="center"/>
              <w:rPr>
                <w:rFonts w:eastAsiaTheme="minorEastAsia"/>
                <w:color w:val="000000" w:themeColor="text1"/>
                <w:szCs w:val="21"/>
              </w:rPr>
            </w:pPr>
            <w:r>
              <w:rPr>
                <w:rFonts w:eastAsiaTheme="minorEastAsia" w:hint="eastAsia"/>
                <w:color w:val="000000" w:themeColor="text1"/>
                <w:szCs w:val="21"/>
              </w:rPr>
              <w:t>任职时间</w:t>
            </w:r>
          </w:p>
        </w:tc>
      </w:tr>
      <w:tr w:rsidR="00990AAB" w:rsidTr="006A5DF5">
        <w:tc>
          <w:tcPr>
            <w:tcW w:w="959" w:type="dxa"/>
            <w:vMerge w:val="restart"/>
            <w:vAlign w:val="center"/>
            <w:hideMark/>
          </w:tcPr>
          <w:p w:rsidR="00990AAB" w:rsidRDefault="00990AAB" w:rsidP="008819A3">
            <w:pPr>
              <w:widowControl/>
              <w:jc w:val="center"/>
              <w:rPr>
                <w:rFonts w:eastAsiaTheme="minorEastAsia"/>
                <w:color w:val="000000" w:themeColor="text1"/>
                <w:kern w:val="0"/>
                <w:szCs w:val="21"/>
              </w:rPr>
            </w:pPr>
            <w:r>
              <w:rPr>
                <w:rFonts w:eastAsiaTheme="minorEastAsia"/>
                <w:color w:val="000000" w:themeColor="text1"/>
                <w:szCs w:val="21"/>
              </w:rPr>
              <w:t>林森</w:t>
            </w:r>
          </w:p>
        </w:tc>
        <w:tc>
          <w:tcPr>
            <w:tcW w:w="2410" w:type="dxa"/>
            <w:hideMark/>
          </w:tcPr>
          <w:p w:rsidR="00990AAB" w:rsidRDefault="00990AAB" w:rsidP="008819A3">
            <w:pPr>
              <w:widowControl/>
              <w:jc w:val="left"/>
              <w:rPr>
                <w:rFonts w:eastAsiaTheme="minorEastAsia"/>
                <w:color w:val="000000" w:themeColor="text1"/>
                <w:kern w:val="0"/>
                <w:szCs w:val="21"/>
              </w:rPr>
            </w:pPr>
            <w:r>
              <w:rPr>
                <w:rFonts w:eastAsiaTheme="minorEastAsia" w:hint="eastAsia"/>
                <w:color w:val="000000" w:themeColor="text1"/>
                <w:szCs w:val="21"/>
              </w:rPr>
              <w:t>公募基金</w:t>
            </w:r>
          </w:p>
        </w:tc>
        <w:tc>
          <w:tcPr>
            <w:tcW w:w="2693" w:type="dxa"/>
            <w:vAlign w:val="center"/>
            <w:hideMark/>
          </w:tcPr>
          <w:p w:rsidR="00990AAB" w:rsidRDefault="00990AAB" w:rsidP="008819A3">
            <w:pPr>
              <w:widowControl/>
              <w:jc w:val="center"/>
              <w:rPr>
                <w:rFonts w:eastAsiaTheme="minorEastAsia"/>
                <w:color w:val="000000" w:themeColor="text1"/>
                <w:kern w:val="0"/>
                <w:szCs w:val="21"/>
              </w:rPr>
            </w:pPr>
            <w:r>
              <w:rPr>
                <w:rFonts w:eastAsiaTheme="minorEastAsia"/>
                <w:color w:val="000000" w:themeColor="text1"/>
                <w:szCs w:val="21"/>
              </w:rPr>
              <w:t>7</w:t>
            </w:r>
          </w:p>
        </w:tc>
        <w:tc>
          <w:tcPr>
            <w:tcW w:w="1843" w:type="dxa"/>
            <w:vAlign w:val="center"/>
            <w:hideMark/>
          </w:tcPr>
          <w:p w:rsidR="00990AAB" w:rsidRDefault="00990AAB" w:rsidP="008819A3">
            <w:pPr>
              <w:widowControl/>
              <w:jc w:val="right"/>
              <w:rPr>
                <w:rFonts w:eastAsiaTheme="minorEastAsia"/>
                <w:color w:val="000000" w:themeColor="text1"/>
                <w:kern w:val="0"/>
                <w:szCs w:val="21"/>
              </w:rPr>
            </w:pPr>
            <w:r>
              <w:rPr>
                <w:rFonts w:eastAsiaTheme="minorEastAsia"/>
                <w:color w:val="000000" w:themeColor="text1"/>
                <w:szCs w:val="21"/>
              </w:rPr>
              <w:t>39,028,877,781.28</w:t>
            </w:r>
          </w:p>
        </w:tc>
        <w:tc>
          <w:tcPr>
            <w:tcW w:w="1381" w:type="dxa"/>
            <w:vAlign w:val="center"/>
            <w:hideMark/>
          </w:tcPr>
          <w:p w:rsidR="00990AAB" w:rsidRDefault="00990AAB" w:rsidP="006A5DF5">
            <w:pPr>
              <w:widowControl/>
              <w:jc w:val="center"/>
              <w:rPr>
                <w:rFonts w:eastAsiaTheme="minorEastAsia"/>
                <w:color w:val="000000" w:themeColor="text1"/>
                <w:kern w:val="0"/>
                <w:szCs w:val="21"/>
              </w:rPr>
            </w:pPr>
            <w:r>
              <w:rPr>
                <w:rFonts w:eastAsiaTheme="minorEastAsia"/>
                <w:color w:val="000000" w:themeColor="text1"/>
                <w:szCs w:val="21"/>
              </w:rPr>
              <w:t>2015-11-28</w:t>
            </w:r>
          </w:p>
        </w:tc>
      </w:tr>
      <w:tr w:rsidR="00990AAB" w:rsidTr="006A5DF5">
        <w:tc>
          <w:tcPr>
            <w:tcW w:w="9286" w:type="dxa"/>
            <w:vMerge/>
            <w:vAlign w:val="center"/>
            <w:hideMark/>
          </w:tcPr>
          <w:p w:rsidR="00990AAB" w:rsidRDefault="00990AAB" w:rsidP="008819A3">
            <w:pPr>
              <w:widowControl/>
              <w:jc w:val="left"/>
              <w:rPr>
                <w:rFonts w:eastAsiaTheme="minorEastAsia"/>
                <w:color w:val="000000" w:themeColor="text1"/>
                <w:kern w:val="0"/>
                <w:szCs w:val="21"/>
              </w:rPr>
            </w:pPr>
          </w:p>
        </w:tc>
        <w:tc>
          <w:tcPr>
            <w:tcW w:w="2410" w:type="dxa"/>
            <w:hideMark/>
          </w:tcPr>
          <w:p w:rsidR="00990AAB" w:rsidRDefault="00990AAB" w:rsidP="008819A3">
            <w:pPr>
              <w:widowControl/>
              <w:jc w:val="left"/>
              <w:rPr>
                <w:rFonts w:eastAsiaTheme="minorEastAsia"/>
                <w:color w:val="000000" w:themeColor="text1"/>
                <w:kern w:val="0"/>
                <w:szCs w:val="21"/>
              </w:rPr>
            </w:pPr>
            <w:r>
              <w:rPr>
                <w:rFonts w:eastAsiaTheme="minorEastAsia" w:hint="eastAsia"/>
                <w:color w:val="000000" w:themeColor="text1"/>
                <w:szCs w:val="21"/>
              </w:rPr>
              <w:t>私募资产管理计划</w:t>
            </w:r>
          </w:p>
        </w:tc>
        <w:tc>
          <w:tcPr>
            <w:tcW w:w="2693" w:type="dxa"/>
            <w:vAlign w:val="center"/>
            <w:hideMark/>
          </w:tcPr>
          <w:p w:rsidR="00990AAB" w:rsidRDefault="00990AAB" w:rsidP="008819A3">
            <w:pPr>
              <w:widowControl/>
              <w:jc w:val="center"/>
              <w:rPr>
                <w:rFonts w:eastAsiaTheme="minorEastAsia"/>
                <w:color w:val="000000" w:themeColor="text1"/>
                <w:kern w:val="0"/>
                <w:szCs w:val="21"/>
              </w:rPr>
            </w:pPr>
            <w:r>
              <w:rPr>
                <w:rFonts w:eastAsiaTheme="minorEastAsia"/>
                <w:color w:val="000000" w:themeColor="text1"/>
                <w:szCs w:val="21"/>
              </w:rPr>
              <w:t>2</w:t>
            </w:r>
          </w:p>
        </w:tc>
        <w:tc>
          <w:tcPr>
            <w:tcW w:w="1843" w:type="dxa"/>
            <w:vAlign w:val="center"/>
            <w:hideMark/>
          </w:tcPr>
          <w:p w:rsidR="00990AAB" w:rsidRDefault="00990AAB" w:rsidP="008819A3">
            <w:pPr>
              <w:widowControl/>
              <w:jc w:val="right"/>
              <w:rPr>
                <w:rFonts w:eastAsiaTheme="minorEastAsia"/>
                <w:color w:val="000000" w:themeColor="text1"/>
                <w:kern w:val="0"/>
                <w:szCs w:val="21"/>
              </w:rPr>
            </w:pPr>
            <w:r>
              <w:rPr>
                <w:rFonts w:eastAsiaTheme="minorEastAsia"/>
                <w:color w:val="000000" w:themeColor="text1"/>
                <w:szCs w:val="21"/>
              </w:rPr>
              <w:t>4,969,780,725.75</w:t>
            </w:r>
          </w:p>
        </w:tc>
        <w:tc>
          <w:tcPr>
            <w:tcW w:w="1381" w:type="dxa"/>
            <w:vAlign w:val="center"/>
            <w:hideMark/>
          </w:tcPr>
          <w:p w:rsidR="00990AAB" w:rsidRDefault="00990AAB" w:rsidP="006A5DF5">
            <w:pPr>
              <w:widowControl/>
              <w:jc w:val="center"/>
              <w:rPr>
                <w:rFonts w:eastAsiaTheme="minorEastAsia"/>
                <w:color w:val="000000" w:themeColor="text1"/>
                <w:kern w:val="0"/>
                <w:szCs w:val="21"/>
              </w:rPr>
            </w:pPr>
            <w:r>
              <w:rPr>
                <w:rFonts w:eastAsiaTheme="minorEastAsia"/>
                <w:color w:val="000000" w:themeColor="text1"/>
                <w:szCs w:val="21"/>
              </w:rPr>
              <w:t>2018-12-25</w:t>
            </w:r>
          </w:p>
        </w:tc>
      </w:tr>
      <w:tr w:rsidR="00990AAB" w:rsidTr="006A5DF5">
        <w:tc>
          <w:tcPr>
            <w:tcW w:w="9286" w:type="dxa"/>
            <w:vMerge/>
            <w:vAlign w:val="center"/>
            <w:hideMark/>
          </w:tcPr>
          <w:p w:rsidR="00990AAB" w:rsidRDefault="00990AAB" w:rsidP="008819A3">
            <w:pPr>
              <w:widowControl/>
              <w:jc w:val="left"/>
              <w:rPr>
                <w:rFonts w:eastAsiaTheme="minorEastAsia"/>
                <w:color w:val="000000" w:themeColor="text1"/>
                <w:kern w:val="0"/>
                <w:szCs w:val="21"/>
              </w:rPr>
            </w:pPr>
          </w:p>
        </w:tc>
        <w:tc>
          <w:tcPr>
            <w:tcW w:w="2410" w:type="dxa"/>
            <w:hideMark/>
          </w:tcPr>
          <w:p w:rsidR="00990AAB" w:rsidRDefault="00990AAB" w:rsidP="008819A3">
            <w:pPr>
              <w:widowControl/>
              <w:jc w:val="left"/>
              <w:rPr>
                <w:rFonts w:eastAsiaTheme="minorEastAsia"/>
                <w:color w:val="000000" w:themeColor="text1"/>
                <w:szCs w:val="21"/>
              </w:rPr>
            </w:pPr>
            <w:r>
              <w:rPr>
                <w:rFonts w:eastAsiaTheme="minorEastAsia" w:hint="eastAsia"/>
                <w:color w:val="000000" w:themeColor="text1"/>
                <w:szCs w:val="21"/>
              </w:rPr>
              <w:t>其他组合</w:t>
            </w:r>
          </w:p>
        </w:tc>
        <w:tc>
          <w:tcPr>
            <w:tcW w:w="2693" w:type="dxa"/>
            <w:vAlign w:val="center"/>
            <w:hideMark/>
          </w:tcPr>
          <w:p w:rsidR="00990AAB" w:rsidRDefault="00990AAB" w:rsidP="008819A3">
            <w:pPr>
              <w:jc w:val="center"/>
              <w:rPr>
                <w:rFonts w:eastAsiaTheme="minorEastAsia"/>
                <w:color w:val="000000" w:themeColor="text1"/>
                <w:szCs w:val="21"/>
              </w:rPr>
            </w:pPr>
            <w:r>
              <w:rPr>
                <w:rFonts w:eastAsiaTheme="minorEastAsia"/>
                <w:color w:val="000000" w:themeColor="text1"/>
                <w:szCs w:val="21"/>
              </w:rPr>
              <w:t>0</w:t>
            </w:r>
          </w:p>
        </w:tc>
        <w:tc>
          <w:tcPr>
            <w:tcW w:w="1843" w:type="dxa"/>
            <w:vAlign w:val="center"/>
            <w:hideMark/>
          </w:tcPr>
          <w:p w:rsidR="00990AAB" w:rsidRDefault="00990AAB" w:rsidP="008819A3">
            <w:pPr>
              <w:jc w:val="right"/>
              <w:rPr>
                <w:rFonts w:eastAsiaTheme="minorEastAsia"/>
                <w:color w:val="000000" w:themeColor="text1"/>
                <w:szCs w:val="21"/>
              </w:rPr>
            </w:pPr>
            <w:r>
              <w:rPr>
                <w:rFonts w:eastAsiaTheme="minorEastAsia"/>
                <w:color w:val="000000" w:themeColor="text1"/>
                <w:szCs w:val="21"/>
              </w:rPr>
              <w:t>0.00</w:t>
            </w:r>
          </w:p>
        </w:tc>
        <w:tc>
          <w:tcPr>
            <w:tcW w:w="1381" w:type="dxa"/>
            <w:vAlign w:val="center"/>
            <w:hideMark/>
          </w:tcPr>
          <w:p w:rsidR="00990AAB" w:rsidRDefault="00990AAB" w:rsidP="006A5DF5">
            <w:pPr>
              <w:jc w:val="center"/>
              <w:rPr>
                <w:rFonts w:eastAsiaTheme="minorEastAsia"/>
                <w:color w:val="000000" w:themeColor="text1"/>
                <w:szCs w:val="21"/>
              </w:rPr>
            </w:pPr>
            <w:r>
              <w:rPr>
                <w:rFonts w:eastAsiaTheme="minorEastAsia"/>
                <w:color w:val="000000" w:themeColor="text1"/>
                <w:szCs w:val="21"/>
              </w:rPr>
              <w:t>-</w:t>
            </w:r>
          </w:p>
        </w:tc>
      </w:tr>
      <w:tr w:rsidR="00990AAB" w:rsidTr="006A5DF5">
        <w:tc>
          <w:tcPr>
            <w:tcW w:w="9286" w:type="dxa"/>
            <w:vMerge/>
            <w:vAlign w:val="center"/>
            <w:hideMark/>
          </w:tcPr>
          <w:p w:rsidR="00990AAB" w:rsidRDefault="00990AAB" w:rsidP="008819A3">
            <w:pPr>
              <w:widowControl/>
              <w:jc w:val="left"/>
              <w:rPr>
                <w:rFonts w:eastAsiaTheme="minorEastAsia"/>
                <w:color w:val="000000" w:themeColor="text1"/>
                <w:kern w:val="0"/>
                <w:szCs w:val="21"/>
              </w:rPr>
            </w:pPr>
          </w:p>
        </w:tc>
        <w:tc>
          <w:tcPr>
            <w:tcW w:w="2410" w:type="dxa"/>
            <w:hideMark/>
          </w:tcPr>
          <w:p w:rsidR="00990AAB" w:rsidRDefault="00990AAB" w:rsidP="008819A3">
            <w:pPr>
              <w:widowControl/>
              <w:jc w:val="left"/>
              <w:rPr>
                <w:rFonts w:eastAsiaTheme="minorEastAsia"/>
                <w:color w:val="000000" w:themeColor="text1"/>
                <w:szCs w:val="21"/>
              </w:rPr>
            </w:pPr>
            <w:r>
              <w:rPr>
                <w:rFonts w:eastAsiaTheme="minorEastAsia" w:hint="eastAsia"/>
                <w:color w:val="000000" w:themeColor="text1"/>
                <w:szCs w:val="21"/>
              </w:rPr>
              <w:t>合计</w:t>
            </w:r>
          </w:p>
        </w:tc>
        <w:tc>
          <w:tcPr>
            <w:tcW w:w="2693" w:type="dxa"/>
            <w:vAlign w:val="center"/>
            <w:hideMark/>
          </w:tcPr>
          <w:p w:rsidR="00990AAB" w:rsidRDefault="00990AAB" w:rsidP="008819A3">
            <w:pPr>
              <w:jc w:val="center"/>
              <w:rPr>
                <w:rFonts w:eastAsiaTheme="minorEastAsia"/>
                <w:color w:val="000000" w:themeColor="text1"/>
                <w:szCs w:val="21"/>
              </w:rPr>
            </w:pPr>
            <w:r>
              <w:rPr>
                <w:rFonts w:eastAsiaTheme="minorEastAsia"/>
                <w:color w:val="000000" w:themeColor="text1"/>
                <w:szCs w:val="21"/>
              </w:rPr>
              <w:t>9</w:t>
            </w:r>
          </w:p>
        </w:tc>
        <w:tc>
          <w:tcPr>
            <w:tcW w:w="1843" w:type="dxa"/>
            <w:vAlign w:val="center"/>
            <w:hideMark/>
          </w:tcPr>
          <w:p w:rsidR="00990AAB" w:rsidRDefault="00990AAB" w:rsidP="008819A3">
            <w:pPr>
              <w:jc w:val="right"/>
              <w:rPr>
                <w:rFonts w:eastAsiaTheme="minorEastAsia"/>
                <w:color w:val="000000" w:themeColor="text1"/>
                <w:szCs w:val="21"/>
              </w:rPr>
            </w:pPr>
            <w:r>
              <w:rPr>
                <w:rFonts w:eastAsiaTheme="minorEastAsia"/>
                <w:color w:val="000000" w:themeColor="text1"/>
                <w:szCs w:val="21"/>
              </w:rPr>
              <w:t>43,998,658,507.03</w:t>
            </w:r>
          </w:p>
        </w:tc>
        <w:tc>
          <w:tcPr>
            <w:tcW w:w="1381" w:type="dxa"/>
            <w:vAlign w:val="center"/>
          </w:tcPr>
          <w:p w:rsidR="00990AAB" w:rsidRDefault="00990AAB" w:rsidP="006A5DF5">
            <w:pPr>
              <w:jc w:val="center"/>
              <w:rPr>
                <w:rFonts w:eastAsiaTheme="minorEastAsia"/>
                <w:color w:val="000000" w:themeColor="text1"/>
                <w:szCs w:val="21"/>
              </w:rPr>
            </w:pPr>
            <w:r w:rsidRPr="00E07C57">
              <w:rPr>
                <w:rFonts w:ascii="宋体" w:hAnsi="宋体"/>
                <w:color w:val="0000FF"/>
                <w:kern w:val="0"/>
                <w:sz w:val="18"/>
              </w:rPr>
              <w:t>-</w:t>
            </w:r>
          </w:p>
        </w:tc>
      </w:tr>
    </w:tbl>
    <w:p w:rsidR="005A3FB4" w:rsidRDefault="002310AE">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任职时间</w:t>
      </w:r>
      <w:r>
        <w:rPr>
          <w:kern w:val="0"/>
          <w:szCs w:val="21"/>
        </w:rPr>
        <w:t>”</w:t>
      </w:r>
      <w:r>
        <w:rPr>
          <w:kern w:val="0"/>
          <w:szCs w:val="21"/>
        </w:rPr>
        <w:t>为首次开始管理上表中本类产品的时间。</w:t>
      </w:r>
    </w:p>
    <w:p w:rsidR="00A0426C" w:rsidRPr="00AF5C11" w:rsidRDefault="00990AAB" w:rsidP="00861141">
      <w:pPr>
        <w:tabs>
          <w:tab w:val="left" w:pos="426"/>
        </w:tabs>
        <w:spacing w:line="360" w:lineRule="auto"/>
        <w:ind w:firstLineChars="200" w:firstLine="420"/>
        <w:rPr>
          <w:kern w:val="0"/>
          <w:szCs w:val="21"/>
        </w:rPr>
      </w:pPr>
      <w:r w:rsidRPr="00861141">
        <w:rPr>
          <w:kern w:val="0"/>
          <w:szCs w:val="21"/>
        </w:rPr>
        <w:t>2.</w:t>
      </w:r>
      <w:r w:rsidRPr="00861141">
        <w:rPr>
          <w:kern w:val="0"/>
          <w:szCs w:val="21"/>
        </w:rPr>
        <w:t>报告期内，林森于</w:t>
      </w:r>
      <w:r w:rsidRPr="00861141">
        <w:rPr>
          <w:kern w:val="0"/>
          <w:szCs w:val="21"/>
        </w:rPr>
        <w:t>2020</w:t>
      </w:r>
      <w:r w:rsidRPr="00861141">
        <w:rPr>
          <w:kern w:val="0"/>
          <w:szCs w:val="21"/>
        </w:rPr>
        <w:t>年</w:t>
      </w:r>
      <w:r w:rsidRPr="00861141">
        <w:rPr>
          <w:kern w:val="0"/>
          <w:szCs w:val="21"/>
        </w:rPr>
        <w:t>3</w:t>
      </w:r>
      <w:r w:rsidRPr="00861141">
        <w:rPr>
          <w:kern w:val="0"/>
          <w:szCs w:val="21"/>
        </w:rPr>
        <w:t>月</w:t>
      </w:r>
      <w:r w:rsidRPr="00861141">
        <w:rPr>
          <w:kern w:val="0"/>
          <w:szCs w:val="21"/>
        </w:rPr>
        <w:t>21</w:t>
      </w:r>
      <w:r w:rsidRPr="00861141">
        <w:rPr>
          <w:kern w:val="0"/>
          <w:szCs w:val="21"/>
        </w:rPr>
        <w:t>日离任</w:t>
      </w:r>
      <w:r w:rsidRPr="00861141">
        <w:rPr>
          <w:kern w:val="0"/>
          <w:szCs w:val="21"/>
        </w:rPr>
        <w:t>1</w:t>
      </w:r>
      <w:r w:rsidRPr="00861141">
        <w:rPr>
          <w:kern w:val="0"/>
          <w:szCs w:val="21"/>
        </w:rPr>
        <w:t>个公募基金，于</w:t>
      </w:r>
      <w:r w:rsidRPr="00861141">
        <w:rPr>
          <w:kern w:val="0"/>
          <w:szCs w:val="21"/>
        </w:rPr>
        <w:t>2020</w:t>
      </w:r>
      <w:r w:rsidRPr="00861141">
        <w:rPr>
          <w:kern w:val="0"/>
          <w:szCs w:val="21"/>
        </w:rPr>
        <w:t>年</w:t>
      </w:r>
      <w:r w:rsidRPr="00861141">
        <w:rPr>
          <w:kern w:val="0"/>
          <w:szCs w:val="21"/>
        </w:rPr>
        <w:t>5</w:t>
      </w:r>
      <w:r w:rsidRPr="00861141">
        <w:rPr>
          <w:kern w:val="0"/>
          <w:szCs w:val="21"/>
        </w:rPr>
        <w:t>月</w:t>
      </w:r>
      <w:r w:rsidRPr="00861141">
        <w:rPr>
          <w:kern w:val="0"/>
          <w:szCs w:val="21"/>
        </w:rPr>
        <w:t>12</w:t>
      </w:r>
      <w:r w:rsidRPr="00861141">
        <w:rPr>
          <w:kern w:val="0"/>
          <w:szCs w:val="21"/>
        </w:rPr>
        <w:t>日离任</w:t>
      </w:r>
      <w:r w:rsidRPr="00861141">
        <w:rPr>
          <w:kern w:val="0"/>
          <w:szCs w:val="21"/>
        </w:rPr>
        <w:t>1</w:t>
      </w:r>
      <w:r w:rsidRPr="00861141">
        <w:rPr>
          <w:kern w:val="0"/>
          <w:szCs w:val="21"/>
        </w:rPr>
        <w:t>个私募资产管理计划。</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5" w:name="_Toc225498256"/>
      <w:bookmarkStart w:id="36" w:name="_Toc390421239"/>
      <w:bookmarkStart w:id="37" w:name="_Toc48655595"/>
      <w:r w:rsidRPr="00530FFD">
        <w:rPr>
          <w:rFonts w:ascii="宋体" w:hAnsi="宋体" w:cs="Arial"/>
          <w:color w:val="000000"/>
          <w:sz w:val="21"/>
          <w:szCs w:val="21"/>
        </w:rPr>
        <w:t>4.2</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管理人对报告期内本基金运作遵规守信情况的说明</w:t>
      </w:r>
      <w:bookmarkEnd w:id="35"/>
      <w:bookmarkEnd w:id="36"/>
      <w:bookmarkEnd w:id="37"/>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8" w:name="_Toc225498257"/>
      <w:bookmarkStart w:id="39" w:name="_Toc390421240"/>
      <w:bookmarkStart w:id="40" w:name="_Toc48655596"/>
      <w:r w:rsidRPr="00530FFD">
        <w:rPr>
          <w:rFonts w:ascii="宋体" w:hAnsi="宋体" w:cs="Arial"/>
          <w:color w:val="000000"/>
          <w:sz w:val="21"/>
          <w:szCs w:val="21"/>
        </w:rPr>
        <w:t>4.3</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管理人对报告期内公平交易情况的专项说明</w:t>
      </w:r>
      <w:bookmarkEnd w:id="38"/>
      <w:bookmarkEnd w:id="39"/>
      <w:bookmarkEnd w:id="40"/>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4.3.1 </w:t>
      </w:r>
      <w:r w:rsidRPr="00A959DD">
        <w:rPr>
          <w:rFonts w:ascii="宋体" w:hAnsi="宋体" w:hint="eastAsia"/>
          <w:b/>
          <w:bCs/>
          <w:color w:val="000000"/>
          <w:szCs w:val="21"/>
        </w:rPr>
        <w:t>公平交易制度的执行情况</w:t>
      </w:r>
    </w:p>
    <w:p w:rsidR="00753756" w:rsidRPr="00E56272" w:rsidRDefault="00753756" w:rsidP="00D23AF2">
      <w:pPr>
        <w:tabs>
          <w:tab w:val="left" w:pos="426"/>
        </w:tabs>
        <w:spacing w:line="360" w:lineRule="auto"/>
        <w:ind w:firstLineChars="200" w:firstLine="420"/>
        <w:rPr>
          <w:kern w:val="0"/>
          <w:szCs w:val="21"/>
        </w:rPr>
      </w:pPr>
      <w:r w:rsidRPr="00E5627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56272">
        <w:rPr>
          <w:kern w:val="0"/>
          <w:szCs w:val="21"/>
        </w:rPr>
        <w:t>“</w:t>
      </w:r>
      <w:r w:rsidRPr="00E56272">
        <w:rPr>
          <w:kern w:val="0"/>
          <w:szCs w:val="21"/>
        </w:rPr>
        <w:t>时间优先、价格优先</w:t>
      </w:r>
      <w:r w:rsidRPr="00E56272">
        <w:rPr>
          <w:kern w:val="0"/>
          <w:szCs w:val="21"/>
        </w:rPr>
        <w:t>”</w:t>
      </w:r>
      <w:r w:rsidRPr="00E56272">
        <w:rPr>
          <w:kern w:val="0"/>
          <w:szCs w:val="21"/>
        </w:rPr>
        <w:t>作为执行指令的基本原则，通过投资交易系统中的公平交易模块，以尽可能确保公平对待各投资组合。本报告期内，公平交易制度总体执行情况良好。</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4.3.2 </w:t>
      </w:r>
      <w:r w:rsidRPr="00A959DD">
        <w:rPr>
          <w:rFonts w:ascii="宋体" w:hAnsi="宋体" w:hint="eastAsia"/>
          <w:b/>
          <w:bCs/>
          <w:color w:val="000000"/>
          <w:szCs w:val="21"/>
        </w:rPr>
        <w:t>异常交易行为的专项说明</w:t>
      </w:r>
    </w:p>
    <w:p w:rsidR="005A3FB4" w:rsidRDefault="002310AE">
      <w:pPr>
        <w:tabs>
          <w:tab w:val="left" w:pos="426"/>
        </w:tabs>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本报告期内，未发现本基金有可能导致不公平交易和利益输送的异常交易。</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1" w:name="_Toc225498258"/>
      <w:bookmarkStart w:id="42" w:name="_Toc390421241"/>
      <w:bookmarkStart w:id="43" w:name="_Toc48655597"/>
      <w:r w:rsidRPr="00530FFD">
        <w:rPr>
          <w:rFonts w:ascii="宋体" w:hAnsi="宋体" w:cs="Arial"/>
          <w:color w:val="000000"/>
          <w:sz w:val="21"/>
          <w:szCs w:val="21"/>
        </w:rPr>
        <w:t>4.4</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管理人对报告期内基金的投资策略和业绩表现的说明</w:t>
      </w:r>
      <w:bookmarkEnd w:id="41"/>
      <w:bookmarkEnd w:id="42"/>
      <w:bookmarkEnd w:id="4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4.4.1</w:t>
      </w:r>
      <w:r w:rsidRPr="00A959DD">
        <w:rPr>
          <w:rFonts w:ascii="宋体" w:hAnsi="宋体" w:hint="eastAsia"/>
          <w:b/>
          <w:bCs/>
          <w:color w:val="000000"/>
          <w:szCs w:val="21"/>
        </w:rPr>
        <w:t>报告期内基金投资策略和运作分析</w:t>
      </w:r>
    </w:p>
    <w:p w:rsidR="005A3FB4" w:rsidRDefault="002310AE">
      <w:pPr>
        <w:tabs>
          <w:tab w:val="left" w:pos="426"/>
        </w:tabs>
        <w:spacing w:line="360" w:lineRule="auto"/>
        <w:ind w:firstLineChars="200" w:firstLine="420"/>
        <w:rPr>
          <w:kern w:val="0"/>
          <w:szCs w:val="21"/>
        </w:rPr>
      </w:pPr>
      <w:r>
        <w:rPr>
          <w:kern w:val="0"/>
          <w:szCs w:val="21"/>
        </w:rPr>
        <w:t>2020</w:t>
      </w:r>
      <w:r>
        <w:rPr>
          <w:kern w:val="0"/>
          <w:szCs w:val="21"/>
        </w:rPr>
        <w:t>年上半年，债券市场先涨后跌，收益率整体大致呈</w:t>
      </w:r>
      <w:r>
        <w:rPr>
          <w:kern w:val="0"/>
          <w:szCs w:val="21"/>
        </w:rPr>
        <w:t>U</w:t>
      </w:r>
      <w:r>
        <w:rPr>
          <w:kern w:val="0"/>
          <w:szCs w:val="21"/>
        </w:rPr>
        <w:t>型走势。年初，突如其来的新冠疫情，打破了市场原有节奏。从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以下的历史低位。由于海外疫情的爆发，避险情绪大幅升温，短端资金利率下行后带动长端跟随，利率债收益率大幅下行，</w:t>
      </w:r>
      <w:r>
        <w:rPr>
          <w:kern w:val="0"/>
          <w:szCs w:val="21"/>
        </w:rPr>
        <w:t>10</w:t>
      </w:r>
      <w:r>
        <w:rPr>
          <w:kern w:val="0"/>
          <w:szCs w:val="21"/>
        </w:rPr>
        <w:t>年国债收益率从疫情前</w:t>
      </w:r>
      <w:r>
        <w:rPr>
          <w:kern w:val="0"/>
          <w:szCs w:val="21"/>
        </w:rPr>
        <w:t>1</w:t>
      </w:r>
      <w:r>
        <w:rPr>
          <w:kern w:val="0"/>
          <w:szCs w:val="21"/>
        </w:rPr>
        <w:t>月末的</w:t>
      </w:r>
      <w:r>
        <w:rPr>
          <w:kern w:val="0"/>
          <w:szCs w:val="21"/>
        </w:rPr>
        <w:t>3.0%</w:t>
      </w:r>
      <w:r>
        <w:rPr>
          <w:kern w:val="0"/>
          <w:szCs w:val="21"/>
        </w:rPr>
        <w:t>，下行至</w:t>
      </w:r>
      <w:r>
        <w:rPr>
          <w:kern w:val="0"/>
          <w:szCs w:val="21"/>
        </w:rPr>
        <w:t>4</w:t>
      </w:r>
      <w:r>
        <w:rPr>
          <w:kern w:val="0"/>
          <w:szCs w:val="21"/>
        </w:rPr>
        <w:t>月初的低点</w:t>
      </w:r>
      <w:r>
        <w:rPr>
          <w:kern w:val="0"/>
          <w:szCs w:val="21"/>
        </w:rPr>
        <w:t>2.5%</w:t>
      </w:r>
      <w:r>
        <w:rPr>
          <w:kern w:val="0"/>
          <w:szCs w:val="21"/>
        </w:rPr>
        <w:t>。信用利差跟随下行。进入二季度，疫情和经济在边际好转，社融也持续高增，货币政策也逐渐有所变化，开始强调直达实体经济，打击金融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。央行的连续暂停公开市场操作，也使得隔夜资金利率从</w:t>
      </w:r>
      <w:r>
        <w:rPr>
          <w:kern w:val="0"/>
          <w:szCs w:val="21"/>
        </w:rPr>
        <w:t>1%</w:t>
      </w:r>
      <w:r>
        <w:rPr>
          <w:kern w:val="0"/>
          <w:szCs w:val="21"/>
        </w:rPr>
        <w:t>以下快速上行至</w:t>
      </w:r>
      <w:r>
        <w:rPr>
          <w:kern w:val="0"/>
          <w:szCs w:val="21"/>
        </w:rPr>
        <w:t>2%</w:t>
      </w:r>
      <w:r>
        <w:rPr>
          <w:kern w:val="0"/>
          <w:szCs w:val="21"/>
        </w:rPr>
        <w:t>左右的水平。与央行边际收紧相伴，债市也经历了</w:t>
      </w:r>
      <w:r>
        <w:rPr>
          <w:kern w:val="0"/>
          <w:szCs w:val="21"/>
        </w:rPr>
        <w:t>5-6</w:t>
      </w:r>
      <w:r>
        <w:rPr>
          <w:kern w:val="0"/>
          <w:szCs w:val="21"/>
        </w:rPr>
        <w:t>月的连续调整。</w:t>
      </w:r>
      <w:r>
        <w:rPr>
          <w:kern w:val="0"/>
          <w:szCs w:val="21"/>
        </w:rPr>
        <w:t>“</w:t>
      </w:r>
      <w:r>
        <w:rPr>
          <w:kern w:val="0"/>
          <w:szCs w:val="21"/>
        </w:rPr>
        <w:t>熊平</w:t>
      </w:r>
      <w:r>
        <w:rPr>
          <w:kern w:val="0"/>
          <w:szCs w:val="21"/>
        </w:rPr>
        <w:t>”</w:t>
      </w:r>
      <w:r>
        <w:rPr>
          <w:kern w:val="0"/>
          <w:szCs w:val="21"/>
        </w:rPr>
        <w:t>行情中大幅回吐了前期涨幅，</w:t>
      </w:r>
      <w:r>
        <w:rPr>
          <w:kern w:val="0"/>
          <w:szCs w:val="21"/>
        </w:rPr>
        <w:t>10</w:t>
      </w:r>
      <w:r>
        <w:rPr>
          <w:kern w:val="0"/>
          <w:szCs w:val="21"/>
        </w:rPr>
        <w:t>年国债收益率回到了</w:t>
      </w:r>
      <w:r>
        <w:rPr>
          <w:kern w:val="0"/>
          <w:szCs w:val="21"/>
        </w:rPr>
        <w:t>3%</w:t>
      </w:r>
      <w:r>
        <w:rPr>
          <w:kern w:val="0"/>
          <w:szCs w:val="21"/>
        </w:rPr>
        <w:t>以上的水平。</w:t>
      </w:r>
    </w:p>
    <w:p w:rsidR="005A3FB4" w:rsidRDefault="002310AE">
      <w:pPr>
        <w:tabs>
          <w:tab w:val="left" w:pos="426"/>
        </w:tabs>
        <w:spacing w:line="360" w:lineRule="auto"/>
        <w:ind w:firstLineChars="200" w:firstLine="420"/>
        <w:rPr>
          <w:kern w:val="0"/>
          <w:szCs w:val="21"/>
        </w:rPr>
      </w:pPr>
      <w:r>
        <w:rPr>
          <w:kern w:val="0"/>
          <w:szCs w:val="21"/>
        </w:rPr>
        <w:t>上半年，在全球股票资产价格高度联动下，</w:t>
      </w:r>
      <w:r>
        <w:rPr>
          <w:kern w:val="0"/>
          <w:szCs w:val="21"/>
        </w:rPr>
        <w:t>A</w:t>
      </w:r>
      <w:r>
        <w:rPr>
          <w:kern w:val="0"/>
          <w:szCs w:val="21"/>
        </w:rPr>
        <w:t>股市场波动起伏，疫情和流动性成为市场的核心矛盾。春节期间国内疫情爆发，需求大幅萎缩、经济环境恶化，终结了</w:t>
      </w:r>
      <w:r>
        <w:rPr>
          <w:kern w:val="0"/>
          <w:szCs w:val="21"/>
        </w:rPr>
        <w:t>A</w:t>
      </w:r>
      <w:r>
        <w:rPr>
          <w:kern w:val="0"/>
          <w:szCs w:val="21"/>
        </w:rPr>
        <w:t>股自</w:t>
      </w:r>
      <w:r>
        <w:rPr>
          <w:kern w:val="0"/>
          <w:szCs w:val="21"/>
        </w:rPr>
        <w:t>2019</w:t>
      </w:r>
      <w:r>
        <w:rPr>
          <w:kern w:val="0"/>
          <w:szCs w:val="21"/>
        </w:rPr>
        <w:t>年底开始提前演绎的春季躁动，上证指数大跌。随着防控措施快速有效的遏制住了疫情蔓延，</w:t>
      </w:r>
      <w:r>
        <w:rPr>
          <w:kern w:val="0"/>
          <w:szCs w:val="21"/>
        </w:rPr>
        <w:t>2</w:t>
      </w:r>
      <w:r>
        <w:rPr>
          <w:kern w:val="0"/>
          <w:szCs w:val="21"/>
        </w:rPr>
        <w:t>月政治局会议逐渐倾向复工复产，货币信贷政策频频，流动性充裕，大类资产齐涨。然而</w:t>
      </w:r>
      <w:r>
        <w:rPr>
          <w:kern w:val="0"/>
          <w:szCs w:val="21"/>
        </w:rPr>
        <w:t>3</w:t>
      </w:r>
      <w:r>
        <w:rPr>
          <w:kern w:val="0"/>
          <w:szCs w:val="21"/>
        </w:rPr>
        <w:t>月海外疫情的蔓延引发了全球性的金融避险，也诱发了海外的流动性危机，</w:t>
      </w:r>
      <w:r>
        <w:rPr>
          <w:kern w:val="0"/>
          <w:szCs w:val="21"/>
        </w:rPr>
        <w:t>A</w:t>
      </w:r>
      <w:r>
        <w:rPr>
          <w:kern w:val="0"/>
          <w:szCs w:val="21"/>
        </w:rPr>
        <w:t>股跟随海外市场再度显著回调至年内低点。到了二季度，稳增长明显加码，经济修复也有所加快，叠加在美联储的大幅宽松的货币政策下，海外情绪显著修复。风险偏好的整体提升也带动</w:t>
      </w:r>
      <w:r>
        <w:rPr>
          <w:kern w:val="0"/>
          <w:szCs w:val="21"/>
        </w:rPr>
        <w:t>A</w:t>
      </w:r>
      <w:r>
        <w:rPr>
          <w:kern w:val="0"/>
          <w:szCs w:val="21"/>
        </w:rPr>
        <w:t>股市场开始走牛，但结构上仍以成长板块占优，尤其以医药在整个上半年格外亮眼，并一直持续到半年末。</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资产配置方面，本组合基本维持稳定。债券方面整体以杠杆票息策略为主，权益部分仍以自下而上选股为主要策略。</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4.4.2 </w:t>
      </w:r>
      <w:r w:rsidRPr="00A959DD">
        <w:rPr>
          <w:rFonts w:ascii="宋体" w:hAnsi="宋体" w:hint="eastAsia"/>
          <w:b/>
          <w:bCs/>
          <w:color w:val="000000"/>
          <w:szCs w:val="21"/>
        </w:rPr>
        <w:t>报告期内基金的业绩表现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截至报告期末，本基金份额净值为</w:t>
      </w:r>
      <w:r w:rsidRPr="00E56272">
        <w:rPr>
          <w:kern w:val="0"/>
          <w:szCs w:val="21"/>
        </w:rPr>
        <w:t>1.935</w:t>
      </w:r>
      <w:r w:rsidRPr="00E56272">
        <w:rPr>
          <w:kern w:val="0"/>
          <w:szCs w:val="21"/>
        </w:rPr>
        <w:t>元，本报告期份额净值增长率为</w:t>
      </w:r>
      <w:r w:rsidRPr="00E56272">
        <w:rPr>
          <w:kern w:val="0"/>
          <w:szCs w:val="21"/>
        </w:rPr>
        <w:t>9.51%</w:t>
      </w:r>
      <w:r w:rsidRPr="00E56272">
        <w:rPr>
          <w:kern w:val="0"/>
          <w:szCs w:val="21"/>
        </w:rPr>
        <w:t>，同期业绩比较基准收益率为</w:t>
      </w:r>
      <w:r w:rsidRPr="00E56272">
        <w:rPr>
          <w:kern w:val="0"/>
          <w:szCs w:val="21"/>
        </w:rPr>
        <w:t>2.33%</w:t>
      </w:r>
      <w:r w:rsidRPr="00E56272">
        <w:rPr>
          <w:kern w:val="0"/>
          <w:szCs w:val="21"/>
        </w:rPr>
        <w:t>。</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4" w:name="_Toc225498259"/>
      <w:bookmarkStart w:id="45" w:name="_Toc390421242"/>
      <w:bookmarkStart w:id="46" w:name="_Toc48655598"/>
      <w:r w:rsidRPr="00530FFD">
        <w:rPr>
          <w:rFonts w:ascii="宋体" w:hAnsi="宋体" w:cs="Arial"/>
          <w:color w:val="000000"/>
          <w:sz w:val="21"/>
          <w:szCs w:val="21"/>
        </w:rPr>
        <w:t>4.5</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管理人对宏观经济、证券市场及行业走势的简要展望</w:t>
      </w:r>
      <w:bookmarkEnd w:id="44"/>
      <w:bookmarkEnd w:id="45"/>
      <w:bookmarkEnd w:id="46"/>
    </w:p>
    <w:p w:rsidR="005A3FB4" w:rsidRDefault="002310AE">
      <w:pPr>
        <w:tabs>
          <w:tab w:val="left" w:pos="426"/>
        </w:tabs>
        <w:spacing w:line="360" w:lineRule="auto"/>
        <w:ind w:firstLineChars="200" w:firstLine="420"/>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展望下半年，权益市场与债券市场都呈现结构性机会。流动性充裕环境下仍利于权益市场的估值修复，经济慢复苏有望支撑盈利底企稳。债市方面，由于利率水平前期上行较多，具备一定的安全边际。当前货币政策收紧的可能性较小，收益率可能以震荡行情为主。本基金仍将适度保留相对稳定的权益仓位，自下而上精选个股，始终做好风险控制。债券部分维持信用债杠杆的票息策略。</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7" w:name="_Toc247959457"/>
      <w:bookmarkStart w:id="48" w:name="_Toc225570083"/>
      <w:bookmarkStart w:id="49" w:name="_Toc390421243"/>
      <w:bookmarkStart w:id="50" w:name="_Toc48655599"/>
      <w:r w:rsidRPr="00530FFD">
        <w:rPr>
          <w:rFonts w:ascii="宋体" w:hAnsi="宋体" w:cs="Arial"/>
          <w:color w:val="000000"/>
          <w:sz w:val="21"/>
          <w:szCs w:val="21"/>
        </w:rPr>
        <w:t>4.6</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管理人对报告期内基金估值程序等事项的说明</w:t>
      </w:r>
      <w:bookmarkEnd w:id="47"/>
      <w:bookmarkEnd w:id="48"/>
      <w:bookmarkEnd w:id="49"/>
      <w:bookmarkEnd w:id="50"/>
    </w:p>
    <w:p w:rsidR="005A3FB4" w:rsidRDefault="002310AE">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1" w:name="_Toc247959458"/>
      <w:bookmarkStart w:id="52" w:name="_Toc225570084"/>
      <w:bookmarkStart w:id="53" w:name="_Toc390421244"/>
      <w:bookmarkStart w:id="54" w:name="_Toc48655600"/>
      <w:r w:rsidRPr="00530FFD">
        <w:rPr>
          <w:rFonts w:ascii="宋体" w:hAnsi="宋体" w:cs="Arial"/>
          <w:color w:val="000000"/>
          <w:sz w:val="21"/>
          <w:szCs w:val="21"/>
        </w:rPr>
        <w:t>4.7</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管理人对报告期内基金利润分配情况的说明</w:t>
      </w:r>
      <w:bookmarkEnd w:id="51"/>
      <w:bookmarkEnd w:id="52"/>
      <w:bookmarkEnd w:id="53"/>
      <w:bookmarkEnd w:id="54"/>
    </w:p>
    <w:p w:rsidR="00753756" w:rsidRDefault="00753756" w:rsidP="00E56272">
      <w:pPr>
        <w:tabs>
          <w:tab w:val="left" w:pos="426"/>
        </w:tabs>
        <w:spacing w:line="360" w:lineRule="auto"/>
        <w:ind w:firstLineChars="200" w:firstLine="420"/>
        <w:rPr>
          <w:color w:val="000000"/>
          <w:szCs w:val="21"/>
        </w:rPr>
      </w:pPr>
      <w:r w:rsidRPr="00E56272">
        <w:rPr>
          <w:kern w:val="0"/>
          <w:szCs w:val="21"/>
        </w:rPr>
        <w:t>本基金本报告期内未实施利润分配。</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5" w:name="_Toc225498263"/>
      <w:bookmarkStart w:id="56" w:name="_Toc48655601"/>
      <w:r w:rsidRPr="008D36FA">
        <w:rPr>
          <w:rFonts w:ascii="宋体" w:hAnsi="宋体" w:cs="Arial"/>
          <w:bCs/>
          <w:color w:val="000000"/>
          <w:sz w:val="21"/>
          <w:szCs w:val="21"/>
        </w:rPr>
        <w:t>5</w:t>
      </w:r>
      <w:r w:rsidRPr="008D36FA">
        <w:rPr>
          <w:rFonts w:ascii="宋体" w:hAnsi="宋体" w:cs="Arial" w:hint="eastAsia"/>
          <w:bCs/>
          <w:color w:val="000000"/>
          <w:sz w:val="21"/>
          <w:szCs w:val="21"/>
        </w:rPr>
        <w:t>托管人报告</w:t>
      </w:r>
      <w:bookmarkEnd w:id="55"/>
      <w:bookmarkEnd w:id="5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7" w:name="_Toc225498264"/>
      <w:bookmarkStart w:id="58" w:name="_Toc390421246"/>
      <w:bookmarkStart w:id="59" w:name="_Toc48655602"/>
      <w:r w:rsidRPr="00530FFD">
        <w:rPr>
          <w:rFonts w:ascii="宋体" w:hAnsi="宋体" w:cs="Arial"/>
          <w:color w:val="000000"/>
          <w:sz w:val="21"/>
          <w:szCs w:val="21"/>
        </w:rPr>
        <w:t>5.1</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报告期内本基金托管人遵规守信情况声明</w:t>
      </w:r>
      <w:bookmarkEnd w:id="57"/>
      <w:bookmarkEnd w:id="58"/>
      <w:bookmarkEnd w:id="59"/>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托管人在对易方达安心回馈混合型证券投资基金的托管过程中，严格遵守《证券投资基金法》及其他法律法规和基金合同的有关规定，不存在任何损害基金份额持有人利益的行为，完全尽职尽责地履行了基金托管人应尽的义务。</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0" w:name="_Toc225498265"/>
      <w:bookmarkStart w:id="61" w:name="_Toc390421247"/>
      <w:bookmarkStart w:id="62" w:name="_Toc48655603"/>
      <w:r w:rsidRPr="00530FFD">
        <w:rPr>
          <w:rFonts w:ascii="宋体" w:hAnsi="宋体" w:cs="Arial"/>
          <w:color w:val="000000"/>
          <w:sz w:val="21"/>
          <w:szCs w:val="21"/>
        </w:rPr>
        <w:t>5.2</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托管人对报告期内本基金投资运作遵规守信、净值计算、利润分配等情况的</w:t>
      </w:r>
      <w:bookmarkEnd w:id="60"/>
      <w:r w:rsidRPr="00530FFD">
        <w:rPr>
          <w:rFonts w:ascii="宋体" w:hAnsi="宋体" w:cs="Arial" w:hint="eastAsia"/>
          <w:color w:val="000000"/>
          <w:sz w:val="21"/>
          <w:szCs w:val="21"/>
        </w:rPr>
        <w:t>说明</w:t>
      </w:r>
      <w:bookmarkEnd w:id="61"/>
      <w:bookmarkEnd w:id="62"/>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本报告期内，易方达安心回馈混合型证券投资基金的管理人</w:t>
      </w:r>
      <w:r w:rsidRPr="00E56272">
        <w:rPr>
          <w:kern w:val="0"/>
          <w:szCs w:val="21"/>
        </w:rPr>
        <w:t>——</w:t>
      </w:r>
      <w:r w:rsidRPr="00E56272">
        <w:rPr>
          <w:kern w:val="0"/>
          <w:szCs w:val="21"/>
        </w:rPr>
        <w:t>易方达基金管理有限公司在易方达安心回馈混合型证券投资基金的投资运作、基金资产净值计算、基金份额申购赎回价格计算、基金费用开支等问题上，不存在任何损害基金份额持有人利益的行为，在各重要方面的运作严格按照基金合同的规定进行。本报告期内，易方达安心回馈混合型证券投资基金未进行利润分配。</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3" w:name="_Toc225498266"/>
      <w:bookmarkStart w:id="64" w:name="_Toc390421248"/>
      <w:bookmarkStart w:id="65" w:name="_Toc48655604"/>
      <w:r w:rsidRPr="00530FFD">
        <w:rPr>
          <w:rFonts w:ascii="宋体" w:hAnsi="宋体" w:cs="Arial"/>
          <w:color w:val="000000"/>
          <w:sz w:val="21"/>
          <w:szCs w:val="21"/>
        </w:rPr>
        <w:t>5.3</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托管人对本</w:t>
      </w:r>
      <w:r w:rsidR="00B70DA6">
        <w:rPr>
          <w:rFonts w:ascii="宋体" w:hAnsi="宋体" w:cs="Arial" w:hint="eastAsia"/>
          <w:color w:val="000000"/>
          <w:sz w:val="21"/>
          <w:szCs w:val="21"/>
        </w:rPr>
        <w:t>中期</w:t>
      </w:r>
      <w:r w:rsidRPr="00530FFD">
        <w:rPr>
          <w:rFonts w:ascii="宋体" w:hAnsi="宋体" w:cs="Arial" w:hint="eastAsia"/>
          <w:color w:val="000000"/>
          <w:sz w:val="21"/>
          <w:szCs w:val="21"/>
        </w:rPr>
        <w:t>报告中财务信息等内容的真实、准确和完整发表意见</w:t>
      </w:r>
      <w:bookmarkEnd w:id="63"/>
      <w:bookmarkEnd w:id="64"/>
      <w:bookmarkEnd w:id="65"/>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本托管人依法对易方达基金管理有限公司编制和披露的易方达安心回馈混合型证券投资基金</w:t>
      </w:r>
      <w:r w:rsidRPr="00E56272">
        <w:rPr>
          <w:kern w:val="0"/>
          <w:szCs w:val="21"/>
        </w:rPr>
        <w:t>2020</w:t>
      </w:r>
      <w:r w:rsidRPr="00E56272">
        <w:rPr>
          <w:kern w:val="0"/>
          <w:szCs w:val="21"/>
        </w:rPr>
        <w:t>年中期报告中财务指标、净值表现、利润分配情况、财务会计报告、投资组合报告等内容进行了核查，以上内容真实、准确和完整。</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66" w:name="_Toc48655605"/>
      <w:r w:rsidRPr="008D36FA">
        <w:rPr>
          <w:rFonts w:ascii="宋体" w:hAnsi="宋体" w:cs="Arial"/>
          <w:bCs/>
          <w:color w:val="000000"/>
          <w:sz w:val="21"/>
          <w:szCs w:val="21"/>
        </w:rPr>
        <w:t>6</w:t>
      </w:r>
      <w:r w:rsidRPr="008D36FA">
        <w:rPr>
          <w:rFonts w:ascii="宋体" w:hAnsi="宋体" w:cs="Arial" w:hint="eastAsia"/>
          <w:bCs/>
          <w:color w:val="000000"/>
          <w:sz w:val="21"/>
          <w:szCs w:val="21"/>
        </w:rPr>
        <w:t>半年度财务会计报告（未经审计）</w:t>
      </w:r>
      <w:bookmarkEnd w:id="6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7" w:name="_Toc225498268"/>
      <w:bookmarkStart w:id="68" w:name="_Toc390421250"/>
      <w:bookmarkStart w:id="69" w:name="_Toc48655606"/>
      <w:r w:rsidRPr="00530FFD">
        <w:rPr>
          <w:rFonts w:ascii="宋体" w:hAnsi="宋体" w:cs="Arial"/>
          <w:color w:val="000000"/>
          <w:sz w:val="21"/>
          <w:szCs w:val="21"/>
        </w:rPr>
        <w:t>6.1</w:t>
      </w:r>
      <w:r w:rsidR="007D6699" w:rsidRPr="00530FFD">
        <w:rPr>
          <w:rFonts w:ascii="宋体" w:hAnsi="宋体" w:cs="Arial"/>
          <w:color w:val="000000"/>
          <w:sz w:val="21"/>
          <w:szCs w:val="21"/>
        </w:rPr>
        <w:tab/>
      </w:r>
      <w:r w:rsidRPr="00530FFD">
        <w:rPr>
          <w:rFonts w:ascii="宋体" w:hAnsi="宋体" w:cs="Arial" w:hint="eastAsia"/>
          <w:color w:val="000000"/>
          <w:sz w:val="21"/>
          <w:szCs w:val="21"/>
        </w:rPr>
        <w:t>资产负债表</w:t>
      </w:r>
      <w:bookmarkEnd w:id="67"/>
      <w:bookmarkEnd w:id="68"/>
      <w:bookmarkEnd w:id="69"/>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会计主体：</w:t>
      </w:r>
      <w:r w:rsidRPr="00224952">
        <w:rPr>
          <w:color w:val="000000"/>
          <w:szCs w:val="21"/>
        </w:rPr>
        <w:t>易方达安心回馈混合型证券投资基金</w:t>
      </w:r>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报告截止日：</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753756" w:rsidRPr="00224952" w:rsidTr="00450647">
        <w:tc>
          <w:tcPr>
            <w:tcW w:w="2880" w:type="dxa"/>
            <w:vAlign w:val="center"/>
          </w:tcPr>
          <w:p w:rsidR="00753756" w:rsidRPr="00224952" w:rsidRDefault="00753756" w:rsidP="00F73D0C">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资产</w:t>
            </w:r>
          </w:p>
        </w:tc>
        <w:tc>
          <w:tcPr>
            <w:tcW w:w="1080" w:type="dxa"/>
            <w:vAlign w:val="center"/>
          </w:tcPr>
          <w:p w:rsidR="00753756" w:rsidRPr="00405305" w:rsidRDefault="00753756">
            <w:pPr>
              <w:pStyle w:val="af6"/>
              <w:jc w:val="center"/>
              <w:rPr>
                <w:rFonts w:ascii="Times New Roman" w:eastAsiaTheme="majorEastAsia" w:hAnsi="Times New Roman"/>
                <w:b/>
                <w:color w:val="000000"/>
                <w:sz w:val="21"/>
                <w:szCs w:val="21"/>
              </w:rPr>
            </w:pPr>
            <w:r w:rsidRPr="00405305">
              <w:rPr>
                <w:rFonts w:ascii="Times New Roman" w:eastAsiaTheme="majorEastAsia" w:hAnsiTheme="major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w:t>
            </w:r>
          </w:p>
        </w:tc>
        <w:tc>
          <w:tcPr>
            <w:tcW w:w="1080" w:type="dxa"/>
            <w:vAlign w:val="center"/>
          </w:tcPr>
          <w:p w:rsidR="00753756" w:rsidRPr="00390233" w:rsidRDefault="00753756">
            <w:pPr>
              <w:widowControl/>
              <w:autoSpaceDE w:val="0"/>
              <w:autoSpaceDN w:val="0"/>
              <w:ind w:right="-15"/>
              <w:jc w:val="center"/>
              <w:textAlignment w:val="bottom"/>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银行存款</w:t>
            </w:r>
          </w:p>
        </w:tc>
        <w:tc>
          <w:tcPr>
            <w:tcW w:w="1080" w:type="dxa"/>
            <w:vAlign w:val="center"/>
          </w:tcPr>
          <w:p w:rsidR="00753756" w:rsidRPr="003D2C28" w:rsidRDefault="00CF61DD">
            <w:pPr>
              <w:widowControl/>
              <w:autoSpaceDE w:val="0"/>
              <w:autoSpaceDN w:val="0"/>
              <w:ind w:right="-15"/>
              <w:jc w:val="center"/>
              <w:textAlignment w:val="bottom"/>
              <w:rPr>
                <w:rFonts w:eastAsiaTheme="minorEastAsia"/>
                <w:color w:val="000000"/>
                <w:szCs w:val="21"/>
              </w:rPr>
            </w:pPr>
            <w:r w:rsidRPr="003D2C28">
              <w:rPr>
                <w:rFonts w:eastAsiaTheme="minorEastAsia"/>
                <w:color w:val="000000"/>
                <w:szCs w:val="21"/>
              </w:rPr>
              <w:t>6.4.7.1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17,386,419.73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7,381,995.31</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结算备付金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39,432,118.90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18,792,265.65</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存出保证金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129,826.99</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48,496.21</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交易性金融资产</w:t>
            </w:r>
          </w:p>
        </w:tc>
        <w:tc>
          <w:tcPr>
            <w:tcW w:w="1080" w:type="dxa"/>
            <w:vAlign w:val="center"/>
          </w:tcPr>
          <w:p w:rsidR="00753756" w:rsidRPr="00F348D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1,836,449,020.21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1,008,618,253.91</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其中：股票投资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550,970,058.85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339,491,846.06</w:t>
            </w:r>
          </w:p>
        </w:tc>
      </w:tr>
      <w:tr w:rsidR="00753756" w:rsidRPr="00224952" w:rsidTr="00450647">
        <w:tc>
          <w:tcPr>
            <w:tcW w:w="2880" w:type="dxa"/>
            <w:vAlign w:val="center"/>
          </w:tcPr>
          <w:p w:rsidR="00753756" w:rsidRPr="00390233" w:rsidRDefault="00753756" w:rsidP="006E1449">
            <w:pPr>
              <w:pStyle w:val="af6"/>
              <w:ind w:firstLineChars="300" w:firstLine="630"/>
              <w:jc w:val="both"/>
              <w:rPr>
                <w:rFonts w:ascii="Times New Roman" w:eastAsiaTheme="majorEastAsia" w:hAnsi="Times New Roman"/>
                <w:color w:val="000000"/>
                <w:sz w:val="21"/>
                <w:szCs w:val="21"/>
              </w:rPr>
            </w:pPr>
            <w:r w:rsidRPr="00390233">
              <w:rPr>
                <w:rFonts w:ascii="Times New Roman" w:eastAsiaTheme="majorEastAsia" w:hAnsiTheme="majorEastAsia"/>
                <w:color w:val="000000"/>
                <w:sz w:val="21"/>
                <w:szCs w:val="21"/>
              </w:rPr>
              <w:t>基金投资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债券投资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1,279,468,161.36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669,126,407.85</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资产支持证券投资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6,010,800.00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spacing w:line="360" w:lineRule="auto"/>
              <w:ind w:firstLineChars="300" w:firstLine="630"/>
              <w:rPr>
                <w:rFonts w:eastAsiaTheme="majorEastAsia"/>
                <w:color w:val="000000"/>
                <w:szCs w:val="21"/>
              </w:rPr>
            </w:pPr>
            <w:r w:rsidRPr="00390233">
              <w:rPr>
                <w:rFonts w:eastAsiaTheme="majorEastAsia" w:hAnsiTheme="majorEastAsia"/>
                <w:szCs w:val="21"/>
              </w:rPr>
              <w:t>贵金属投资</w:t>
            </w:r>
          </w:p>
        </w:tc>
        <w:tc>
          <w:tcPr>
            <w:tcW w:w="1080" w:type="dxa"/>
            <w:vAlign w:val="center"/>
          </w:tcPr>
          <w:p w:rsidR="00753756" w:rsidRPr="00390233" w:rsidRDefault="00753756" w:rsidP="00997072">
            <w:pPr>
              <w:pStyle w:val="af6"/>
              <w:spacing w:line="360" w:lineRule="auto"/>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衍生金融资产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买入返售金融资产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应收证券清算款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4,318,653.09</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25,491,547.99</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应收利息</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17,655,177.97</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11,972,288.09</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应收股利</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应收申购款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5,025,094.82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1,827,912.71</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递延所得税资产</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其他资产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资产总计</w:t>
            </w:r>
          </w:p>
        </w:tc>
        <w:tc>
          <w:tcPr>
            <w:tcW w:w="1080" w:type="dxa"/>
            <w:vAlign w:val="center"/>
          </w:tcPr>
          <w:p w:rsidR="00753756" w:rsidRPr="00390233" w:rsidRDefault="00753756">
            <w:pPr>
              <w:pStyle w:val="af6"/>
              <w:jc w:val="center"/>
              <w:rPr>
                <w:rFonts w:ascii="Times New Roman" w:eastAsiaTheme="majorEastAsia" w:hAnsi="Times New Roman"/>
                <w:b/>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1,920,396,311.71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1,074,132,759.87</w:t>
            </w:r>
          </w:p>
        </w:tc>
      </w:tr>
      <w:tr w:rsidR="00753756" w:rsidRPr="00224952" w:rsidTr="00450647">
        <w:tc>
          <w:tcPr>
            <w:tcW w:w="2880" w:type="dxa"/>
            <w:vAlign w:val="center"/>
          </w:tcPr>
          <w:p w:rsidR="00753756" w:rsidRPr="00224952" w:rsidRDefault="00753756" w:rsidP="00554B1A">
            <w:pPr>
              <w:pStyle w:val="af6"/>
              <w:jc w:val="both"/>
              <w:rPr>
                <w:rFonts w:ascii="Times New Roman" w:hAnsi="Times New Roman"/>
                <w:b/>
                <w:color w:val="000000"/>
                <w:sz w:val="21"/>
                <w:szCs w:val="21"/>
              </w:rPr>
            </w:pPr>
            <w:r w:rsidRPr="00224952">
              <w:rPr>
                <w:rFonts w:ascii="Times New Roman" w:hAnsi="Times New Roman" w:hint="eastAsia"/>
                <w:b/>
                <w:color w:val="000000"/>
                <w:sz w:val="21"/>
                <w:szCs w:val="21"/>
              </w:rPr>
              <w:t>负债和所有者权益</w:t>
            </w:r>
          </w:p>
        </w:tc>
        <w:tc>
          <w:tcPr>
            <w:tcW w:w="108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p>
        </w:tc>
        <w:tc>
          <w:tcPr>
            <w:tcW w:w="2520" w:type="dxa"/>
            <w:vAlign w:val="center"/>
          </w:tcPr>
          <w:p w:rsidR="00753756" w:rsidRPr="00523381" w:rsidRDefault="00753756" w:rsidP="00523381">
            <w:pPr>
              <w:jc w:val="right"/>
              <w:rPr>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短期借款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交易性金融负债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衍生金融负债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卖出回购金融资产款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495,059,625.91</w:t>
            </w:r>
          </w:p>
        </w:tc>
        <w:tc>
          <w:tcPr>
            <w:tcW w:w="2520" w:type="dxa"/>
            <w:vAlign w:val="center"/>
          </w:tcPr>
          <w:p w:rsidR="00753756" w:rsidRPr="00224952" w:rsidRDefault="00753756" w:rsidP="00523381">
            <w:pPr>
              <w:jc w:val="right"/>
              <w:rPr>
                <w:color w:val="000000"/>
                <w:szCs w:val="21"/>
              </w:rPr>
            </w:pPr>
            <w:r w:rsidRPr="00224952">
              <w:rPr>
                <w:color w:val="000000"/>
                <w:szCs w:val="21"/>
              </w:rPr>
              <w:t>192,500,000.00</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应付证券清算款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17,918,524.93</w:t>
            </w:r>
          </w:p>
        </w:tc>
        <w:tc>
          <w:tcPr>
            <w:tcW w:w="2520" w:type="dxa"/>
            <w:vAlign w:val="center"/>
          </w:tcPr>
          <w:p w:rsidR="00753756" w:rsidRPr="00224952" w:rsidRDefault="00753756" w:rsidP="00523381">
            <w:pPr>
              <w:jc w:val="right"/>
              <w:rPr>
                <w:color w:val="000000"/>
                <w:szCs w:val="21"/>
              </w:rPr>
            </w:pPr>
            <w:r w:rsidRPr="00224952">
              <w:rPr>
                <w:color w:val="000000"/>
                <w:szCs w:val="21"/>
              </w:rPr>
              <w:t>32,005,136.42</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应付赎回款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27,306,776.68</w:t>
            </w:r>
          </w:p>
        </w:tc>
        <w:tc>
          <w:tcPr>
            <w:tcW w:w="2520" w:type="dxa"/>
            <w:vAlign w:val="center"/>
          </w:tcPr>
          <w:p w:rsidR="00753756" w:rsidRPr="00224952" w:rsidRDefault="00753756" w:rsidP="00523381">
            <w:pPr>
              <w:jc w:val="right"/>
              <w:rPr>
                <w:color w:val="000000"/>
                <w:szCs w:val="21"/>
              </w:rPr>
            </w:pPr>
            <w:r w:rsidRPr="00224952">
              <w:rPr>
                <w:color w:val="000000"/>
                <w:szCs w:val="21"/>
              </w:rPr>
              <w:t>2,027,079.42</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688,657.57</w:t>
            </w:r>
          </w:p>
        </w:tc>
        <w:tc>
          <w:tcPr>
            <w:tcW w:w="2520" w:type="dxa"/>
            <w:vAlign w:val="center"/>
          </w:tcPr>
          <w:p w:rsidR="00753756" w:rsidRPr="00224952" w:rsidRDefault="00753756" w:rsidP="00523381">
            <w:pPr>
              <w:jc w:val="right"/>
              <w:rPr>
                <w:color w:val="000000"/>
                <w:szCs w:val="21"/>
              </w:rPr>
            </w:pPr>
            <w:r w:rsidRPr="00224952">
              <w:rPr>
                <w:color w:val="000000"/>
                <w:szCs w:val="21"/>
              </w:rPr>
              <w:t>391,277.29</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286,940.68</w:t>
            </w:r>
          </w:p>
        </w:tc>
        <w:tc>
          <w:tcPr>
            <w:tcW w:w="2520" w:type="dxa"/>
            <w:vAlign w:val="center"/>
          </w:tcPr>
          <w:p w:rsidR="00753756" w:rsidRPr="00224952" w:rsidRDefault="00753756" w:rsidP="00523381">
            <w:pPr>
              <w:jc w:val="right"/>
              <w:rPr>
                <w:color w:val="000000"/>
                <w:szCs w:val="21"/>
              </w:rPr>
            </w:pPr>
            <w:r w:rsidRPr="00224952">
              <w:rPr>
                <w:color w:val="000000"/>
                <w:szCs w:val="21"/>
              </w:rPr>
              <w:t>163,032.21</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应付交易费用</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center"/>
          </w:tcPr>
          <w:p w:rsidR="00753756" w:rsidRPr="00224952" w:rsidRDefault="00753756" w:rsidP="00523381">
            <w:pPr>
              <w:jc w:val="right"/>
              <w:rPr>
                <w:color w:val="000000"/>
                <w:szCs w:val="21"/>
              </w:rPr>
            </w:pPr>
            <w:r w:rsidRPr="00224952">
              <w:rPr>
                <w:color w:val="000000"/>
                <w:szCs w:val="21"/>
              </w:rPr>
              <w:t>182,412.39</w:t>
            </w:r>
          </w:p>
        </w:tc>
        <w:tc>
          <w:tcPr>
            <w:tcW w:w="2520" w:type="dxa"/>
            <w:vAlign w:val="center"/>
          </w:tcPr>
          <w:p w:rsidR="00753756" w:rsidRPr="00224952" w:rsidRDefault="00753756" w:rsidP="00523381">
            <w:pPr>
              <w:jc w:val="right"/>
              <w:rPr>
                <w:color w:val="000000"/>
                <w:szCs w:val="21"/>
              </w:rPr>
            </w:pPr>
            <w:r w:rsidRPr="00224952">
              <w:rPr>
                <w:color w:val="000000"/>
                <w:szCs w:val="21"/>
              </w:rPr>
              <w:t>114,809.55</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应交税费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121,075.51</w:t>
            </w:r>
          </w:p>
        </w:tc>
        <w:tc>
          <w:tcPr>
            <w:tcW w:w="2520" w:type="dxa"/>
            <w:vAlign w:val="center"/>
          </w:tcPr>
          <w:p w:rsidR="00753756" w:rsidRPr="00224952" w:rsidRDefault="00753756" w:rsidP="00523381">
            <w:pPr>
              <w:jc w:val="right"/>
              <w:rPr>
                <w:color w:val="000000"/>
                <w:szCs w:val="21"/>
              </w:rPr>
            </w:pPr>
            <w:r w:rsidRPr="00224952">
              <w:rPr>
                <w:color w:val="000000"/>
                <w:szCs w:val="21"/>
              </w:rPr>
              <w:t>63,582.59</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应付利息</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94,678.38</w:t>
            </w:r>
          </w:p>
        </w:tc>
        <w:tc>
          <w:tcPr>
            <w:tcW w:w="2520" w:type="dxa"/>
            <w:vAlign w:val="center"/>
          </w:tcPr>
          <w:p w:rsidR="00753756" w:rsidRPr="00224952" w:rsidRDefault="00753756" w:rsidP="00523381">
            <w:pPr>
              <w:jc w:val="right"/>
              <w:rPr>
                <w:color w:val="000000"/>
                <w:szCs w:val="21"/>
              </w:rPr>
            </w:pPr>
            <w:r w:rsidRPr="00224952">
              <w:rPr>
                <w:color w:val="000000"/>
                <w:szCs w:val="21"/>
              </w:rPr>
              <w:t>25,661.28</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应付利润</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递延所得税负债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其他负债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center"/>
          </w:tcPr>
          <w:p w:rsidR="00753756" w:rsidRPr="00224952" w:rsidRDefault="00753756" w:rsidP="00523381">
            <w:pPr>
              <w:jc w:val="right"/>
              <w:rPr>
                <w:color w:val="000000"/>
                <w:szCs w:val="21"/>
              </w:rPr>
            </w:pPr>
            <w:r w:rsidRPr="00224952">
              <w:rPr>
                <w:color w:val="000000"/>
                <w:szCs w:val="21"/>
              </w:rPr>
              <w:t>252,420.75</w:t>
            </w:r>
          </w:p>
        </w:tc>
        <w:tc>
          <w:tcPr>
            <w:tcW w:w="2520" w:type="dxa"/>
            <w:vAlign w:val="center"/>
          </w:tcPr>
          <w:p w:rsidR="00753756" w:rsidRPr="00224952" w:rsidRDefault="00753756" w:rsidP="00523381">
            <w:pPr>
              <w:jc w:val="right"/>
              <w:rPr>
                <w:color w:val="000000"/>
                <w:szCs w:val="21"/>
              </w:rPr>
            </w:pPr>
            <w:r w:rsidRPr="00224952">
              <w:rPr>
                <w:color w:val="000000"/>
                <w:szCs w:val="21"/>
              </w:rPr>
              <w:t>282,963.39</w:t>
            </w:r>
          </w:p>
        </w:tc>
      </w:tr>
      <w:tr w:rsidR="00753756" w:rsidRPr="00224952" w:rsidTr="00450647">
        <w:tc>
          <w:tcPr>
            <w:tcW w:w="2880" w:type="dxa"/>
            <w:vAlign w:val="center"/>
          </w:tcPr>
          <w:p w:rsidR="00753756" w:rsidRPr="00523381" w:rsidRDefault="00753756" w:rsidP="00F73D0C">
            <w:pPr>
              <w:pStyle w:val="af6"/>
              <w:jc w:val="both"/>
              <w:rPr>
                <w:rFonts w:ascii="Times New Roman" w:hAnsi="Times New Roman"/>
                <w:color w:val="000000"/>
                <w:sz w:val="21"/>
                <w:szCs w:val="21"/>
              </w:rPr>
            </w:pPr>
            <w:r w:rsidRPr="00523381">
              <w:rPr>
                <w:rFonts w:ascii="Times New Roman" w:hAnsi="Times New Roman" w:hint="eastAsia"/>
                <w:color w:val="000000"/>
                <w:sz w:val="21"/>
                <w:szCs w:val="21"/>
              </w:rPr>
              <w:t>负债合计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541,911,112.80</w:t>
            </w:r>
          </w:p>
        </w:tc>
        <w:tc>
          <w:tcPr>
            <w:tcW w:w="2520" w:type="dxa"/>
            <w:vAlign w:val="center"/>
          </w:tcPr>
          <w:p w:rsidR="00753756" w:rsidRPr="00523381" w:rsidRDefault="00753756" w:rsidP="00523381">
            <w:pPr>
              <w:jc w:val="right"/>
              <w:rPr>
                <w:color w:val="000000"/>
                <w:szCs w:val="21"/>
              </w:rPr>
            </w:pPr>
            <w:r w:rsidRPr="00523381">
              <w:rPr>
                <w:color w:val="000000"/>
                <w:szCs w:val="21"/>
              </w:rPr>
              <w:t>227,573,542.15</w:t>
            </w:r>
          </w:p>
        </w:tc>
      </w:tr>
      <w:tr w:rsidR="00753756" w:rsidRPr="00224952" w:rsidTr="00450647">
        <w:tc>
          <w:tcPr>
            <w:tcW w:w="2880" w:type="dxa"/>
            <w:vAlign w:val="center"/>
          </w:tcPr>
          <w:p w:rsidR="00753756" w:rsidRPr="00224952" w:rsidRDefault="00753756" w:rsidP="00F73D0C">
            <w:pPr>
              <w:rPr>
                <w:b/>
                <w:color w:val="000000"/>
                <w:szCs w:val="21"/>
              </w:rPr>
            </w:pPr>
            <w:r w:rsidRPr="00224952">
              <w:rPr>
                <w:rFonts w:hint="eastAsia"/>
                <w:b/>
                <w:color w:val="000000"/>
                <w:szCs w:val="21"/>
              </w:rPr>
              <w:t>所有者权益：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b/>
                <w:color w:val="000000"/>
                <w:szCs w:val="21"/>
              </w:rPr>
            </w:pPr>
          </w:p>
        </w:tc>
        <w:tc>
          <w:tcPr>
            <w:tcW w:w="2520" w:type="dxa"/>
            <w:vAlign w:val="center"/>
          </w:tcPr>
          <w:p w:rsidR="00753756" w:rsidRPr="00224952" w:rsidRDefault="00753756" w:rsidP="00523381">
            <w:pPr>
              <w:jc w:val="right"/>
              <w:rPr>
                <w:b/>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实收基金</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center"/>
          </w:tcPr>
          <w:p w:rsidR="00753756" w:rsidRPr="00224952" w:rsidRDefault="00753756" w:rsidP="00523381">
            <w:pPr>
              <w:jc w:val="right"/>
              <w:rPr>
                <w:color w:val="000000"/>
                <w:szCs w:val="21"/>
              </w:rPr>
            </w:pPr>
            <w:r w:rsidRPr="00224952">
              <w:rPr>
                <w:color w:val="000000"/>
                <w:szCs w:val="21"/>
              </w:rPr>
              <w:t>712,354,476.27</w:t>
            </w:r>
          </w:p>
        </w:tc>
        <w:tc>
          <w:tcPr>
            <w:tcW w:w="2520" w:type="dxa"/>
            <w:vAlign w:val="center"/>
          </w:tcPr>
          <w:p w:rsidR="00753756" w:rsidRPr="00224952" w:rsidRDefault="00753756" w:rsidP="00523381">
            <w:pPr>
              <w:jc w:val="right"/>
              <w:rPr>
                <w:color w:val="000000"/>
                <w:szCs w:val="21"/>
              </w:rPr>
            </w:pPr>
            <w:r w:rsidRPr="00224952">
              <w:rPr>
                <w:color w:val="000000"/>
                <w:szCs w:val="21"/>
              </w:rPr>
              <w:t>479,110,884.13</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未分配利润</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center"/>
          </w:tcPr>
          <w:p w:rsidR="00753756" w:rsidRPr="00224952" w:rsidRDefault="00753756" w:rsidP="00523381">
            <w:pPr>
              <w:jc w:val="right"/>
              <w:rPr>
                <w:color w:val="000000"/>
                <w:szCs w:val="21"/>
              </w:rPr>
            </w:pPr>
            <w:r w:rsidRPr="00224952">
              <w:rPr>
                <w:color w:val="000000"/>
                <w:szCs w:val="21"/>
              </w:rPr>
              <w:t>666,130,722.64</w:t>
            </w:r>
          </w:p>
        </w:tc>
        <w:tc>
          <w:tcPr>
            <w:tcW w:w="2520" w:type="dxa"/>
            <w:vAlign w:val="center"/>
          </w:tcPr>
          <w:p w:rsidR="00753756" w:rsidRPr="00224952" w:rsidRDefault="00753756" w:rsidP="00523381">
            <w:pPr>
              <w:jc w:val="right"/>
              <w:rPr>
                <w:color w:val="000000"/>
                <w:szCs w:val="21"/>
              </w:rPr>
            </w:pPr>
            <w:r w:rsidRPr="00224952">
              <w:rPr>
                <w:color w:val="000000"/>
                <w:szCs w:val="21"/>
              </w:rPr>
              <w:t>367,448,333.59</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所有者权益合计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1,378,485,198.91</w:t>
            </w:r>
          </w:p>
        </w:tc>
        <w:tc>
          <w:tcPr>
            <w:tcW w:w="2520" w:type="dxa"/>
            <w:vAlign w:val="center"/>
          </w:tcPr>
          <w:p w:rsidR="00753756" w:rsidRPr="00523381" w:rsidRDefault="00753756" w:rsidP="00523381">
            <w:pPr>
              <w:jc w:val="right"/>
              <w:rPr>
                <w:color w:val="000000"/>
                <w:szCs w:val="21"/>
              </w:rPr>
            </w:pPr>
            <w:r w:rsidRPr="00523381">
              <w:rPr>
                <w:color w:val="000000"/>
                <w:szCs w:val="21"/>
              </w:rPr>
              <w:t>846,559,217.72</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负债和所有者权益总计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1,920,396,311.71</w:t>
            </w:r>
          </w:p>
        </w:tc>
        <w:tc>
          <w:tcPr>
            <w:tcW w:w="2520" w:type="dxa"/>
            <w:vAlign w:val="center"/>
          </w:tcPr>
          <w:p w:rsidR="00753756" w:rsidRPr="00523381" w:rsidRDefault="00753756" w:rsidP="00523381">
            <w:pPr>
              <w:jc w:val="right"/>
              <w:rPr>
                <w:color w:val="000000"/>
                <w:szCs w:val="21"/>
              </w:rPr>
            </w:pPr>
            <w:r w:rsidRPr="00523381">
              <w:rPr>
                <w:color w:val="000000"/>
                <w:szCs w:val="21"/>
              </w:rPr>
              <w:t>1,074,132,759.87</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注：报告截止日</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日，基金份额净值</w:t>
      </w:r>
      <w:r w:rsidRPr="00224952">
        <w:rPr>
          <w:kern w:val="0"/>
          <w:szCs w:val="21"/>
        </w:rPr>
        <w:t>1.935</w:t>
      </w:r>
      <w:r w:rsidRPr="00224952">
        <w:rPr>
          <w:kern w:val="0"/>
          <w:szCs w:val="21"/>
        </w:rPr>
        <w:t>元，基金份额总额</w:t>
      </w:r>
      <w:r w:rsidRPr="00224952">
        <w:rPr>
          <w:kern w:val="0"/>
          <w:szCs w:val="21"/>
        </w:rPr>
        <w:t>712,354,476.27</w:t>
      </w:r>
      <w:r w:rsidRPr="00224952">
        <w:rPr>
          <w:kern w:val="0"/>
          <w:szCs w:val="21"/>
        </w:rPr>
        <w:t>份。</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0" w:name="_Toc225498269"/>
      <w:bookmarkStart w:id="71" w:name="_Toc390421251"/>
      <w:bookmarkStart w:id="72" w:name="_Toc48655607"/>
      <w:r w:rsidRPr="00530FFD">
        <w:rPr>
          <w:rFonts w:ascii="宋体" w:hAnsi="宋体" w:cs="Arial"/>
          <w:color w:val="000000"/>
          <w:sz w:val="21"/>
          <w:szCs w:val="21"/>
        </w:rPr>
        <w:t>6.2</w:t>
      </w:r>
      <w:r w:rsidR="007D6699" w:rsidRPr="00530FFD">
        <w:rPr>
          <w:rFonts w:ascii="宋体" w:hAnsi="宋体" w:cs="Arial"/>
          <w:color w:val="000000"/>
          <w:sz w:val="21"/>
          <w:szCs w:val="21"/>
        </w:rPr>
        <w:tab/>
      </w:r>
      <w:r w:rsidRPr="00530FFD">
        <w:rPr>
          <w:rFonts w:ascii="宋体" w:hAnsi="宋体" w:cs="Arial" w:hint="eastAsia"/>
          <w:color w:val="000000"/>
          <w:sz w:val="21"/>
          <w:szCs w:val="21"/>
        </w:rPr>
        <w:t>利润表</w:t>
      </w:r>
      <w:bookmarkEnd w:id="70"/>
      <w:bookmarkEnd w:id="71"/>
      <w:bookmarkEnd w:id="72"/>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易方达安心回馈混合型证券投资基金</w:t>
      </w:r>
    </w:p>
    <w:p w:rsidR="00753756" w:rsidRPr="00224952" w:rsidRDefault="00753756" w:rsidP="006E1449">
      <w:pPr>
        <w:spacing w:line="360" w:lineRule="auto"/>
        <w:ind w:firstLineChars="200" w:firstLine="420"/>
        <w:rPr>
          <w:color w:val="000000"/>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753756" w:rsidRPr="00224952" w:rsidTr="00450647">
        <w:tc>
          <w:tcPr>
            <w:tcW w:w="342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项目</w:t>
            </w:r>
          </w:p>
        </w:tc>
        <w:tc>
          <w:tcPr>
            <w:tcW w:w="108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w:t>
            </w:r>
          </w:p>
          <w:p w:rsidR="00753756" w:rsidRPr="00224952" w:rsidRDefault="00753756" w:rsidP="00DB683F">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一、收入</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93,226,611.55</w:t>
            </w:r>
          </w:p>
        </w:tc>
        <w:tc>
          <w:tcPr>
            <w:tcW w:w="2250" w:type="dxa"/>
            <w:vAlign w:val="center"/>
          </w:tcPr>
          <w:p w:rsidR="00753756" w:rsidRPr="00224952" w:rsidRDefault="00753756" w:rsidP="00BC6113">
            <w:pPr>
              <w:jc w:val="right"/>
              <w:rPr>
                <w:b/>
                <w:color w:val="000000"/>
                <w:szCs w:val="21"/>
              </w:rPr>
            </w:pPr>
            <w:r w:rsidRPr="00224952">
              <w:rPr>
                <w:b/>
                <w:color w:val="000000"/>
                <w:szCs w:val="21"/>
              </w:rPr>
              <w:t>91,990,806.16</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21,467,018.39</w:t>
            </w:r>
          </w:p>
        </w:tc>
        <w:tc>
          <w:tcPr>
            <w:tcW w:w="2250" w:type="dxa"/>
            <w:vAlign w:val="center"/>
          </w:tcPr>
          <w:p w:rsidR="00753756" w:rsidRPr="00224952" w:rsidRDefault="00753756" w:rsidP="00BC6113">
            <w:pPr>
              <w:jc w:val="right"/>
              <w:rPr>
                <w:color w:val="000000"/>
                <w:szCs w:val="21"/>
              </w:rPr>
            </w:pPr>
            <w:r w:rsidRPr="00224952">
              <w:rPr>
                <w:color w:val="000000"/>
                <w:szCs w:val="21"/>
              </w:rPr>
              <w:t>9,209,206.71</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其中：存款利息收入</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center"/>
          </w:tcPr>
          <w:p w:rsidR="00753756" w:rsidRPr="00224952" w:rsidRDefault="00753756" w:rsidP="00BC6113">
            <w:pPr>
              <w:jc w:val="right"/>
              <w:rPr>
                <w:color w:val="000000"/>
                <w:szCs w:val="21"/>
              </w:rPr>
            </w:pPr>
            <w:r w:rsidRPr="00224952">
              <w:rPr>
                <w:color w:val="000000"/>
                <w:szCs w:val="21"/>
              </w:rPr>
              <w:t>240,759.89</w:t>
            </w:r>
          </w:p>
        </w:tc>
        <w:tc>
          <w:tcPr>
            <w:tcW w:w="2250" w:type="dxa"/>
            <w:vAlign w:val="center"/>
          </w:tcPr>
          <w:p w:rsidR="00753756" w:rsidRPr="00224952" w:rsidRDefault="00753756" w:rsidP="00BC6113">
            <w:pPr>
              <w:jc w:val="right"/>
              <w:rPr>
                <w:color w:val="000000"/>
                <w:szCs w:val="21"/>
              </w:rPr>
            </w:pPr>
            <w:r w:rsidRPr="00224952">
              <w:rPr>
                <w:color w:val="000000"/>
                <w:szCs w:val="21"/>
              </w:rPr>
              <w:t>88,048.08</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债券利息收入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21,163,318.68</w:t>
            </w:r>
          </w:p>
        </w:tc>
        <w:tc>
          <w:tcPr>
            <w:tcW w:w="2250" w:type="dxa"/>
            <w:vAlign w:val="center"/>
          </w:tcPr>
          <w:p w:rsidR="00753756" w:rsidRPr="00224952" w:rsidRDefault="00753756" w:rsidP="00BC6113">
            <w:pPr>
              <w:jc w:val="right"/>
              <w:rPr>
                <w:color w:val="000000"/>
                <w:szCs w:val="21"/>
              </w:rPr>
            </w:pPr>
            <w:r w:rsidRPr="00224952">
              <w:rPr>
                <w:color w:val="000000"/>
                <w:szCs w:val="21"/>
              </w:rPr>
              <w:t>9,113,655.28</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资产支持证券利息收入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56,994.70</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买入返售金融资产收入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5,945.12</w:t>
            </w:r>
          </w:p>
        </w:tc>
        <w:tc>
          <w:tcPr>
            <w:tcW w:w="2250" w:type="dxa"/>
            <w:vAlign w:val="center"/>
          </w:tcPr>
          <w:p w:rsidR="00753756" w:rsidRPr="00224952" w:rsidRDefault="00753756" w:rsidP="00BC6113">
            <w:pPr>
              <w:jc w:val="right"/>
              <w:rPr>
                <w:color w:val="000000"/>
                <w:szCs w:val="21"/>
              </w:rPr>
            </w:pPr>
            <w:r w:rsidRPr="00224952">
              <w:rPr>
                <w:color w:val="000000"/>
                <w:szCs w:val="21"/>
              </w:rPr>
              <w:t>7,503.35</w:t>
            </w:r>
          </w:p>
        </w:tc>
      </w:tr>
      <w:tr w:rsidR="00401391" w:rsidRPr="00224952" w:rsidTr="00450647">
        <w:tc>
          <w:tcPr>
            <w:tcW w:w="3420" w:type="dxa"/>
            <w:vAlign w:val="center"/>
          </w:tcPr>
          <w:p w:rsidR="00401391" w:rsidRPr="009303D8" w:rsidRDefault="00401391" w:rsidP="009303D8">
            <w:pPr>
              <w:ind w:firstLineChars="250" w:firstLine="525"/>
              <w:rPr>
                <w:color w:val="000000"/>
                <w:szCs w:val="21"/>
              </w:rPr>
            </w:pPr>
            <w:r w:rsidRPr="009303D8">
              <w:rPr>
                <w:color w:val="000000"/>
                <w:szCs w:val="21"/>
              </w:rPr>
              <w:t>证券出借利息收入</w:t>
            </w:r>
          </w:p>
        </w:tc>
        <w:tc>
          <w:tcPr>
            <w:tcW w:w="1080" w:type="dxa"/>
            <w:vAlign w:val="center"/>
          </w:tcPr>
          <w:p w:rsidR="00401391" w:rsidRPr="009303D8" w:rsidRDefault="00401391" w:rsidP="009303D8">
            <w:pPr>
              <w:pStyle w:val="af6"/>
              <w:ind w:firstLineChars="250" w:firstLine="525"/>
              <w:jc w:val="center"/>
              <w:rPr>
                <w:rFonts w:ascii="Times New Roman" w:hAnsi="Times New Roman"/>
                <w:color w:val="000000"/>
                <w:kern w:val="2"/>
                <w:sz w:val="21"/>
                <w:szCs w:val="21"/>
              </w:rPr>
            </w:pP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其他利息收入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投资收益（损失以</w:t>
            </w:r>
            <w:r w:rsidRPr="00224952">
              <w:rPr>
                <w:color w:val="000000"/>
                <w:szCs w:val="21"/>
              </w:rPr>
              <w:t>“-”</w:t>
            </w:r>
            <w:r w:rsidRPr="00224952">
              <w:rPr>
                <w:rFonts w:hint="eastAsia"/>
                <w:color w:val="000000"/>
                <w:szCs w:val="21"/>
              </w:rPr>
              <w:t>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116,060,829.26</w:t>
            </w:r>
          </w:p>
        </w:tc>
        <w:tc>
          <w:tcPr>
            <w:tcW w:w="2250" w:type="dxa"/>
            <w:vAlign w:val="center"/>
          </w:tcPr>
          <w:p w:rsidR="00753756" w:rsidRPr="00224952" w:rsidRDefault="00753756" w:rsidP="00BC6113">
            <w:pPr>
              <w:jc w:val="right"/>
              <w:rPr>
                <w:color w:val="000000"/>
                <w:szCs w:val="21"/>
              </w:rPr>
            </w:pPr>
            <w:r w:rsidRPr="00224952">
              <w:rPr>
                <w:color w:val="000000"/>
                <w:szCs w:val="21"/>
              </w:rPr>
              <w:t>12,933,995.54</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其中：股票投资收益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center"/>
          </w:tcPr>
          <w:p w:rsidR="00753756" w:rsidRPr="00224952" w:rsidRDefault="00753756" w:rsidP="00BC6113">
            <w:pPr>
              <w:jc w:val="right"/>
              <w:rPr>
                <w:color w:val="000000"/>
                <w:szCs w:val="21"/>
              </w:rPr>
            </w:pPr>
            <w:r w:rsidRPr="00224952">
              <w:rPr>
                <w:color w:val="000000"/>
                <w:szCs w:val="21"/>
              </w:rPr>
              <w:t>80,812,317.47</w:t>
            </w:r>
          </w:p>
        </w:tc>
        <w:tc>
          <w:tcPr>
            <w:tcW w:w="2250" w:type="dxa"/>
            <w:vAlign w:val="center"/>
          </w:tcPr>
          <w:p w:rsidR="00753756" w:rsidRPr="00224952" w:rsidRDefault="00753756" w:rsidP="00BC6113">
            <w:pPr>
              <w:jc w:val="right"/>
              <w:rPr>
                <w:color w:val="000000"/>
                <w:szCs w:val="21"/>
              </w:rPr>
            </w:pPr>
            <w:r w:rsidRPr="00224952">
              <w:rPr>
                <w:color w:val="000000"/>
                <w:szCs w:val="21"/>
              </w:rPr>
              <w:t>8,704,721.15</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基金投资收益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债券投资收益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center"/>
          </w:tcPr>
          <w:p w:rsidR="00753756" w:rsidRPr="00224952" w:rsidRDefault="00753756" w:rsidP="00BC6113">
            <w:pPr>
              <w:jc w:val="right"/>
              <w:rPr>
                <w:color w:val="000000"/>
                <w:szCs w:val="21"/>
              </w:rPr>
            </w:pPr>
            <w:r w:rsidRPr="00224952">
              <w:rPr>
                <w:color w:val="000000"/>
                <w:szCs w:val="21"/>
              </w:rPr>
              <w:t>23,965,501.20</w:t>
            </w:r>
          </w:p>
        </w:tc>
        <w:tc>
          <w:tcPr>
            <w:tcW w:w="2250" w:type="dxa"/>
            <w:vAlign w:val="center"/>
          </w:tcPr>
          <w:p w:rsidR="00753756" w:rsidRPr="00224952" w:rsidRDefault="00753756" w:rsidP="00BC6113">
            <w:pPr>
              <w:jc w:val="right"/>
              <w:rPr>
                <w:color w:val="000000"/>
                <w:szCs w:val="21"/>
              </w:rPr>
            </w:pPr>
            <w:r w:rsidRPr="00224952">
              <w:rPr>
                <w:color w:val="000000"/>
                <w:szCs w:val="21"/>
              </w:rPr>
              <w:t>1,667,139.39</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资产支持证券投资收益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spacing w:line="360" w:lineRule="auto"/>
              <w:ind w:firstLineChars="300" w:firstLine="630"/>
              <w:rPr>
                <w:color w:val="000000"/>
                <w:szCs w:val="21"/>
              </w:rPr>
            </w:pPr>
            <w:r w:rsidRPr="00224952">
              <w:rPr>
                <w:rFonts w:hint="eastAsia"/>
              </w:rPr>
              <w:t>贵金属投资收益</w:t>
            </w:r>
          </w:p>
        </w:tc>
        <w:tc>
          <w:tcPr>
            <w:tcW w:w="1080" w:type="dxa"/>
            <w:vAlign w:val="center"/>
          </w:tcPr>
          <w:p w:rsidR="00753756" w:rsidRPr="00224952" w:rsidRDefault="00753756" w:rsidP="00997072">
            <w:pPr>
              <w:pStyle w:val="af6"/>
              <w:spacing w:line="360" w:lineRule="auto"/>
              <w:jc w:val="center"/>
              <w:rPr>
                <w:rFonts w:ascii="Times New Roman" w:hAnsi="Times New Roman"/>
                <w:color w:val="000000"/>
                <w:sz w:val="21"/>
                <w:szCs w:val="21"/>
              </w:rPr>
            </w:pP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衍生工具收益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股利收益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center"/>
          </w:tcPr>
          <w:p w:rsidR="00753756" w:rsidRPr="00224952" w:rsidRDefault="00753756" w:rsidP="00BC6113">
            <w:pPr>
              <w:jc w:val="right"/>
              <w:rPr>
                <w:color w:val="000000"/>
                <w:szCs w:val="21"/>
              </w:rPr>
            </w:pPr>
            <w:r w:rsidRPr="00224952">
              <w:rPr>
                <w:color w:val="000000"/>
                <w:szCs w:val="21"/>
              </w:rPr>
              <w:t>11,283,010.59</w:t>
            </w:r>
          </w:p>
        </w:tc>
        <w:tc>
          <w:tcPr>
            <w:tcW w:w="2250" w:type="dxa"/>
            <w:vAlign w:val="center"/>
          </w:tcPr>
          <w:p w:rsidR="00753756" w:rsidRPr="00224952" w:rsidRDefault="00753756" w:rsidP="00BC6113">
            <w:pPr>
              <w:jc w:val="right"/>
              <w:rPr>
                <w:color w:val="000000"/>
                <w:szCs w:val="21"/>
              </w:rPr>
            </w:pPr>
            <w:r w:rsidRPr="00224952">
              <w:rPr>
                <w:color w:val="000000"/>
                <w:szCs w:val="21"/>
              </w:rPr>
              <w:t>2,562,135.00</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公允价值变动收益（损失以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center"/>
          </w:tcPr>
          <w:p w:rsidR="00753756" w:rsidRPr="00224952" w:rsidRDefault="00753756" w:rsidP="00BC6113">
            <w:pPr>
              <w:jc w:val="right"/>
              <w:rPr>
                <w:color w:val="000000"/>
                <w:szCs w:val="21"/>
              </w:rPr>
            </w:pPr>
            <w:r w:rsidRPr="00224952">
              <w:rPr>
                <w:color w:val="000000"/>
                <w:szCs w:val="21"/>
              </w:rPr>
              <w:t>-47,539,086.10</w:t>
            </w:r>
          </w:p>
        </w:tc>
        <w:tc>
          <w:tcPr>
            <w:tcW w:w="2250" w:type="dxa"/>
            <w:vAlign w:val="center"/>
          </w:tcPr>
          <w:p w:rsidR="00753756" w:rsidRPr="00224952" w:rsidRDefault="00753756" w:rsidP="00BC6113">
            <w:pPr>
              <w:jc w:val="right"/>
              <w:rPr>
                <w:color w:val="000000"/>
                <w:szCs w:val="21"/>
              </w:rPr>
            </w:pPr>
            <w:r w:rsidRPr="00224952">
              <w:rPr>
                <w:color w:val="000000"/>
                <w:szCs w:val="21"/>
              </w:rPr>
              <w:t>69,652,382.52</w:t>
            </w:r>
          </w:p>
        </w:tc>
      </w:tr>
      <w:tr w:rsidR="00753756" w:rsidRPr="00224952" w:rsidTr="00450647">
        <w:tc>
          <w:tcPr>
            <w:tcW w:w="3420" w:type="dxa"/>
            <w:vAlign w:val="center"/>
          </w:tcPr>
          <w:p w:rsidR="00753756" w:rsidRPr="00224952" w:rsidRDefault="00753756" w:rsidP="00C57F58">
            <w:pPr>
              <w:pStyle w:val="af6"/>
              <w:jc w:val="both"/>
              <w:rPr>
                <w:rFonts w:ascii="Times New Roman" w:hAnsi="Times New Roman"/>
                <w:color w:val="000000"/>
                <w:sz w:val="21"/>
                <w:szCs w:val="21"/>
              </w:rPr>
            </w:pPr>
            <w:r w:rsidRPr="00224952">
              <w:rPr>
                <w:rFonts w:ascii="Times New Roman" w:hAnsi="Times New Roman"/>
                <w:color w:val="000000"/>
                <w:sz w:val="21"/>
                <w:szCs w:val="21"/>
              </w:rPr>
              <w:t>4.</w:t>
            </w:r>
            <w:r w:rsidRPr="00224952">
              <w:rPr>
                <w:rFonts w:ascii="Times New Roman" w:hAnsi="Times New Roman" w:hint="eastAsia"/>
                <w:color w:val="000000"/>
                <w:sz w:val="21"/>
                <w:szCs w:val="21"/>
              </w:rPr>
              <w:t>汇兑收益（损失以</w:t>
            </w:r>
            <w:r w:rsidRPr="00224952">
              <w:rPr>
                <w:rFonts w:ascii="Times New Roman" w:hAnsi="Times New Roman"/>
                <w:color w:val="000000"/>
                <w:sz w:val="21"/>
                <w:szCs w:val="21"/>
              </w:rPr>
              <w:t>“</w:t>
            </w:r>
            <w:r w:rsidRPr="00224952">
              <w:rPr>
                <w:rFonts w:ascii="Times New Roman" w:hAnsi="Times New Roman" w:hint="eastAsia"/>
                <w:color w:val="000000"/>
                <w:sz w:val="21"/>
                <w:szCs w:val="21"/>
              </w:rPr>
              <w:t>－</w:t>
            </w:r>
            <w:r w:rsidRPr="00224952">
              <w:rPr>
                <w:rFonts w:ascii="Times New Roman" w:hAnsi="Times New Roman"/>
                <w:color w:val="000000"/>
                <w:sz w:val="21"/>
                <w:szCs w:val="21"/>
              </w:rPr>
              <w:t>”</w:t>
            </w:r>
            <w:r w:rsidRPr="00224952">
              <w:rPr>
                <w:rFonts w:ascii="Times New Roman" w:hAnsi="Times New Roman" w:hint="eastAsia"/>
                <w:color w:val="000000"/>
                <w:sz w:val="21"/>
                <w:szCs w:val="21"/>
              </w:rPr>
              <w:t>号填列）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其他收入（损失以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center"/>
          </w:tcPr>
          <w:p w:rsidR="00753756" w:rsidRPr="00224952" w:rsidRDefault="00753756" w:rsidP="00BC6113">
            <w:pPr>
              <w:jc w:val="right"/>
              <w:rPr>
                <w:color w:val="000000"/>
                <w:szCs w:val="21"/>
              </w:rPr>
            </w:pPr>
            <w:r w:rsidRPr="00224952">
              <w:rPr>
                <w:color w:val="000000"/>
                <w:szCs w:val="21"/>
              </w:rPr>
              <w:t>3,237,850.00</w:t>
            </w:r>
          </w:p>
        </w:tc>
        <w:tc>
          <w:tcPr>
            <w:tcW w:w="2250" w:type="dxa"/>
            <w:vAlign w:val="center"/>
          </w:tcPr>
          <w:p w:rsidR="00753756" w:rsidRPr="00224952" w:rsidRDefault="00753756" w:rsidP="00BC6113">
            <w:pPr>
              <w:jc w:val="right"/>
              <w:rPr>
                <w:color w:val="000000"/>
                <w:szCs w:val="21"/>
              </w:rPr>
            </w:pPr>
            <w:r w:rsidRPr="00224952">
              <w:rPr>
                <w:color w:val="000000"/>
                <w:szCs w:val="21"/>
              </w:rPr>
              <w:t>195,221.39</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减：二、费用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10,732,650.75</w:t>
            </w:r>
          </w:p>
        </w:tc>
        <w:tc>
          <w:tcPr>
            <w:tcW w:w="2250" w:type="dxa"/>
            <w:vAlign w:val="center"/>
          </w:tcPr>
          <w:p w:rsidR="00753756" w:rsidRPr="00224952" w:rsidRDefault="00753756" w:rsidP="00BC6113">
            <w:pPr>
              <w:jc w:val="right"/>
              <w:rPr>
                <w:b/>
                <w:color w:val="000000"/>
                <w:szCs w:val="21"/>
              </w:rPr>
            </w:pPr>
            <w:r w:rsidRPr="00224952">
              <w:rPr>
                <w:b/>
                <w:color w:val="000000"/>
                <w:szCs w:val="21"/>
              </w:rPr>
              <w:t>4,908,166.16</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3,916,714.15</w:t>
            </w:r>
          </w:p>
        </w:tc>
        <w:tc>
          <w:tcPr>
            <w:tcW w:w="2250" w:type="dxa"/>
            <w:vAlign w:val="center"/>
          </w:tcPr>
          <w:p w:rsidR="00753756" w:rsidRPr="00224952" w:rsidRDefault="00753756" w:rsidP="00BC6113">
            <w:pPr>
              <w:jc w:val="right"/>
              <w:rPr>
                <w:color w:val="000000"/>
                <w:szCs w:val="21"/>
              </w:rPr>
            </w:pPr>
            <w:r w:rsidRPr="00224952">
              <w:rPr>
                <w:color w:val="000000"/>
                <w:szCs w:val="21"/>
              </w:rPr>
              <w:t>1,679,865.30</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1,631,964.25</w:t>
            </w:r>
          </w:p>
        </w:tc>
        <w:tc>
          <w:tcPr>
            <w:tcW w:w="2250" w:type="dxa"/>
            <w:vAlign w:val="center"/>
          </w:tcPr>
          <w:p w:rsidR="00753756" w:rsidRPr="00224952" w:rsidRDefault="00753756" w:rsidP="00BC6113">
            <w:pPr>
              <w:jc w:val="right"/>
              <w:rPr>
                <w:color w:val="000000"/>
                <w:szCs w:val="21"/>
              </w:rPr>
            </w:pPr>
            <w:r w:rsidRPr="00224952">
              <w:rPr>
                <w:color w:val="000000"/>
                <w:szCs w:val="21"/>
              </w:rPr>
              <w:t>699,943.85</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4</w:t>
            </w:r>
            <w:r w:rsidRPr="00224952">
              <w:rPr>
                <w:rFonts w:hint="eastAsia"/>
                <w:color w:val="000000"/>
                <w:szCs w:val="21"/>
              </w:rPr>
              <w:t>．交易费用</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center"/>
          </w:tcPr>
          <w:p w:rsidR="00753756" w:rsidRPr="00224952" w:rsidRDefault="00753756" w:rsidP="00BC6113">
            <w:pPr>
              <w:jc w:val="right"/>
              <w:rPr>
                <w:color w:val="000000"/>
                <w:szCs w:val="21"/>
              </w:rPr>
            </w:pPr>
            <w:r w:rsidRPr="00224952">
              <w:rPr>
                <w:color w:val="000000"/>
                <w:szCs w:val="21"/>
              </w:rPr>
              <w:t>1,068,637.40</w:t>
            </w:r>
          </w:p>
        </w:tc>
        <w:tc>
          <w:tcPr>
            <w:tcW w:w="2250" w:type="dxa"/>
            <w:vAlign w:val="center"/>
          </w:tcPr>
          <w:p w:rsidR="00753756" w:rsidRPr="00224952" w:rsidRDefault="00753756" w:rsidP="00BC6113">
            <w:pPr>
              <w:jc w:val="right"/>
              <w:rPr>
                <w:color w:val="000000"/>
                <w:szCs w:val="21"/>
              </w:rPr>
            </w:pPr>
            <w:r w:rsidRPr="00224952">
              <w:rPr>
                <w:color w:val="000000"/>
                <w:szCs w:val="21"/>
              </w:rPr>
              <w:t>353,450.38</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．利息支出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3,924,848.72</w:t>
            </w:r>
          </w:p>
        </w:tc>
        <w:tc>
          <w:tcPr>
            <w:tcW w:w="2250" w:type="dxa"/>
            <w:vAlign w:val="center"/>
          </w:tcPr>
          <w:p w:rsidR="00753756" w:rsidRPr="00224952" w:rsidRDefault="00753756" w:rsidP="00BC6113">
            <w:pPr>
              <w:jc w:val="right"/>
              <w:rPr>
                <w:color w:val="000000"/>
                <w:szCs w:val="21"/>
              </w:rPr>
            </w:pPr>
            <w:r w:rsidRPr="00224952">
              <w:rPr>
                <w:color w:val="000000"/>
                <w:szCs w:val="21"/>
              </w:rPr>
              <w:t>2,029,173.46</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其中：卖出回购金融资产支出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3,924,848.72</w:t>
            </w:r>
          </w:p>
        </w:tc>
        <w:tc>
          <w:tcPr>
            <w:tcW w:w="2250" w:type="dxa"/>
            <w:vAlign w:val="center"/>
          </w:tcPr>
          <w:p w:rsidR="00753756" w:rsidRPr="00224952" w:rsidRDefault="00753756" w:rsidP="00BC6113">
            <w:pPr>
              <w:jc w:val="right"/>
              <w:rPr>
                <w:color w:val="000000"/>
                <w:szCs w:val="21"/>
              </w:rPr>
            </w:pPr>
            <w:r w:rsidRPr="00224952">
              <w:rPr>
                <w:color w:val="000000"/>
                <w:szCs w:val="21"/>
              </w:rPr>
              <w:t>2,029,173.46</w:t>
            </w:r>
          </w:p>
        </w:tc>
      </w:tr>
      <w:tr w:rsidR="0046665E" w:rsidTr="00503D1B">
        <w:tc>
          <w:tcPr>
            <w:tcW w:w="3420" w:type="dxa"/>
            <w:hideMark/>
          </w:tcPr>
          <w:p w:rsidR="0046665E" w:rsidRDefault="0046665E">
            <w:pPr>
              <w:rPr>
                <w:color w:val="000000"/>
                <w:szCs w:val="21"/>
              </w:rPr>
            </w:pPr>
            <w:r>
              <w:rPr>
                <w:color w:val="000000"/>
                <w:szCs w:val="21"/>
              </w:rPr>
              <w:t>6</w:t>
            </w:r>
            <w:r>
              <w:rPr>
                <w:rFonts w:hAnsi="宋体" w:hint="eastAsia"/>
                <w:color w:val="000000"/>
                <w:szCs w:val="21"/>
              </w:rPr>
              <w:t>．</w:t>
            </w:r>
            <w:r>
              <w:rPr>
                <w:rFonts w:eastAsiaTheme="minorEastAsia" w:hint="eastAsia"/>
                <w:color w:val="000000"/>
                <w:szCs w:val="21"/>
              </w:rPr>
              <w:t>税金及附加</w:t>
            </w:r>
          </w:p>
        </w:tc>
        <w:tc>
          <w:tcPr>
            <w:tcW w:w="1080" w:type="dxa"/>
            <w:vAlign w:val="center"/>
          </w:tcPr>
          <w:p w:rsidR="0046665E" w:rsidRDefault="0046665E">
            <w:pPr>
              <w:pStyle w:val="af6"/>
              <w:jc w:val="center"/>
              <w:rPr>
                <w:rFonts w:ascii="Times New Roman" w:hAnsi="Times New Roman"/>
                <w:color w:val="000000"/>
                <w:sz w:val="21"/>
                <w:szCs w:val="21"/>
              </w:rPr>
            </w:pP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69,264.42</w:t>
            </w: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30,948.09</w:t>
            </w:r>
          </w:p>
        </w:tc>
      </w:tr>
      <w:tr w:rsidR="0046665E" w:rsidTr="00503D1B">
        <w:tc>
          <w:tcPr>
            <w:tcW w:w="3420" w:type="dxa"/>
            <w:hideMark/>
          </w:tcPr>
          <w:p w:rsidR="0046665E" w:rsidRDefault="0046665E">
            <w:pPr>
              <w:rPr>
                <w:color w:val="000000"/>
                <w:szCs w:val="21"/>
              </w:rPr>
            </w:pPr>
            <w:r>
              <w:rPr>
                <w:color w:val="000000"/>
                <w:szCs w:val="21"/>
              </w:rPr>
              <w:t>7</w:t>
            </w:r>
            <w:r>
              <w:rPr>
                <w:rFonts w:hAnsi="宋体" w:hint="eastAsia"/>
                <w:color w:val="000000"/>
                <w:szCs w:val="21"/>
              </w:rPr>
              <w:t>．其他费用</w:t>
            </w:r>
          </w:p>
        </w:tc>
        <w:tc>
          <w:tcPr>
            <w:tcW w:w="1080" w:type="dxa"/>
            <w:vAlign w:val="center"/>
            <w:hideMark/>
          </w:tcPr>
          <w:p w:rsidR="0046665E" w:rsidRDefault="0046665E">
            <w:pPr>
              <w:pStyle w:val="af6"/>
              <w:jc w:val="center"/>
              <w:rPr>
                <w:rFonts w:ascii="Times New Roman" w:hAnsi="Times New Roman"/>
                <w:color w:val="000000"/>
                <w:sz w:val="21"/>
                <w:szCs w:val="21"/>
              </w:rPr>
            </w:pPr>
            <w:r>
              <w:rPr>
                <w:rFonts w:ascii="Times New Roman" w:hAnsi="Times New Roman"/>
                <w:color w:val="000000"/>
                <w:sz w:val="21"/>
                <w:szCs w:val="21"/>
              </w:rPr>
              <w:t>6.4.7.19</w:t>
            </w:r>
          </w:p>
        </w:tc>
        <w:tc>
          <w:tcPr>
            <w:tcW w:w="2250" w:type="dxa"/>
            <w:vAlign w:val="bottom"/>
            <w:hideMark/>
          </w:tcPr>
          <w:p w:rsidR="0046665E" w:rsidRDefault="0046665E">
            <w:pPr>
              <w:jc w:val="right"/>
              <w:rPr>
                <w:color w:val="000000"/>
                <w:szCs w:val="21"/>
              </w:rPr>
            </w:pPr>
            <w:r>
              <w:rPr>
                <w:color w:val="000000"/>
                <w:szCs w:val="21"/>
              </w:rPr>
              <w:t>121,221.81</w:t>
            </w:r>
          </w:p>
        </w:tc>
        <w:tc>
          <w:tcPr>
            <w:tcW w:w="2250" w:type="dxa"/>
            <w:vAlign w:val="bottom"/>
            <w:hideMark/>
          </w:tcPr>
          <w:p w:rsidR="0046665E" w:rsidRDefault="0046665E">
            <w:pPr>
              <w:jc w:val="right"/>
              <w:rPr>
                <w:color w:val="000000"/>
                <w:szCs w:val="21"/>
              </w:rPr>
            </w:pPr>
            <w:r>
              <w:rPr>
                <w:color w:val="000000"/>
                <w:szCs w:val="21"/>
              </w:rPr>
              <w:t>114,785.08</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三、利润总额（亏损总额以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82,493,960.80</w:t>
            </w:r>
          </w:p>
        </w:tc>
        <w:tc>
          <w:tcPr>
            <w:tcW w:w="2250" w:type="dxa"/>
            <w:vAlign w:val="center"/>
          </w:tcPr>
          <w:p w:rsidR="00753756" w:rsidRPr="00224952" w:rsidRDefault="00753756" w:rsidP="00BC6113">
            <w:pPr>
              <w:jc w:val="right"/>
              <w:rPr>
                <w:b/>
                <w:color w:val="000000"/>
                <w:szCs w:val="21"/>
              </w:rPr>
            </w:pPr>
            <w:r w:rsidRPr="00224952">
              <w:rPr>
                <w:b/>
                <w:color w:val="000000"/>
                <w:szCs w:val="21"/>
              </w:rPr>
              <w:t>87,082,640.00</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szCs w:val="21"/>
              </w:rPr>
              <w:t>减：所得税费用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四、净利润（净亏损以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82,493,960.80</w:t>
            </w:r>
          </w:p>
        </w:tc>
        <w:tc>
          <w:tcPr>
            <w:tcW w:w="2250" w:type="dxa"/>
            <w:vAlign w:val="center"/>
          </w:tcPr>
          <w:p w:rsidR="00753756" w:rsidRPr="00224952" w:rsidRDefault="00753756" w:rsidP="00BC6113">
            <w:pPr>
              <w:jc w:val="right"/>
              <w:rPr>
                <w:b/>
                <w:color w:val="000000"/>
                <w:szCs w:val="21"/>
              </w:rPr>
            </w:pPr>
            <w:r w:rsidRPr="00224952">
              <w:rPr>
                <w:b/>
                <w:color w:val="000000"/>
                <w:szCs w:val="21"/>
              </w:rPr>
              <w:t>87,082,640.00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3" w:name="_Toc225498270"/>
      <w:bookmarkStart w:id="74" w:name="_Toc390421252"/>
      <w:bookmarkStart w:id="75" w:name="_Toc48655608"/>
      <w:r w:rsidRPr="00530FFD">
        <w:rPr>
          <w:rFonts w:ascii="宋体" w:hAnsi="宋体" w:cs="Arial"/>
          <w:color w:val="000000"/>
          <w:sz w:val="21"/>
          <w:szCs w:val="21"/>
        </w:rPr>
        <w:t>6.3</w:t>
      </w:r>
      <w:r w:rsidR="007D6699" w:rsidRPr="00530FFD">
        <w:rPr>
          <w:rFonts w:ascii="宋体" w:hAnsi="宋体" w:cs="Arial"/>
          <w:color w:val="000000"/>
          <w:sz w:val="21"/>
          <w:szCs w:val="21"/>
        </w:rPr>
        <w:tab/>
      </w:r>
      <w:r w:rsidRPr="00530FFD">
        <w:rPr>
          <w:rFonts w:ascii="宋体" w:hAnsi="宋体" w:cs="Arial" w:hint="eastAsia"/>
          <w:color w:val="000000"/>
          <w:sz w:val="21"/>
          <w:szCs w:val="21"/>
        </w:rPr>
        <w:t>所有者权益（基金净值）变动表</w:t>
      </w:r>
      <w:bookmarkEnd w:id="73"/>
      <w:bookmarkEnd w:id="74"/>
      <w:bookmarkEnd w:id="75"/>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易方达安心回馈混合型证券投资基金</w:t>
      </w:r>
    </w:p>
    <w:p w:rsidR="00753756" w:rsidRPr="00224952" w:rsidRDefault="00753756" w:rsidP="006E1449">
      <w:pPr>
        <w:spacing w:line="360" w:lineRule="auto"/>
        <w:ind w:firstLineChars="200" w:firstLine="420"/>
        <w:rPr>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753756" w:rsidRPr="00224952" w:rsidTr="00450647">
        <w:tc>
          <w:tcPr>
            <w:tcW w:w="2552" w:type="dxa"/>
            <w:vMerge w:val="restart"/>
            <w:vAlign w:val="center"/>
          </w:tcPr>
          <w:p w:rsidR="00753756" w:rsidRPr="00224952" w:rsidRDefault="00753756">
            <w:pPr>
              <w:jc w:val="center"/>
              <w:rPr>
                <w:b/>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本期</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r>
      <w:tr w:rsidR="00753756" w:rsidRPr="00224952" w:rsidTr="00450647">
        <w:tc>
          <w:tcPr>
            <w:tcW w:w="2552" w:type="dxa"/>
            <w:vMerge/>
            <w:vAlign w:val="center"/>
          </w:tcPr>
          <w:p w:rsidR="00753756" w:rsidRPr="00224952" w:rsidRDefault="00753756">
            <w:pPr>
              <w:widowControl/>
              <w:jc w:val="left"/>
              <w:rPr>
                <w:b/>
                <w:color w:val="000000"/>
                <w:szCs w:val="21"/>
              </w:rPr>
            </w:pPr>
          </w:p>
        </w:tc>
        <w:tc>
          <w:tcPr>
            <w:tcW w:w="2149" w:type="dxa"/>
            <w:vAlign w:val="center"/>
          </w:tcPr>
          <w:p w:rsidR="00753756" w:rsidRPr="00224952" w:rsidRDefault="00753756">
            <w:pPr>
              <w:jc w:val="center"/>
              <w:rPr>
                <w:b/>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b/>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color w:val="000000"/>
                <w:szCs w:val="21"/>
              </w:rPr>
            </w:pPr>
            <w:r w:rsidRPr="00224952">
              <w:rPr>
                <w:rFonts w:hint="eastAsia"/>
                <w:b/>
                <w:color w:val="000000"/>
                <w:szCs w:val="21"/>
              </w:rPr>
              <w:t>所有者权益合计</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479,110,884.13</w:t>
            </w:r>
          </w:p>
        </w:tc>
        <w:tc>
          <w:tcPr>
            <w:tcW w:w="2149" w:type="dxa"/>
            <w:vAlign w:val="center"/>
          </w:tcPr>
          <w:p w:rsidR="00753756" w:rsidRPr="00224952" w:rsidRDefault="00753756" w:rsidP="001B7EE2">
            <w:pPr>
              <w:jc w:val="right"/>
              <w:rPr>
                <w:color w:val="000000"/>
                <w:szCs w:val="21"/>
              </w:rPr>
            </w:pPr>
            <w:r w:rsidRPr="00224952">
              <w:rPr>
                <w:color w:val="000000"/>
                <w:szCs w:val="21"/>
              </w:rPr>
              <w:t>367,448,333.59</w:t>
            </w:r>
          </w:p>
        </w:tc>
        <w:tc>
          <w:tcPr>
            <w:tcW w:w="2150" w:type="dxa"/>
            <w:vAlign w:val="center"/>
          </w:tcPr>
          <w:p w:rsidR="00753756" w:rsidRPr="00224952" w:rsidRDefault="00753756" w:rsidP="001B7EE2">
            <w:pPr>
              <w:jc w:val="right"/>
              <w:rPr>
                <w:color w:val="000000"/>
                <w:szCs w:val="21"/>
              </w:rPr>
            </w:pPr>
            <w:r w:rsidRPr="00224952">
              <w:rPr>
                <w:color w:val="000000"/>
                <w:szCs w:val="21"/>
              </w:rPr>
              <w:t>846,559,217.72</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82,493,960.80</w:t>
            </w:r>
          </w:p>
        </w:tc>
        <w:tc>
          <w:tcPr>
            <w:tcW w:w="2150" w:type="dxa"/>
            <w:vAlign w:val="center"/>
          </w:tcPr>
          <w:p w:rsidR="00753756" w:rsidRPr="00224952" w:rsidRDefault="00753756" w:rsidP="001B7EE2">
            <w:pPr>
              <w:jc w:val="right"/>
              <w:rPr>
                <w:color w:val="000000"/>
                <w:szCs w:val="21"/>
              </w:rPr>
            </w:pPr>
            <w:r w:rsidRPr="00224952">
              <w:rPr>
                <w:color w:val="000000"/>
                <w:szCs w:val="21"/>
              </w:rPr>
              <w:t>82,493,960.80</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233,243,592.14</w:t>
            </w:r>
          </w:p>
        </w:tc>
        <w:tc>
          <w:tcPr>
            <w:tcW w:w="2149" w:type="dxa"/>
            <w:vAlign w:val="center"/>
          </w:tcPr>
          <w:p w:rsidR="00753756" w:rsidRPr="00224952" w:rsidRDefault="00753756" w:rsidP="001B7EE2">
            <w:pPr>
              <w:jc w:val="right"/>
              <w:rPr>
                <w:color w:val="000000"/>
                <w:szCs w:val="21"/>
              </w:rPr>
            </w:pPr>
            <w:r w:rsidRPr="00224952">
              <w:rPr>
                <w:color w:val="000000"/>
                <w:szCs w:val="21"/>
              </w:rPr>
              <w:t>216,188,428.25</w:t>
            </w:r>
          </w:p>
        </w:tc>
        <w:tc>
          <w:tcPr>
            <w:tcW w:w="2150" w:type="dxa"/>
            <w:vAlign w:val="center"/>
          </w:tcPr>
          <w:p w:rsidR="00753756" w:rsidRPr="00224952" w:rsidRDefault="00753756" w:rsidP="001B7EE2">
            <w:pPr>
              <w:jc w:val="right"/>
              <w:rPr>
                <w:color w:val="000000"/>
                <w:szCs w:val="21"/>
              </w:rPr>
            </w:pPr>
            <w:r w:rsidRPr="00224952">
              <w:rPr>
                <w:color w:val="000000"/>
                <w:szCs w:val="21"/>
              </w:rPr>
              <w:t>449,432,020.39</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1B7EE2">
            <w:pPr>
              <w:jc w:val="right"/>
              <w:rPr>
                <w:color w:val="000000"/>
                <w:szCs w:val="21"/>
              </w:rPr>
            </w:pPr>
            <w:r w:rsidRPr="00224952">
              <w:rPr>
                <w:color w:val="000000"/>
                <w:szCs w:val="21"/>
              </w:rPr>
              <w:t>675,352,886.83</w:t>
            </w:r>
          </w:p>
        </w:tc>
        <w:tc>
          <w:tcPr>
            <w:tcW w:w="2149" w:type="dxa"/>
            <w:vAlign w:val="center"/>
          </w:tcPr>
          <w:p w:rsidR="00753756" w:rsidRPr="00224952" w:rsidRDefault="00753756" w:rsidP="001B7EE2">
            <w:pPr>
              <w:jc w:val="right"/>
              <w:rPr>
                <w:color w:val="000000"/>
                <w:szCs w:val="21"/>
              </w:rPr>
            </w:pPr>
            <w:r w:rsidRPr="00224952">
              <w:rPr>
                <w:color w:val="000000"/>
                <w:szCs w:val="21"/>
              </w:rPr>
              <w:t>589,458,836.60</w:t>
            </w:r>
          </w:p>
        </w:tc>
        <w:tc>
          <w:tcPr>
            <w:tcW w:w="2150" w:type="dxa"/>
            <w:vAlign w:val="center"/>
          </w:tcPr>
          <w:p w:rsidR="00753756" w:rsidRPr="00224952" w:rsidRDefault="00753756" w:rsidP="001B7EE2">
            <w:pPr>
              <w:jc w:val="right"/>
              <w:rPr>
                <w:color w:val="000000"/>
                <w:szCs w:val="21"/>
              </w:rPr>
            </w:pPr>
            <w:r w:rsidRPr="00224952">
              <w:rPr>
                <w:color w:val="000000"/>
                <w:szCs w:val="21"/>
              </w:rPr>
              <w:t>1,264,811,723.43</w:t>
            </w:r>
          </w:p>
        </w:tc>
      </w:tr>
      <w:tr w:rsidR="00753756" w:rsidRPr="00224952" w:rsidTr="00450647">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1B7EE2">
            <w:pPr>
              <w:jc w:val="right"/>
              <w:rPr>
                <w:color w:val="000000"/>
                <w:szCs w:val="21"/>
              </w:rPr>
            </w:pPr>
            <w:r w:rsidRPr="00224952">
              <w:rPr>
                <w:color w:val="000000"/>
                <w:szCs w:val="21"/>
              </w:rPr>
              <w:t>-442,109,294.69</w:t>
            </w:r>
          </w:p>
        </w:tc>
        <w:tc>
          <w:tcPr>
            <w:tcW w:w="2149" w:type="dxa"/>
            <w:vAlign w:val="center"/>
          </w:tcPr>
          <w:p w:rsidR="00753756" w:rsidRPr="00224952" w:rsidRDefault="00753756" w:rsidP="001B7EE2">
            <w:pPr>
              <w:jc w:val="right"/>
              <w:rPr>
                <w:color w:val="000000"/>
                <w:szCs w:val="21"/>
              </w:rPr>
            </w:pPr>
            <w:r w:rsidRPr="00224952">
              <w:rPr>
                <w:color w:val="000000"/>
                <w:szCs w:val="21"/>
              </w:rPr>
              <w:t>-373,270,408.35</w:t>
            </w:r>
          </w:p>
        </w:tc>
        <w:tc>
          <w:tcPr>
            <w:tcW w:w="2150" w:type="dxa"/>
            <w:vAlign w:val="center"/>
          </w:tcPr>
          <w:p w:rsidR="00753756" w:rsidRPr="00224952" w:rsidRDefault="00753756" w:rsidP="001B7EE2">
            <w:pPr>
              <w:jc w:val="right"/>
              <w:rPr>
                <w:color w:val="000000"/>
                <w:szCs w:val="21"/>
              </w:rPr>
            </w:pPr>
            <w:r w:rsidRPr="00224952">
              <w:rPr>
                <w:color w:val="000000"/>
                <w:szCs w:val="21"/>
              </w:rPr>
              <w:t>-815,379,703.04</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50" w:type="dxa"/>
            <w:vAlign w:val="center"/>
          </w:tcPr>
          <w:p w:rsidR="00753756" w:rsidRPr="00224952" w:rsidRDefault="00753756" w:rsidP="001B7EE2">
            <w:pPr>
              <w:jc w:val="right"/>
              <w:rPr>
                <w:color w:val="000000"/>
                <w:szCs w:val="21"/>
              </w:rPr>
            </w:pPr>
            <w:r w:rsidRPr="00224952">
              <w:rPr>
                <w:color w:val="000000"/>
                <w:szCs w:val="21"/>
              </w:rPr>
              <w:t>-</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712,354,476.27</w:t>
            </w:r>
          </w:p>
        </w:tc>
        <w:tc>
          <w:tcPr>
            <w:tcW w:w="2149" w:type="dxa"/>
            <w:vAlign w:val="center"/>
          </w:tcPr>
          <w:p w:rsidR="00753756" w:rsidRPr="00224952" w:rsidRDefault="00753756" w:rsidP="001B7EE2">
            <w:pPr>
              <w:jc w:val="right"/>
              <w:rPr>
                <w:color w:val="000000"/>
                <w:szCs w:val="21"/>
              </w:rPr>
            </w:pPr>
            <w:r w:rsidRPr="00224952">
              <w:rPr>
                <w:color w:val="000000"/>
                <w:szCs w:val="21"/>
              </w:rPr>
              <w:t>666,130,722.64</w:t>
            </w:r>
          </w:p>
        </w:tc>
        <w:tc>
          <w:tcPr>
            <w:tcW w:w="2150" w:type="dxa"/>
            <w:vAlign w:val="center"/>
          </w:tcPr>
          <w:p w:rsidR="00753756" w:rsidRPr="00224952" w:rsidRDefault="00753756" w:rsidP="001B7EE2">
            <w:pPr>
              <w:jc w:val="right"/>
              <w:rPr>
                <w:color w:val="000000"/>
                <w:szCs w:val="21"/>
              </w:rPr>
            </w:pPr>
            <w:r w:rsidRPr="00224952">
              <w:rPr>
                <w:color w:val="000000"/>
                <w:szCs w:val="21"/>
              </w:rPr>
              <w:t>1,378,485,198.91</w:t>
            </w:r>
          </w:p>
        </w:tc>
      </w:tr>
      <w:tr w:rsidR="00753756" w:rsidRPr="00224952" w:rsidTr="00EC2561">
        <w:tc>
          <w:tcPr>
            <w:tcW w:w="2552" w:type="dxa"/>
            <w:vMerge w:val="restart"/>
            <w:vAlign w:val="center"/>
          </w:tcPr>
          <w:p w:rsidR="00753756" w:rsidRPr="00224952" w:rsidRDefault="00753756">
            <w:pPr>
              <w:jc w:val="center"/>
              <w:rPr>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EC2561">
        <w:tc>
          <w:tcPr>
            <w:tcW w:w="2552" w:type="dxa"/>
            <w:vMerge/>
            <w:vAlign w:val="center"/>
          </w:tcPr>
          <w:p w:rsidR="00753756" w:rsidRPr="00224952" w:rsidRDefault="00753756">
            <w:pPr>
              <w:widowControl/>
              <w:jc w:val="left"/>
              <w:rPr>
                <w:color w:val="000000"/>
                <w:szCs w:val="21"/>
              </w:rPr>
            </w:pPr>
          </w:p>
        </w:tc>
        <w:tc>
          <w:tcPr>
            <w:tcW w:w="2149" w:type="dxa"/>
            <w:vAlign w:val="center"/>
          </w:tcPr>
          <w:p w:rsidR="00753756" w:rsidRPr="00224952" w:rsidRDefault="00753756">
            <w:pPr>
              <w:jc w:val="center"/>
              <w:rPr>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b/>
                <w:color w:val="000000"/>
                <w:szCs w:val="21"/>
              </w:rPr>
            </w:pPr>
            <w:r w:rsidRPr="00224952">
              <w:rPr>
                <w:rFonts w:hint="eastAsia"/>
                <w:b/>
                <w:color w:val="000000"/>
                <w:szCs w:val="21"/>
              </w:rPr>
              <w:t>所有者权益合计</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367,803,259.21</w:t>
            </w:r>
          </w:p>
        </w:tc>
        <w:tc>
          <w:tcPr>
            <w:tcW w:w="2149" w:type="dxa"/>
            <w:vAlign w:val="center"/>
          </w:tcPr>
          <w:p w:rsidR="00753756" w:rsidRPr="00224952" w:rsidRDefault="00753756" w:rsidP="00850FCB">
            <w:pPr>
              <w:jc w:val="right"/>
              <w:rPr>
                <w:color w:val="000000"/>
                <w:szCs w:val="21"/>
              </w:rPr>
            </w:pPr>
            <w:r w:rsidRPr="00224952">
              <w:rPr>
                <w:color w:val="000000"/>
                <w:szCs w:val="21"/>
              </w:rPr>
              <w:t>94,065,600.96</w:t>
            </w:r>
          </w:p>
        </w:tc>
        <w:tc>
          <w:tcPr>
            <w:tcW w:w="2150" w:type="dxa"/>
            <w:vAlign w:val="center"/>
          </w:tcPr>
          <w:p w:rsidR="00753756" w:rsidRPr="00224952" w:rsidRDefault="00753756" w:rsidP="00850FCB">
            <w:pPr>
              <w:jc w:val="right"/>
              <w:rPr>
                <w:color w:val="000000"/>
                <w:szCs w:val="21"/>
              </w:rPr>
            </w:pPr>
            <w:r w:rsidRPr="00224952">
              <w:rPr>
                <w:color w:val="000000"/>
                <w:szCs w:val="21"/>
              </w:rPr>
              <w:t>461,868,860.17</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87,082,640.00</w:t>
            </w:r>
          </w:p>
        </w:tc>
        <w:tc>
          <w:tcPr>
            <w:tcW w:w="2150" w:type="dxa"/>
            <w:vAlign w:val="center"/>
          </w:tcPr>
          <w:p w:rsidR="00753756" w:rsidRPr="00224952" w:rsidRDefault="00753756" w:rsidP="00850FCB">
            <w:pPr>
              <w:jc w:val="right"/>
              <w:rPr>
                <w:color w:val="000000"/>
                <w:szCs w:val="21"/>
              </w:rPr>
            </w:pPr>
            <w:r w:rsidRPr="00224952">
              <w:rPr>
                <w:color w:val="000000"/>
                <w:szCs w:val="21"/>
              </w:rPr>
              <w:t>87,082,640.00</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16,916,750.04</w:t>
            </w:r>
          </w:p>
        </w:tc>
        <w:tc>
          <w:tcPr>
            <w:tcW w:w="2149" w:type="dxa"/>
            <w:vAlign w:val="center"/>
          </w:tcPr>
          <w:p w:rsidR="00753756" w:rsidRPr="00224952" w:rsidRDefault="00753756" w:rsidP="007462A0">
            <w:pPr>
              <w:jc w:val="right"/>
              <w:rPr>
                <w:color w:val="000000"/>
                <w:szCs w:val="21"/>
              </w:rPr>
            </w:pPr>
            <w:r w:rsidRPr="00224952">
              <w:rPr>
                <w:color w:val="000000"/>
                <w:szCs w:val="21"/>
              </w:rPr>
              <w:t>1,702,929.34</w:t>
            </w:r>
          </w:p>
        </w:tc>
        <w:tc>
          <w:tcPr>
            <w:tcW w:w="2150" w:type="dxa"/>
            <w:vAlign w:val="center"/>
          </w:tcPr>
          <w:p w:rsidR="00753756" w:rsidRPr="00224952" w:rsidRDefault="00753756" w:rsidP="00850FCB">
            <w:pPr>
              <w:jc w:val="right"/>
              <w:rPr>
                <w:color w:val="000000"/>
                <w:szCs w:val="21"/>
              </w:rPr>
            </w:pPr>
            <w:r w:rsidRPr="00224952">
              <w:rPr>
                <w:color w:val="000000"/>
                <w:szCs w:val="21"/>
              </w:rPr>
              <w:t>18,619,679.38</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7462A0">
            <w:pPr>
              <w:jc w:val="right"/>
              <w:rPr>
                <w:color w:val="000000"/>
                <w:szCs w:val="21"/>
              </w:rPr>
            </w:pPr>
            <w:r w:rsidRPr="00224952">
              <w:rPr>
                <w:color w:val="000000"/>
                <w:szCs w:val="21"/>
              </w:rPr>
              <w:t>70,259,365.90</w:t>
            </w:r>
          </w:p>
        </w:tc>
        <w:tc>
          <w:tcPr>
            <w:tcW w:w="2149" w:type="dxa"/>
            <w:vAlign w:val="center"/>
          </w:tcPr>
          <w:p w:rsidR="00753756" w:rsidRPr="00224952" w:rsidRDefault="00753756" w:rsidP="007462A0">
            <w:pPr>
              <w:jc w:val="right"/>
              <w:rPr>
                <w:color w:val="000000"/>
                <w:szCs w:val="21"/>
              </w:rPr>
            </w:pPr>
            <w:r w:rsidRPr="00224952">
              <w:rPr>
                <w:color w:val="000000"/>
                <w:szCs w:val="21"/>
              </w:rPr>
              <w:t>24,819,147.54</w:t>
            </w:r>
          </w:p>
        </w:tc>
        <w:tc>
          <w:tcPr>
            <w:tcW w:w="2150" w:type="dxa"/>
            <w:vAlign w:val="center"/>
          </w:tcPr>
          <w:p w:rsidR="00753756" w:rsidRPr="00224952" w:rsidRDefault="00753756" w:rsidP="00850FCB">
            <w:pPr>
              <w:jc w:val="right"/>
              <w:rPr>
                <w:color w:val="000000"/>
                <w:szCs w:val="21"/>
              </w:rPr>
            </w:pPr>
            <w:r w:rsidRPr="00224952">
              <w:rPr>
                <w:color w:val="000000"/>
                <w:szCs w:val="21"/>
              </w:rPr>
              <w:t>95,078,513.44</w:t>
            </w:r>
          </w:p>
        </w:tc>
      </w:tr>
      <w:tr w:rsidR="00753756" w:rsidRPr="00224952" w:rsidTr="00EC2561">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7462A0">
            <w:pPr>
              <w:jc w:val="right"/>
              <w:rPr>
                <w:color w:val="000000"/>
                <w:szCs w:val="21"/>
              </w:rPr>
            </w:pPr>
            <w:r w:rsidRPr="00224952">
              <w:rPr>
                <w:color w:val="000000"/>
                <w:szCs w:val="21"/>
              </w:rPr>
              <w:t>-53,342,615.86</w:t>
            </w:r>
          </w:p>
        </w:tc>
        <w:tc>
          <w:tcPr>
            <w:tcW w:w="2149" w:type="dxa"/>
            <w:vAlign w:val="center"/>
          </w:tcPr>
          <w:p w:rsidR="00753756" w:rsidRPr="00224952" w:rsidRDefault="00753756" w:rsidP="007462A0">
            <w:pPr>
              <w:jc w:val="right"/>
              <w:rPr>
                <w:color w:val="000000"/>
                <w:szCs w:val="21"/>
              </w:rPr>
            </w:pPr>
            <w:r w:rsidRPr="00224952">
              <w:rPr>
                <w:color w:val="000000"/>
                <w:szCs w:val="21"/>
              </w:rPr>
              <w:t>-23,116,218.20</w:t>
            </w:r>
          </w:p>
        </w:tc>
        <w:tc>
          <w:tcPr>
            <w:tcW w:w="2150" w:type="dxa"/>
            <w:vAlign w:val="center"/>
          </w:tcPr>
          <w:p w:rsidR="00753756" w:rsidRPr="00224952" w:rsidRDefault="00753756" w:rsidP="00850FCB">
            <w:pPr>
              <w:jc w:val="right"/>
              <w:rPr>
                <w:color w:val="000000"/>
                <w:szCs w:val="21"/>
              </w:rPr>
            </w:pPr>
            <w:r w:rsidRPr="00224952">
              <w:rPr>
                <w:color w:val="000000"/>
                <w:szCs w:val="21"/>
              </w:rPr>
              <w:t>-76,458,834.06</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50" w:type="dxa"/>
            <w:vAlign w:val="center"/>
          </w:tcPr>
          <w:p w:rsidR="00753756" w:rsidRPr="00224952" w:rsidRDefault="00753756" w:rsidP="00850FCB">
            <w:pPr>
              <w:jc w:val="right"/>
              <w:rPr>
                <w:color w:val="000000"/>
                <w:szCs w:val="21"/>
              </w:rPr>
            </w:pPr>
            <w:r w:rsidRPr="00224952">
              <w:rPr>
                <w:color w:val="000000"/>
                <w:szCs w:val="21"/>
              </w:rPr>
              <w:t>-</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384,720,009.25</w:t>
            </w:r>
          </w:p>
        </w:tc>
        <w:tc>
          <w:tcPr>
            <w:tcW w:w="2149" w:type="dxa"/>
            <w:vAlign w:val="center"/>
          </w:tcPr>
          <w:p w:rsidR="00753756" w:rsidRPr="00224952" w:rsidRDefault="00753756" w:rsidP="007462A0">
            <w:pPr>
              <w:jc w:val="right"/>
              <w:rPr>
                <w:color w:val="000000"/>
                <w:szCs w:val="21"/>
              </w:rPr>
            </w:pPr>
            <w:r w:rsidRPr="00224952">
              <w:rPr>
                <w:color w:val="000000"/>
                <w:szCs w:val="21"/>
              </w:rPr>
              <w:t>182,851,170.30</w:t>
            </w:r>
          </w:p>
        </w:tc>
        <w:tc>
          <w:tcPr>
            <w:tcW w:w="2150" w:type="dxa"/>
            <w:vAlign w:val="center"/>
          </w:tcPr>
          <w:p w:rsidR="00753756" w:rsidRPr="00224952" w:rsidRDefault="00753756" w:rsidP="00850FCB">
            <w:pPr>
              <w:jc w:val="right"/>
              <w:rPr>
                <w:color w:val="000000"/>
                <w:szCs w:val="21"/>
              </w:rPr>
            </w:pPr>
            <w:r w:rsidRPr="00224952">
              <w:rPr>
                <w:color w:val="000000"/>
                <w:szCs w:val="21"/>
              </w:rPr>
              <w:t>567,571,179.55</w:t>
            </w:r>
          </w:p>
        </w:tc>
      </w:tr>
    </w:tbl>
    <w:p w:rsidR="00753756" w:rsidRPr="00224952" w:rsidRDefault="00753756" w:rsidP="006E1449">
      <w:pPr>
        <w:spacing w:line="360" w:lineRule="auto"/>
        <w:ind w:firstLineChars="150" w:firstLine="315"/>
        <w:rPr>
          <w:szCs w:val="21"/>
        </w:rPr>
      </w:pPr>
      <w:r w:rsidRPr="00224952">
        <w:rPr>
          <w:rFonts w:hint="eastAsia"/>
          <w:szCs w:val="21"/>
        </w:rPr>
        <w:t>报表附注为财务报表的组成部分。</w:t>
      </w:r>
    </w:p>
    <w:p w:rsidR="00753756" w:rsidRPr="00224952" w:rsidRDefault="00753756" w:rsidP="006E1449">
      <w:pPr>
        <w:spacing w:line="360" w:lineRule="auto"/>
        <w:ind w:firstLineChars="150" w:firstLine="315"/>
        <w:rPr>
          <w:szCs w:val="21"/>
        </w:rPr>
      </w:pPr>
      <w:r w:rsidRPr="00224952">
        <w:rPr>
          <w:rFonts w:hint="eastAsia"/>
          <w:szCs w:val="21"/>
        </w:rPr>
        <w:t>本报告</w:t>
      </w:r>
      <w:r w:rsidRPr="00224952">
        <w:rPr>
          <w:szCs w:val="21"/>
        </w:rPr>
        <w:t>6.1</w:t>
      </w:r>
      <w:r w:rsidRPr="00224952">
        <w:rPr>
          <w:rFonts w:hint="eastAsia"/>
          <w:szCs w:val="21"/>
        </w:rPr>
        <w:t>至</w:t>
      </w:r>
      <w:r w:rsidRPr="00224952">
        <w:rPr>
          <w:szCs w:val="21"/>
        </w:rPr>
        <w:t>6.4</w:t>
      </w:r>
      <w:r w:rsidRPr="00224952">
        <w:rPr>
          <w:rFonts w:hint="eastAsia"/>
          <w:szCs w:val="21"/>
        </w:rPr>
        <w:t>，财务报表由下列负责人签署：</w:t>
      </w:r>
    </w:p>
    <w:p w:rsidR="00753756" w:rsidRPr="00224952" w:rsidRDefault="00753756" w:rsidP="006E1449">
      <w:pPr>
        <w:spacing w:line="360" w:lineRule="auto"/>
        <w:ind w:firstLineChars="150" w:firstLine="315"/>
        <w:rPr>
          <w:szCs w:val="21"/>
        </w:rPr>
      </w:pPr>
      <w:r w:rsidRPr="00224952">
        <w:rPr>
          <w:rFonts w:hint="eastAsia"/>
          <w:szCs w:val="21"/>
        </w:rPr>
        <w:t>基金管理人负责人：</w:t>
      </w:r>
      <w:r w:rsidRPr="00224952">
        <w:rPr>
          <w:szCs w:val="21"/>
        </w:rPr>
        <w:t>刘晓艳</w:t>
      </w:r>
      <w:r w:rsidRPr="00224952">
        <w:rPr>
          <w:rFonts w:hint="eastAsia"/>
          <w:szCs w:val="21"/>
        </w:rPr>
        <w:t>，主管会计工作负责人：</w:t>
      </w:r>
      <w:r w:rsidRPr="00224952">
        <w:rPr>
          <w:szCs w:val="21"/>
        </w:rPr>
        <w:t>陈荣</w:t>
      </w:r>
      <w:r w:rsidRPr="00224952">
        <w:rPr>
          <w:rFonts w:hint="eastAsia"/>
          <w:szCs w:val="21"/>
        </w:rPr>
        <w:t>，会计机构负责人：</w:t>
      </w:r>
      <w:r w:rsidRPr="00224952">
        <w:rPr>
          <w:szCs w:val="21"/>
        </w:rPr>
        <w:t>邱毅华</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6" w:name="_Toc225498271"/>
      <w:bookmarkStart w:id="77" w:name="_Toc390421253"/>
      <w:bookmarkStart w:id="78" w:name="_Toc48655609"/>
      <w:r w:rsidRPr="00530FFD">
        <w:rPr>
          <w:rFonts w:ascii="宋体" w:hAnsi="宋体" w:cs="Arial"/>
          <w:color w:val="000000"/>
          <w:sz w:val="21"/>
          <w:szCs w:val="21"/>
        </w:rPr>
        <w:t>6.4</w:t>
      </w:r>
      <w:r w:rsidR="007D6699" w:rsidRPr="00530FFD">
        <w:rPr>
          <w:rFonts w:ascii="宋体" w:hAnsi="宋体" w:cs="Arial"/>
          <w:color w:val="000000"/>
          <w:sz w:val="21"/>
          <w:szCs w:val="21"/>
        </w:rPr>
        <w:tab/>
      </w:r>
      <w:r w:rsidRPr="00530FFD">
        <w:rPr>
          <w:rFonts w:ascii="宋体" w:hAnsi="宋体" w:cs="Arial" w:hint="eastAsia"/>
          <w:color w:val="000000"/>
          <w:sz w:val="21"/>
          <w:szCs w:val="21"/>
        </w:rPr>
        <w:t>报表附注</w:t>
      </w:r>
      <w:bookmarkEnd w:id="76"/>
      <w:bookmarkEnd w:id="77"/>
      <w:bookmarkEnd w:id="78"/>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 </w:t>
      </w:r>
      <w:r w:rsidRPr="00E76B2D">
        <w:rPr>
          <w:rFonts w:ascii="宋体" w:hAnsi="宋体" w:hint="eastAsia"/>
          <w:b/>
          <w:bCs/>
          <w:color w:val="000000"/>
          <w:szCs w:val="21"/>
        </w:rPr>
        <w:t>基金基本情况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易方达安心回馈混合型证券投资基金</w:t>
      </w:r>
      <w:r w:rsidRPr="00E56272">
        <w:rPr>
          <w:kern w:val="0"/>
          <w:szCs w:val="21"/>
        </w:rPr>
        <w:t>(</w:t>
      </w:r>
      <w:r w:rsidRPr="00E56272">
        <w:rPr>
          <w:kern w:val="0"/>
          <w:szCs w:val="21"/>
        </w:rPr>
        <w:t>以下简称</w:t>
      </w:r>
      <w:r w:rsidRPr="00E56272">
        <w:rPr>
          <w:kern w:val="0"/>
          <w:szCs w:val="21"/>
        </w:rPr>
        <w:t>“</w:t>
      </w:r>
      <w:r w:rsidRPr="00E56272">
        <w:rPr>
          <w:kern w:val="0"/>
          <w:szCs w:val="21"/>
        </w:rPr>
        <w:t>本基金</w:t>
      </w:r>
      <w:r w:rsidRPr="00E56272">
        <w:rPr>
          <w:kern w:val="0"/>
          <w:szCs w:val="21"/>
        </w:rPr>
        <w:t xml:space="preserve">”) </w:t>
      </w:r>
      <w:r w:rsidRPr="00E56272">
        <w:rPr>
          <w:kern w:val="0"/>
          <w:szCs w:val="21"/>
        </w:rPr>
        <w:t>根据中国证券监督管理委员会</w:t>
      </w:r>
      <w:r w:rsidRPr="00E56272">
        <w:rPr>
          <w:kern w:val="0"/>
          <w:szCs w:val="21"/>
        </w:rPr>
        <w:t>(</w:t>
      </w:r>
      <w:r w:rsidRPr="00E56272">
        <w:rPr>
          <w:kern w:val="0"/>
          <w:szCs w:val="21"/>
        </w:rPr>
        <w:t>以下简称</w:t>
      </w:r>
      <w:r w:rsidRPr="00E56272">
        <w:rPr>
          <w:kern w:val="0"/>
          <w:szCs w:val="21"/>
        </w:rPr>
        <w:t>“</w:t>
      </w:r>
      <w:r w:rsidRPr="00E56272">
        <w:rPr>
          <w:kern w:val="0"/>
          <w:szCs w:val="21"/>
        </w:rPr>
        <w:t>中国证监会</w:t>
      </w:r>
      <w:r w:rsidRPr="00E56272">
        <w:rPr>
          <w:kern w:val="0"/>
          <w:szCs w:val="21"/>
        </w:rPr>
        <w:t>”)</w:t>
      </w:r>
      <w:r w:rsidRPr="00E56272">
        <w:rPr>
          <w:kern w:val="0"/>
          <w:szCs w:val="21"/>
        </w:rPr>
        <w:t>证监许可</w:t>
      </w:r>
      <w:r w:rsidRPr="00E56272">
        <w:rPr>
          <w:kern w:val="0"/>
          <w:szCs w:val="21"/>
        </w:rPr>
        <w:t>[2015] 433</w:t>
      </w:r>
      <w:r w:rsidRPr="00E56272">
        <w:rPr>
          <w:kern w:val="0"/>
          <w:szCs w:val="21"/>
        </w:rPr>
        <w:t>号《关于准予易方达安心回馈混合型证券投资基金注册的批复》进行募集，由易方达基金管理有限公司依照《中华人民共和国证券投资基金法》和《易方达安心回馈混合型证券投资基金基金合同》公开募集。经向中国证监会备案，《易方达安心回馈混合型证券投资基金基金合同》于</w:t>
      </w:r>
      <w:r w:rsidRPr="00E56272">
        <w:rPr>
          <w:kern w:val="0"/>
          <w:szCs w:val="21"/>
        </w:rPr>
        <w:t>2015</w:t>
      </w:r>
      <w:r w:rsidRPr="00E56272">
        <w:rPr>
          <w:kern w:val="0"/>
          <w:szCs w:val="21"/>
        </w:rPr>
        <w:t>年</w:t>
      </w:r>
      <w:r w:rsidRPr="00E56272">
        <w:rPr>
          <w:kern w:val="0"/>
          <w:szCs w:val="21"/>
        </w:rPr>
        <w:t>5</w:t>
      </w:r>
      <w:r w:rsidRPr="00E56272">
        <w:rPr>
          <w:kern w:val="0"/>
          <w:szCs w:val="21"/>
        </w:rPr>
        <w:t>月</w:t>
      </w:r>
      <w:r w:rsidRPr="00E56272">
        <w:rPr>
          <w:kern w:val="0"/>
          <w:szCs w:val="21"/>
        </w:rPr>
        <w:t>29</w:t>
      </w:r>
      <w:r w:rsidRPr="00E56272">
        <w:rPr>
          <w:kern w:val="0"/>
          <w:szCs w:val="21"/>
        </w:rPr>
        <w:t>日正式生效，基金合同生效日的基金份额总额为</w:t>
      </w:r>
      <w:r w:rsidRPr="00E56272">
        <w:rPr>
          <w:kern w:val="0"/>
          <w:szCs w:val="21"/>
        </w:rPr>
        <w:t>207,386,846.12</w:t>
      </w:r>
      <w:r w:rsidRPr="00E56272">
        <w:rPr>
          <w:kern w:val="0"/>
          <w:szCs w:val="21"/>
        </w:rPr>
        <w:t>份基金份额，其中认购资金利息折合</w:t>
      </w:r>
      <w:r w:rsidRPr="00E56272">
        <w:rPr>
          <w:kern w:val="0"/>
          <w:szCs w:val="21"/>
        </w:rPr>
        <w:t>16,209.45</w:t>
      </w:r>
      <w:r w:rsidRPr="00E56272">
        <w:rPr>
          <w:kern w:val="0"/>
          <w:szCs w:val="21"/>
        </w:rPr>
        <w:t>份基金份额。本基金为契约型开放式基金，存续期限不定。本基金的基金管理人为易方达基金管理有限公司，基金托管人为中国工商银行股份有限公司。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6.4.2 </w:t>
      </w:r>
      <w:r w:rsidRPr="00E76B2D">
        <w:rPr>
          <w:rFonts w:ascii="宋体" w:hAnsi="宋体" w:hint="eastAsia"/>
          <w:b/>
          <w:bCs/>
          <w:color w:val="000000"/>
          <w:szCs w:val="21"/>
        </w:rPr>
        <w:t>会计报表的编制基础</w:t>
      </w:r>
    </w:p>
    <w:p w:rsidR="005A3FB4" w:rsidRDefault="002310AE">
      <w:pPr>
        <w:tabs>
          <w:tab w:val="left" w:pos="426"/>
        </w:tabs>
        <w:spacing w:line="360" w:lineRule="auto"/>
        <w:ind w:firstLineChars="200" w:firstLine="420"/>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w:t>
      </w:r>
      <w:r>
        <w:rPr>
          <w:kern w:val="0"/>
          <w:szCs w:val="21"/>
        </w:rPr>
        <w:t>-</w:t>
      </w:r>
      <w:r>
        <w:rPr>
          <w:kern w:val="0"/>
          <w:szCs w:val="21"/>
        </w:rPr>
        <w:t>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颁布的《证券投资基金会计核算业务指引》、《易方达安心回馈混合型证券投资基金基金合同》和财务报表附注所列示的中国证监会、中国基金业协会发布的有关规定及允许的基金行业实务操作编制。</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本财务报表以持续经营为基础编制。</w:t>
      </w:r>
      <w:r w:rsidRPr="00E56272">
        <w:rPr>
          <w:kern w:val="0"/>
          <w:szCs w:val="21"/>
        </w:rPr>
        <w:t xml:space="preserve"> </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6.4.3 </w:t>
      </w:r>
      <w:r w:rsidRPr="00E76B2D">
        <w:rPr>
          <w:rFonts w:ascii="宋体" w:hAnsi="宋体" w:hint="eastAsia"/>
          <w:b/>
          <w:bCs/>
          <w:color w:val="000000"/>
          <w:szCs w:val="21"/>
        </w:rPr>
        <w:t>遵循企业会计准则及其他有关规定的声明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本财务报表符合企业会计准则的要求，真实、完整地反映了本基金本报告期末的财务状况以及本报告期间的经营成果和基金净值变动情况等有关信息。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6.4.4 本报告期所采用的会计政策、会计估计与最近一期年度报告相一致的说明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本报告期所采用的会计政策、会计估计与最近一期年度报告相一致。</w:t>
      </w:r>
    </w:p>
    <w:p w:rsidR="00753756" w:rsidRPr="00E76B2D" w:rsidRDefault="00753756" w:rsidP="006E1449">
      <w:pPr>
        <w:spacing w:line="360" w:lineRule="auto"/>
        <w:ind w:firstLineChars="196" w:firstLine="413"/>
        <w:rPr>
          <w:rFonts w:ascii="宋体" w:hAnsi="宋体"/>
          <w:b/>
          <w:bCs/>
          <w:color w:val="000000"/>
          <w:szCs w:val="21"/>
        </w:rPr>
      </w:pPr>
      <w:r w:rsidRPr="00E76B2D">
        <w:rPr>
          <w:rFonts w:ascii="宋体" w:hAnsi="宋体"/>
          <w:b/>
          <w:bCs/>
          <w:color w:val="000000"/>
          <w:szCs w:val="21"/>
        </w:rPr>
        <w:t>6.4.5</w:t>
      </w:r>
      <w:r w:rsidRPr="00E76B2D">
        <w:rPr>
          <w:rFonts w:ascii="宋体" w:hAnsi="宋体" w:hint="eastAsia"/>
          <w:b/>
          <w:bCs/>
          <w:color w:val="000000"/>
          <w:szCs w:val="21"/>
        </w:rPr>
        <w:t>差错更正的说明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本基金本报告期无会计差错更正。</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6.4.6 </w:t>
      </w:r>
      <w:r w:rsidRPr="00E76B2D">
        <w:rPr>
          <w:rFonts w:ascii="宋体" w:hAnsi="宋体" w:hint="eastAsia"/>
          <w:b/>
          <w:bCs/>
          <w:color w:val="000000"/>
          <w:szCs w:val="21"/>
        </w:rPr>
        <w:t>税项</w:t>
      </w:r>
    </w:p>
    <w:p w:rsidR="005A3FB4" w:rsidRDefault="002310AE">
      <w:pPr>
        <w:tabs>
          <w:tab w:val="left" w:pos="426"/>
        </w:tabs>
        <w:spacing w:line="360" w:lineRule="auto"/>
        <w:ind w:firstLineChars="200" w:firstLine="420"/>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w:t>
      </w:r>
      <w:r>
        <w:rPr>
          <w:kern w:val="0"/>
          <w:szCs w:val="21"/>
        </w:rPr>
        <w:t>,</w:t>
      </w:r>
      <w:r>
        <w:rPr>
          <w:kern w:val="0"/>
          <w:szCs w:val="21"/>
        </w:rPr>
        <w:t>主要税项列示如下</w:t>
      </w:r>
      <w:r>
        <w:rPr>
          <w:kern w:val="0"/>
          <w:szCs w:val="21"/>
        </w:rPr>
        <w:t>:</w:t>
      </w:r>
    </w:p>
    <w:p w:rsidR="005A3FB4" w:rsidRDefault="002310AE">
      <w:pPr>
        <w:tabs>
          <w:tab w:val="left" w:pos="426"/>
        </w:tabs>
        <w:spacing w:line="360" w:lineRule="auto"/>
        <w:ind w:firstLineChars="200" w:firstLine="420"/>
        <w:rPr>
          <w:kern w:val="0"/>
          <w:szCs w:val="21"/>
        </w:rPr>
      </w:pPr>
      <w:r>
        <w:rPr>
          <w:kern w:val="0"/>
          <w:szCs w:val="21"/>
        </w:rPr>
        <w:t>(1)</w:t>
      </w:r>
      <w:r>
        <w:rPr>
          <w:kern w:val="0"/>
          <w:szCs w:val="21"/>
        </w:rPr>
        <w:t>资管产品运营过程中发生的增值税应税行为</w:t>
      </w:r>
      <w:r>
        <w:rPr>
          <w:kern w:val="0"/>
          <w:szCs w:val="21"/>
        </w:rPr>
        <w:t>,</w:t>
      </w:r>
      <w:r>
        <w:rPr>
          <w:kern w:val="0"/>
          <w:szCs w:val="21"/>
        </w:rPr>
        <w:t>以资管产品管理人为增值税纳税人。资管产品管理人运营资管产品过程中发生的增值税应税行为</w:t>
      </w:r>
      <w:r>
        <w:rPr>
          <w:kern w:val="0"/>
          <w:szCs w:val="21"/>
        </w:rPr>
        <w:t>,</w:t>
      </w:r>
      <w:r>
        <w:rPr>
          <w:kern w:val="0"/>
          <w:szCs w:val="21"/>
        </w:rPr>
        <w:t>暂适用简易计税方法</w:t>
      </w:r>
      <w:r>
        <w:rPr>
          <w:kern w:val="0"/>
          <w:szCs w:val="21"/>
        </w:rPr>
        <w:t>,</w:t>
      </w:r>
      <w:r>
        <w:rPr>
          <w:kern w:val="0"/>
          <w:szCs w:val="21"/>
        </w:rPr>
        <w:t>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w:t>
      </w:r>
      <w:r>
        <w:rPr>
          <w:kern w:val="0"/>
          <w:szCs w:val="21"/>
        </w:rPr>
        <w:t>,</w:t>
      </w:r>
      <w:r>
        <w:rPr>
          <w:kern w:val="0"/>
          <w:szCs w:val="21"/>
        </w:rPr>
        <w:t>未缴纳增值税的</w:t>
      </w:r>
      <w:r>
        <w:rPr>
          <w:kern w:val="0"/>
          <w:szCs w:val="21"/>
        </w:rPr>
        <w:t>,</w:t>
      </w:r>
      <w:r>
        <w:rPr>
          <w:kern w:val="0"/>
          <w:szCs w:val="21"/>
        </w:rPr>
        <w:t>不再缴纳</w:t>
      </w:r>
      <w:r>
        <w:rPr>
          <w:kern w:val="0"/>
          <w:szCs w:val="21"/>
        </w:rPr>
        <w:t>;</w:t>
      </w:r>
      <w:r>
        <w:rPr>
          <w:kern w:val="0"/>
          <w:szCs w:val="21"/>
        </w:rPr>
        <w:t>已缴纳增值税的</w:t>
      </w:r>
      <w:r>
        <w:rPr>
          <w:kern w:val="0"/>
          <w:szCs w:val="21"/>
        </w:rPr>
        <w:t>,</w:t>
      </w:r>
      <w:r>
        <w:rPr>
          <w:kern w:val="0"/>
          <w:szCs w:val="21"/>
        </w:rPr>
        <w:t>已纳税额从资管产品管理人以后月份的增值税应纳税额中抵减。对证券投资基金管理人运用基金买卖股票、债券的转让收入免征增值税</w:t>
      </w:r>
      <w:r>
        <w:rPr>
          <w:kern w:val="0"/>
          <w:szCs w:val="21"/>
        </w:rPr>
        <w:t>,</w:t>
      </w:r>
      <w:r>
        <w:rPr>
          <w:kern w:val="0"/>
          <w:szCs w:val="21"/>
        </w:rPr>
        <w:t>对国债、地方政府债以及金融同业往来利息收入亦免征增值税。资管产品管理人运营资管产品提供的贷款服务</w:t>
      </w:r>
      <w:r>
        <w:rPr>
          <w:kern w:val="0"/>
          <w:szCs w:val="21"/>
        </w:rPr>
        <w:t>,</w:t>
      </w:r>
      <w:r>
        <w:rPr>
          <w:kern w:val="0"/>
          <w:szCs w:val="21"/>
        </w:rPr>
        <w:t>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w:t>
      </w:r>
      <w:r>
        <w:rPr>
          <w:kern w:val="0"/>
          <w:szCs w:val="21"/>
        </w:rPr>
        <w:t>,</w:t>
      </w:r>
      <w:r>
        <w:rPr>
          <w:kern w:val="0"/>
          <w:szCs w:val="21"/>
        </w:rPr>
        <w:t>可以选择按照实际买入价计算销售额</w:t>
      </w:r>
      <w:r>
        <w:rPr>
          <w:kern w:val="0"/>
          <w:szCs w:val="21"/>
        </w:rPr>
        <w:t>,</w:t>
      </w:r>
      <w:r>
        <w:rPr>
          <w:kern w:val="0"/>
          <w:szCs w:val="21"/>
        </w:rPr>
        <w:t>或者以</w:t>
      </w:r>
      <w:r>
        <w:rPr>
          <w:kern w:val="0"/>
          <w:szCs w:val="21"/>
        </w:rPr>
        <w:t>2017</w:t>
      </w:r>
      <w:r>
        <w:rPr>
          <w:kern w:val="0"/>
          <w:szCs w:val="21"/>
        </w:rPr>
        <w:t>年最后一个交易日的基金份额净值、非货物期货结算价格作为买入价计算销售额。</w:t>
      </w:r>
    </w:p>
    <w:p w:rsidR="005A3FB4" w:rsidRDefault="002310AE">
      <w:pPr>
        <w:tabs>
          <w:tab w:val="left" w:pos="426"/>
        </w:tabs>
        <w:spacing w:line="360" w:lineRule="auto"/>
        <w:ind w:firstLineChars="200" w:firstLine="420"/>
        <w:rPr>
          <w:kern w:val="0"/>
          <w:szCs w:val="21"/>
        </w:rPr>
      </w:pPr>
      <w:r>
        <w:rPr>
          <w:kern w:val="0"/>
          <w:szCs w:val="21"/>
        </w:rPr>
        <w:t>(2)</w:t>
      </w:r>
      <w:r>
        <w:rPr>
          <w:kern w:val="0"/>
          <w:szCs w:val="21"/>
        </w:rPr>
        <w:t>对基金从证券市场中取得的收入</w:t>
      </w:r>
      <w:r>
        <w:rPr>
          <w:kern w:val="0"/>
          <w:szCs w:val="21"/>
        </w:rPr>
        <w:t>,</w:t>
      </w:r>
      <w:r>
        <w:rPr>
          <w:kern w:val="0"/>
          <w:szCs w:val="21"/>
        </w:rPr>
        <w:t>包括买卖股票、债券的差价收入</w:t>
      </w:r>
      <w:r>
        <w:rPr>
          <w:kern w:val="0"/>
          <w:szCs w:val="21"/>
        </w:rPr>
        <w:t>,</w:t>
      </w:r>
      <w:r>
        <w:rPr>
          <w:kern w:val="0"/>
          <w:szCs w:val="21"/>
        </w:rPr>
        <w:t>股票的股息、红利收入</w:t>
      </w:r>
      <w:r>
        <w:rPr>
          <w:kern w:val="0"/>
          <w:szCs w:val="21"/>
        </w:rPr>
        <w:t>,</w:t>
      </w:r>
      <w:r>
        <w:rPr>
          <w:kern w:val="0"/>
          <w:szCs w:val="21"/>
        </w:rPr>
        <w:t>债券的利息收入及其他收入</w:t>
      </w:r>
      <w:r>
        <w:rPr>
          <w:kern w:val="0"/>
          <w:szCs w:val="21"/>
        </w:rPr>
        <w:t>,</w:t>
      </w:r>
      <w:r>
        <w:rPr>
          <w:kern w:val="0"/>
          <w:szCs w:val="21"/>
        </w:rPr>
        <w:t>暂不征收企业所得税。</w:t>
      </w:r>
    </w:p>
    <w:p w:rsidR="005A3FB4" w:rsidRDefault="002310AE">
      <w:pPr>
        <w:tabs>
          <w:tab w:val="left" w:pos="426"/>
        </w:tabs>
        <w:spacing w:line="360" w:lineRule="auto"/>
        <w:ind w:firstLineChars="200" w:firstLine="420"/>
        <w:rPr>
          <w:kern w:val="0"/>
          <w:szCs w:val="21"/>
        </w:rPr>
      </w:pPr>
      <w:r>
        <w:rPr>
          <w:kern w:val="0"/>
          <w:szCs w:val="21"/>
        </w:rPr>
        <w:t>(3)</w:t>
      </w:r>
      <w:r>
        <w:rPr>
          <w:kern w:val="0"/>
          <w:szCs w:val="21"/>
        </w:rPr>
        <w:t>对基金取得的企业债券利息收入</w:t>
      </w:r>
      <w:r>
        <w:rPr>
          <w:kern w:val="0"/>
          <w:szCs w:val="21"/>
        </w:rPr>
        <w:t>,</w:t>
      </w:r>
      <w:r>
        <w:rPr>
          <w:kern w:val="0"/>
          <w:szCs w:val="21"/>
        </w:rPr>
        <w:t>应由发行债券的企业在向基金支付利息时代扣代缴</w:t>
      </w:r>
      <w:r>
        <w:rPr>
          <w:kern w:val="0"/>
          <w:szCs w:val="21"/>
        </w:rPr>
        <w:t>20%</w:t>
      </w:r>
      <w:r>
        <w:rPr>
          <w:kern w:val="0"/>
          <w:szCs w:val="21"/>
        </w:rPr>
        <w:t>的个人所得税。对基金从上市公司取得的股息红利所得</w:t>
      </w:r>
      <w:r>
        <w:rPr>
          <w:kern w:val="0"/>
          <w:szCs w:val="21"/>
        </w:rPr>
        <w:t>,</w:t>
      </w:r>
      <w:r>
        <w:rPr>
          <w:kern w:val="0"/>
          <w:szCs w:val="21"/>
        </w:rPr>
        <w:t>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w:t>
      </w:r>
      <w:r>
        <w:rPr>
          <w:kern w:val="0"/>
          <w:szCs w:val="21"/>
        </w:rPr>
        <w:t>,</w:t>
      </w:r>
      <w:r>
        <w:rPr>
          <w:kern w:val="0"/>
          <w:szCs w:val="21"/>
        </w:rPr>
        <w:t>其股息红利所得全额计入应纳税所得额</w:t>
      </w:r>
      <w:r>
        <w:rPr>
          <w:kern w:val="0"/>
          <w:szCs w:val="21"/>
        </w:rPr>
        <w:t>;</w:t>
      </w:r>
      <w:r>
        <w:rPr>
          <w:kern w:val="0"/>
          <w:szCs w:val="21"/>
        </w:rPr>
        <w:t>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w:t>
      </w:r>
      <w:r>
        <w:rPr>
          <w:kern w:val="0"/>
          <w:szCs w:val="21"/>
        </w:rPr>
        <w:t>,</w:t>
      </w:r>
      <w:r>
        <w:rPr>
          <w:kern w:val="0"/>
          <w:szCs w:val="21"/>
        </w:rPr>
        <w:t>暂减按</w:t>
      </w:r>
      <w:r>
        <w:rPr>
          <w:kern w:val="0"/>
          <w:szCs w:val="21"/>
        </w:rPr>
        <w:t>50%</w:t>
      </w:r>
      <w:r>
        <w:rPr>
          <w:kern w:val="0"/>
          <w:szCs w:val="21"/>
        </w:rPr>
        <w:t>计入应纳税所得额</w:t>
      </w:r>
      <w:r>
        <w:rPr>
          <w:kern w:val="0"/>
          <w:szCs w:val="21"/>
        </w:rPr>
        <w:t>;</w:t>
      </w:r>
      <w:r>
        <w:rPr>
          <w:kern w:val="0"/>
          <w:szCs w:val="21"/>
        </w:rPr>
        <w:t>持股期限超过</w:t>
      </w:r>
      <w:r>
        <w:rPr>
          <w:kern w:val="0"/>
          <w:szCs w:val="21"/>
        </w:rPr>
        <w:t>1</w:t>
      </w:r>
      <w:r>
        <w:rPr>
          <w:kern w:val="0"/>
          <w:szCs w:val="21"/>
        </w:rPr>
        <w:t>年的</w:t>
      </w:r>
      <w:r>
        <w:rPr>
          <w:kern w:val="0"/>
          <w:szCs w:val="21"/>
        </w:rPr>
        <w:t>,</w:t>
      </w:r>
      <w:r>
        <w:rPr>
          <w:kern w:val="0"/>
          <w:szCs w:val="21"/>
        </w:rPr>
        <w:t>暂免征收个人所得税。对基金持有的上市公司限售股</w:t>
      </w:r>
      <w:r>
        <w:rPr>
          <w:kern w:val="0"/>
          <w:szCs w:val="21"/>
        </w:rPr>
        <w:t>,</w:t>
      </w:r>
      <w:r>
        <w:rPr>
          <w:kern w:val="0"/>
          <w:szCs w:val="21"/>
        </w:rPr>
        <w:t>解禁后取得的股息、红利收入</w:t>
      </w:r>
      <w:r>
        <w:rPr>
          <w:kern w:val="0"/>
          <w:szCs w:val="21"/>
        </w:rPr>
        <w:t>,</w:t>
      </w:r>
      <w:r>
        <w:rPr>
          <w:kern w:val="0"/>
          <w:szCs w:val="21"/>
        </w:rPr>
        <w:t>按照上述规定计算纳税</w:t>
      </w:r>
      <w:r>
        <w:rPr>
          <w:kern w:val="0"/>
          <w:szCs w:val="21"/>
        </w:rPr>
        <w:t>,</w:t>
      </w:r>
      <w:r>
        <w:rPr>
          <w:kern w:val="0"/>
          <w:szCs w:val="21"/>
        </w:rPr>
        <w:t>持股时间自解禁日起计算</w:t>
      </w:r>
      <w:r>
        <w:rPr>
          <w:kern w:val="0"/>
          <w:szCs w:val="21"/>
        </w:rPr>
        <w:t>;</w:t>
      </w:r>
      <w:r>
        <w:rPr>
          <w:kern w:val="0"/>
          <w:szCs w:val="21"/>
        </w:rPr>
        <w:t>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5A3FB4" w:rsidRDefault="002310AE">
      <w:pPr>
        <w:tabs>
          <w:tab w:val="left" w:pos="426"/>
        </w:tabs>
        <w:spacing w:line="360" w:lineRule="auto"/>
        <w:ind w:firstLineChars="200" w:firstLine="420"/>
        <w:rPr>
          <w:kern w:val="0"/>
          <w:szCs w:val="21"/>
        </w:rPr>
      </w:pPr>
      <w:r>
        <w:rPr>
          <w:kern w:val="0"/>
          <w:szCs w:val="21"/>
        </w:rPr>
        <w:t>(4)</w:t>
      </w:r>
      <w:r>
        <w:rPr>
          <w:kern w:val="0"/>
          <w:szCs w:val="21"/>
        </w:rPr>
        <w:t>基金卖出股票按</w:t>
      </w:r>
      <w:r>
        <w:rPr>
          <w:kern w:val="0"/>
          <w:szCs w:val="21"/>
        </w:rPr>
        <w:t>0.1%</w:t>
      </w:r>
      <w:r>
        <w:rPr>
          <w:kern w:val="0"/>
          <w:szCs w:val="21"/>
        </w:rPr>
        <w:t>的税率缴纳股票交易印花税</w:t>
      </w:r>
      <w:r>
        <w:rPr>
          <w:kern w:val="0"/>
          <w:szCs w:val="21"/>
        </w:rPr>
        <w:t>,</w:t>
      </w:r>
      <w:r>
        <w:rPr>
          <w:kern w:val="0"/>
          <w:szCs w:val="21"/>
        </w:rPr>
        <w:t>买入股票不征收股票交易印花税。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(5)</w:t>
      </w:r>
      <w:r w:rsidRPr="00E56272">
        <w:rPr>
          <w:kern w:val="0"/>
          <w:szCs w:val="21"/>
        </w:rPr>
        <w:t>本基金的城市维护建设税、教育费附加和地方教育附加等税费按照实际缴纳增值税额的适用比例计算缴纳。</w:t>
      </w:r>
      <w:r w:rsidRPr="00E56272">
        <w:rPr>
          <w:kern w:val="0"/>
          <w:szCs w:val="21"/>
        </w:rPr>
        <w:t xml:space="preserve"> </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6.4.7</w:t>
      </w:r>
      <w:r w:rsidRPr="00E76B2D">
        <w:rPr>
          <w:rFonts w:ascii="宋体" w:hAnsi="宋体" w:hint="eastAsia"/>
          <w:b/>
          <w:bCs/>
          <w:color w:val="000000"/>
          <w:szCs w:val="21"/>
        </w:rPr>
        <w:t>重要财务报表项目的说明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 </w:t>
      </w:r>
      <w:r w:rsidRPr="00E76B2D">
        <w:rPr>
          <w:rFonts w:ascii="宋体" w:hAnsi="宋体" w:hint="eastAsia"/>
          <w:b/>
          <w:bCs/>
          <w:color w:val="000000"/>
          <w:szCs w:val="21"/>
        </w:rPr>
        <w:t>银行存款</w:t>
      </w:r>
    </w:p>
    <w:p w:rsidR="0046665E" w:rsidRDefault="0046665E" w:rsidP="0046665E">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46665E" w:rsidTr="00503D1B">
        <w:trPr>
          <w:trHeight w:val="345"/>
          <w:jc w:val="center"/>
        </w:trPr>
        <w:tc>
          <w:tcPr>
            <w:tcW w:w="3766" w:type="dxa"/>
            <w:tcMar>
              <w:top w:w="15" w:type="dxa"/>
              <w:left w:w="15" w:type="dxa"/>
              <w:bottom w:w="0" w:type="dxa"/>
              <w:right w:w="15" w:type="dxa"/>
            </w:tcMar>
            <w:vAlign w:val="center"/>
            <w:hideMark/>
          </w:tcPr>
          <w:p w:rsidR="0046665E" w:rsidRDefault="0046665E">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46665E" w:rsidRDefault="0046665E">
            <w:pPr>
              <w:jc w:val="center"/>
              <w:rPr>
                <w:kern w:val="0"/>
                <w:szCs w:val="21"/>
              </w:rPr>
            </w:pPr>
            <w:r>
              <w:rPr>
                <w:rFonts w:hAnsi="宋体" w:hint="eastAsia"/>
                <w:kern w:val="0"/>
                <w:szCs w:val="21"/>
              </w:rPr>
              <w:t>本期末</w:t>
            </w:r>
          </w:p>
          <w:p w:rsidR="0046665E" w:rsidRDefault="0046665E">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17,386,419.73</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17,386,419.73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6.4.7.2 </w:t>
      </w:r>
      <w:r w:rsidRPr="00E76B2D">
        <w:rPr>
          <w:rFonts w:ascii="宋体" w:hAnsi="宋体" w:hint="eastAsia"/>
          <w:b/>
          <w:bCs/>
          <w:color w:val="000000"/>
          <w:szCs w:val="21"/>
        </w:rPr>
        <w:t>交易性金融资产</w:t>
      </w:r>
    </w:p>
    <w:p w:rsidR="00753756" w:rsidRPr="00224952" w:rsidRDefault="00753756" w:rsidP="008971E9">
      <w:pPr>
        <w:autoSpaceDE w:val="0"/>
        <w:autoSpaceDN w:val="0"/>
        <w:adjustRightInd w:val="0"/>
        <w:spacing w:before="29" w:line="288" w:lineRule="auto"/>
        <w:ind w:left="15"/>
        <w:jc w:val="right"/>
        <w:rPr>
          <w:color w:val="000000"/>
          <w:szCs w:val="21"/>
        </w:rPr>
      </w:pPr>
      <w:r w:rsidRPr="00224952">
        <w:rPr>
          <w:rFonts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753756" w:rsidRPr="00224952" w:rsidTr="00EC2561">
        <w:trPr>
          <w:trHeight w:val="255"/>
          <w:jc w:val="center"/>
        </w:trPr>
        <w:tc>
          <w:tcPr>
            <w:tcW w:w="2268" w:type="dxa"/>
            <w:gridSpan w:val="2"/>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项目</w:t>
            </w:r>
          </w:p>
        </w:tc>
        <w:tc>
          <w:tcPr>
            <w:tcW w:w="7018" w:type="dxa"/>
            <w:gridSpan w:val="3"/>
            <w:vAlign w:val="center"/>
          </w:tcPr>
          <w:p w:rsidR="00753756" w:rsidRPr="00224952" w:rsidRDefault="00753756" w:rsidP="00CB39C2">
            <w:pPr>
              <w:jc w:val="center"/>
              <w:rPr>
                <w:color w:val="000000"/>
                <w:kern w:val="0"/>
                <w:szCs w:val="21"/>
              </w:rPr>
            </w:pPr>
            <w:r w:rsidRPr="00224952">
              <w:rPr>
                <w:rFonts w:hint="eastAsia"/>
                <w:color w:val="000000"/>
                <w:kern w:val="0"/>
                <w:szCs w:val="21"/>
              </w:rPr>
              <w:t>本期末</w:t>
            </w:r>
          </w:p>
          <w:p w:rsidR="00753756" w:rsidRPr="00224952" w:rsidRDefault="00753756" w:rsidP="00CB39C2">
            <w:pPr>
              <w:jc w:val="center"/>
              <w:rPr>
                <w:color w:val="000000"/>
                <w:kern w:val="0"/>
                <w:szCs w:val="21"/>
              </w:rPr>
            </w:pPr>
            <w:r w:rsidRPr="00224952">
              <w:rPr>
                <w:color w:val="000000"/>
                <w:kern w:val="0"/>
                <w:szCs w:val="21"/>
              </w:rPr>
              <w:t>2020</w:t>
            </w:r>
            <w:r w:rsidRPr="00224952">
              <w:rPr>
                <w:color w:val="000000"/>
                <w:kern w:val="0"/>
                <w:szCs w:val="21"/>
              </w:rPr>
              <w:t>年</w:t>
            </w:r>
            <w:r w:rsidRPr="00224952">
              <w:rPr>
                <w:color w:val="000000"/>
                <w:kern w:val="0"/>
                <w:szCs w:val="21"/>
              </w:rPr>
              <w:t>6</w:t>
            </w:r>
            <w:r w:rsidRPr="00224952">
              <w:rPr>
                <w:color w:val="000000"/>
                <w:kern w:val="0"/>
                <w:szCs w:val="21"/>
              </w:rPr>
              <w:t>月</w:t>
            </w:r>
            <w:r w:rsidRPr="00224952">
              <w:rPr>
                <w:color w:val="000000"/>
                <w:kern w:val="0"/>
                <w:szCs w:val="21"/>
              </w:rPr>
              <w:t>30</w:t>
            </w:r>
            <w:r w:rsidRPr="00224952">
              <w:rPr>
                <w:color w:val="000000"/>
                <w:kern w:val="0"/>
                <w:szCs w:val="21"/>
              </w:rPr>
              <w:t>日</w:t>
            </w:r>
          </w:p>
        </w:tc>
      </w:tr>
      <w:tr w:rsidR="00753756" w:rsidRPr="00224952" w:rsidTr="00EC2561">
        <w:trPr>
          <w:trHeight w:val="270"/>
          <w:jc w:val="center"/>
        </w:trPr>
        <w:tc>
          <w:tcPr>
            <w:tcW w:w="2268" w:type="dxa"/>
            <w:gridSpan w:val="2"/>
            <w:vMerge/>
            <w:vAlign w:val="center"/>
          </w:tcPr>
          <w:p w:rsidR="00753756" w:rsidRPr="00224952" w:rsidRDefault="00753756" w:rsidP="00CB39C2">
            <w:pPr>
              <w:widowControl/>
              <w:jc w:val="left"/>
              <w:rPr>
                <w:color w:val="000000"/>
                <w:kern w:val="0"/>
                <w:szCs w:val="21"/>
              </w:rPr>
            </w:pP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成本</w:t>
            </w: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w:t>
            </w:r>
          </w:p>
        </w:tc>
        <w:tc>
          <w:tcPr>
            <w:tcW w:w="2340"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公允价值变动</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股票</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470,692,530.10</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550,970,058.85</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80,277,528.75</w:t>
            </w:r>
          </w:p>
        </w:tc>
      </w:tr>
      <w:tr w:rsidR="00753756" w:rsidRPr="00224952" w:rsidTr="00EC2561">
        <w:trPr>
          <w:trHeight w:val="270"/>
          <w:jc w:val="center"/>
        </w:trPr>
        <w:tc>
          <w:tcPr>
            <w:tcW w:w="2268" w:type="dxa"/>
            <w:gridSpan w:val="2"/>
            <w:vAlign w:val="center"/>
          </w:tcPr>
          <w:p w:rsidR="00753756" w:rsidRPr="00224952" w:rsidRDefault="00753756" w:rsidP="00997072">
            <w:pPr>
              <w:widowControl/>
              <w:spacing w:line="360" w:lineRule="auto"/>
              <w:rPr>
                <w:color w:val="000000"/>
                <w:kern w:val="0"/>
                <w:szCs w:val="21"/>
              </w:rPr>
            </w:pPr>
            <w:r w:rsidRPr="00224952">
              <w:rPr>
                <w:rFonts w:hint="eastAsia"/>
                <w:color w:val="000000"/>
                <w:kern w:val="0"/>
                <w:szCs w:val="21"/>
              </w:rPr>
              <w:t>贵金属投资</w:t>
            </w:r>
            <w:r w:rsidRPr="00224952">
              <w:rPr>
                <w:color w:val="000000"/>
                <w:kern w:val="0"/>
                <w:szCs w:val="21"/>
              </w:rPr>
              <w:t>-</w:t>
            </w:r>
            <w:r w:rsidRPr="00224952">
              <w:rPr>
                <w:rFonts w:hint="eastAsia"/>
                <w:color w:val="000000"/>
                <w:kern w:val="0"/>
                <w:szCs w:val="21"/>
              </w:rPr>
              <w:t>金交所黄金合约</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r>
      <w:tr w:rsidR="00753756" w:rsidRPr="00224952" w:rsidTr="00EC2561">
        <w:trPr>
          <w:trHeight w:val="285"/>
          <w:jc w:val="center"/>
        </w:trPr>
        <w:tc>
          <w:tcPr>
            <w:tcW w:w="828" w:type="dxa"/>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债券</w:t>
            </w:r>
          </w:p>
        </w:tc>
        <w:tc>
          <w:tcPr>
            <w:tcW w:w="1440" w:type="dxa"/>
            <w:vAlign w:val="center"/>
          </w:tcPr>
          <w:p w:rsidR="00753756" w:rsidRPr="00224952" w:rsidRDefault="00753756" w:rsidP="00CB39C2">
            <w:pPr>
              <w:jc w:val="left"/>
              <w:rPr>
                <w:color w:val="000000"/>
                <w:kern w:val="0"/>
                <w:szCs w:val="21"/>
              </w:rPr>
            </w:pPr>
            <w:r w:rsidRPr="00224952">
              <w:rPr>
                <w:rFonts w:hint="eastAsia"/>
                <w:color w:val="000000"/>
                <w:kern w:val="0"/>
                <w:szCs w:val="21"/>
              </w:rPr>
              <w:t>交易所市场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716,723,356.43</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713,930,361.36</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-2,792,995.07</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CB39C2">
            <w:pPr>
              <w:widowControl/>
              <w:jc w:val="left"/>
              <w:rPr>
                <w:color w:val="000000"/>
                <w:kern w:val="0"/>
                <w:szCs w:val="21"/>
              </w:rPr>
            </w:pPr>
            <w:r w:rsidRPr="00224952">
              <w:rPr>
                <w:rFonts w:hint="eastAsia"/>
                <w:color w:val="000000"/>
                <w:kern w:val="0"/>
                <w:szCs w:val="21"/>
              </w:rPr>
              <w:t>银行间市场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565,730,864.67</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565,537,800.00</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-193,064.67</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6A0C35">
            <w:pPr>
              <w:widowControl/>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color w:val="000000"/>
                <w:szCs w:val="21"/>
              </w:rPr>
            </w:pPr>
            <w:r w:rsidRPr="00224952">
              <w:rPr>
                <w:szCs w:val="21"/>
              </w:rPr>
              <w:t>1,282,454,221.10</w:t>
            </w:r>
          </w:p>
        </w:tc>
        <w:tc>
          <w:tcPr>
            <w:tcW w:w="2339" w:type="dxa"/>
            <w:vAlign w:val="center"/>
          </w:tcPr>
          <w:p w:rsidR="00753756" w:rsidRPr="00224952" w:rsidRDefault="00753756" w:rsidP="00CB39C2">
            <w:pPr>
              <w:jc w:val="right"/>
              <w:rPr>
                <w:color w:val="000000"/>
                <w:szCs w:val="21"/>
              </w:rPr>
            </w:pPr>
            <w:r w:rsidRPr="00224952">
              <w:rPr>
                <w:szCs w:val="21"/>
              </w:rPr>
              <w:t>1,279,468,161.36</w:t>
            </w:r>
          </w:p>
        </w:tc>
        <w:tc>
          <w:tcPr>
            <w:tcW w:w="2340" w:type="dxa"/>
            <w:vAlign w:val="center"/>
          </w:tcPr>
          <w:p w:rsidR="00753756" w:rsidRPr="00224952" w:rsidRDefault="00753756" w:rsidP="00CB39C2">
            <w:pPr>
              <w:jc w:val="right"/>
              <w:rPr>
                <w:color w:val="000000"/>
                <w:szCs w:val="21"/>
              </w:rPr>
            </w:pPr>
            <w:r w:rsidRPr="00224952">
              <w:rPr>
                <w:szCs w:val="21"/>
              </w:rPr>
              <w:t>-2,986,059.74</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资产支持证券</w:t>
            </w:r>
          </w:p>
        </w:tc>
        <w:tc>
          <w:tcPr>
            <w:tcW w:w="2339" w:type="dxa"/>
            <w:vAlign w:val="center"/>
          </w:tcPr>
          <w:p w:rsidR="00753756" w:rsidRPr="00224952" w:rsidRDefault="00753756" w:rsidP="00CB39C2">
            <w:pPr>
              <w:jc w:val="right"/>
              <w:rPr>
                <w:szCs w:val="21"/>
              </w:rPr>
            </w:pPr>
            <w:r w:rsidRPr="00224952">
              <w:rPr>
                <w:szCs w:val="21"/>
              </w:rPr>
              <w:t>6,000,000.00</w:t>
            </w:r>
          </w:p>
        </w:tc>
        <w:tc>
          <w:tcPr>
            <w:tcW w:w="2339" w:type="dxa"/>
            <w:vAlign w:val="center"/>
          </w:tcPr>
          <w:p w:rsidR="00753756" w:rsidRPr="00224952" w:rsidRDefault="00753756" w:rsidP="00CB39C2">
            <w:pPr>
              <w:jc w:val="right"/>
              <w:rPr>
                <w:szCs w:val="21"/>
              </w:rPr>
            </w:pPr>
            <w:r w:rsidRPr="00224952">
              <w:rPr>
                <w:szCs w:val="21"/>
              </w:rPr>
              <w:t>6,010,800.00</w:t>
            </w:r>
          </w:p>
        </w:tc>
        <w:tc>
          <w:tcPr>
            <w:tcW w:w="2340" w:type="dxa"/>
            <w:vAlign w:val="center"/>
          </w:tcPr>
          <w:p w:rsidR="00753756" w:rsidRPr="00224952" w:rsidRDefault="00753756" w:rsidP="00CB39C2">
            <w:pPr>
              <w:jc w:val="right"/>
              <w:rPr>
                <w:szCs w:val="21"/>
              </w:rPr>
            </w:pPr>
            <w:r w:rsidRPr="00224952">
              <w:rPr>
                <w:szCs w:val="21"/>
              </w:rPr>
              <w:t>10,800.00</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基金</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其他</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jc w:val="center"/>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szCs w:val="21"/>
              </w:rPr>
            </w:pPr>
            <w:r w:rsidRPr="00224952">
              <w:rPr>
                <w:szCs w:val="21"/>
              </w:rPr>
              <w:t>1,759,146,751.20</w:t>
            </w:r>
          </w:p>
        </w:tc>
        <w:tc>
          <w:tcPr>
            <w:tcW w:w="2339" w:type="dxa"/>
            <w:vAlign w:val="center"/>
          </w:tcPr>
          <w:p w:rsidR="00753756" w:rsidRPr="00224952" w:rsidRDefault="00753756" w:rsidP="00CB39C2">
            <w:pPr>
              <w:jc w:val="right"/>
              <w:rPr>
                <w:szCs w:val="21"/>
              </w:rPr>
            </w:pPr>
            <w:r w:rsidRPr="00224952">
              <w:rPr>
                <w:szCs w:val="21"/>
              </w:rPr>
              <w:t>1,836,449,020.21</w:t>
            </w:r>
          </w:p>
        </w:tc>
        <w:tc>
          <w:tcPr>
            <w:tcW w:w="2340" w:type="dxa"/>
            <w:vAlign w:val="center"/>
          </w:tcPr>
          <w:p w:rsidR="00753756" w:rsidRPr="00224952" w:rsidRDefault="00753756" w:rsidP="00CB39C2">
            <w:pPr>
              <w:jc w:val="right"/>
              <w:rPr>
                <w:szCs w:val="21"/>
              </w:rPr>
            </w:pPr>
            <w:r w:rsidRPr="00224952">
              <w:rPr>
                <w:szCs w:val="21"/>
              </w:rPr>
              <w:t>77,302,269.01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6.4.7.3 </w:t>
      </w:r>
      <w:r w:rsidRPr="00E76B2D">
        <w:rPr>
          <w:rFonts w:ascii="宋体" w:hAnsi="宋体" w:hint="eastAsia"/>
          <w:b/>
          <w:bCs/>
          <w:color w:val="000000"/>
          <w:szCs w:val="21"/>
        </w:rPr>
        <w:t>衍生金融资产</w:t>
      </w:r>
      <w:r w:rsidRPr="00E76B2D">
        <w:rPr>
          <w:rFonts w:ascii="宋体" w:hAnsi="宋体"/>
          <w:b/>
          <w:bCs/>
          <w:color w:val="000000"/>
          <w:szCs w:val="21"/>
        </w:rPr>
        <w:t>/</w:t>
      </w:r>
      <w:r w:rsidRPr="00E76B2D">
        <w:rPr>
          <w:rFonts w:ascii="宋体" w:hAnsi="宋体" w:hint="eastAsia"/>
          <w:b/>
          <w:bCs/>
          <w:color w:val="000000"/>
          <w:szCs w:val="21"/>
        </w:rPr>
        <w:t>负债</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本基金本报告期末无衍生金融资产</w:t>
      </w:r>
      <w:r w:rsidRPr="00224952">
        <w:rPr>
          <w:kern w:val="0"/>
          <w:szCs w:val="21"/>
        </w:rPr>
        <w:t>/</w:t>
      </w:r>
      <w:r w:rsidRPr="00224952">
        <w:rPr>
          <w:kern w:val="0"/>
          <w:szCs w:val="21"/>
        </w:rPr>
        <w:t>负债。</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 </w:t>
      </w:r>
      <w:r w:rsidRPr="00E76B2D">
        <w:rPr>
          <w:rFonts w:ascii="宋体" w:hAnsi="宋体" w:hint="eastAsia"/>
          <w:b/>
          <w:bCs/>
          <w:color w:val="000000"/>
          <w:szCs w:val="21"/>
        </w:rPr>
        <w:t>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6.4.7.4.1 </w:t>
      </w:r>
      <w:r w:rsidRPr="00E76B2D">
        <w:rPr>
          <w:rFonts w:ascii="宋体" w:hAnsi="宋体" w:hint="eastAsia"/>
          <w:b/>
          <w:bCs/>
          <w:color w:val="000000"/>
          <w:szCs w:val="21"/>
        </w:rPr>
        <w:t>各项买入返售金融资产期末余额</w:t>
      </w:r>
    </w:p>
    <w:p w:rsidR="00E30109" w:rsidRPr="00E56272" w:rsidRDefault="00E30109" w:rsidP="00E56272">
      <w:pPr>
        <w:tabs>
          <w:tab w:val="left" w:pos="426"/>
        </w:tabs>
        <w:spacing w:line="360" w:lineRule="auto"/>
        <w:ind w:firstLineChars="200" w:firstLine="420"/>
        <w:rPr>
          <w:kern w:val="0"/>
          <w:szCs w:val="21"/>
        </w:rPr>
      </w:pPr>
      <w:r w:rsidRPr="00E56272">
        <w:rPr>
          <w:kern w:val="0"/>
          <w:szCs w:val="21"/>
        </w:rPr>
        <w:t>本基金本报告期末无买入返售金融资产。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6.4.7.4.2 </w:t>
      </w:r>
      <w:r w:rsidRPr="00E76B2D">
        <w:rPr>
          <w:rFonts w:ascii="宋体" w:hAnsi="宋体" w:hint="eastAsia"/>
          <w:b/>
          <w:bCs/>
          <w:color w:val="000000"/>
          <w:szCs w:val="21"/>
        </w:rPr>
        <w:t>期末买断式逆回购交易中取得的债券</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本基金本报告期末无买断式逆回购交易中取得的债券。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6.4.7.5 </w:t>
      </w:r>
      <w:r w:rsidRPr="00E76B2D">
        <w:rPr>
          <w:rFonts w:ascii="宋体" w:hAnsi="宋体" w:hint="eastAsia"/>
          <w:b/>
          <w:bCs/>
          <w:color w:val="000000"/>
          <w:szCs w:val="21"/>
        </w:rPr>
        <w:t>应收利息</w:t>
      </w:r>
    </w:p>
    <w:p w:rsidR="00AD3C27" w:rsidRDefault="00AD3C27" w:rsidP="00AD3C27">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AD3C27" w:rsidTr="00503D1B">
        <w:trPr>
          <w:trHeight w:val="330"/>
        </w:trPr>
        <w:tc>
          <w:tcPr>
            <w:tcW w:w="3703" w:type="dxa"/>
            <w:vAlign w:val="center"/>
            <w:hideMark/>
          </w:tcPr>
          <w:p w:rsidR="00AD3C27" w:rsidRDefault="00AD3C27">
            <w:pPr>
              <w:jc w:val="center"/>
              <w:rPr>
                <w:szCs w:val="21"/>
              </w:rPr>
            </w:pPr>
            <w:r>
              <w:rPr>
                <w:rFonts w:hint="eastAsia"/>
                <w:szCs w:val="21"/>
              </w:rPr>
              <w:t>项目</w:t>
            </w:r>
          </w:p>
        </w:tc>
        <w:tc>
          <w:tcPr>
            <w:tcW w:w="5530" w:type="dxa"/>
            <w:vAlign w:val="center"/>
            <w:hideMark/>
          </w:tcPr>
          <w:p w:rsidR="00AD3C27" w:rsidRDefault="00AD3C27">
            <w:pPr>
              <w:jc w:val="center"/>
              <w:rPr>
                <w:kern w:val="0"/>
                <w:szCs w:val="21"/>
              </w:rPr>
            </w:pPr>
            <w:r>
              <w:rPr>
                <w:rFonts w:hint="eastAsia"/>
                <w:kern w:val="0"/>
                <w:szCs w:val="21"/>
              </w:rPr>
              <w:t>本期末</w:t>
            </w:r>
          </w:p>
          <w:p w:rsidR="00AD3C27" w:rsidRDefault="00AD3C2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AD3C27" w:rsidTr="00503D1B">
        <w:trPr>
          <w:trHeight w:val="257"/>
        </w:trPr>
        <w:tc>
          <w:tcPr>
            <w:tcW w:w="3703" w:type="dxa"/>
            <w:vAlign w:val="center"/>
            <w:hideMark/>
          </w:tcPr>
          <w:p w:rsidR="00AD3C27" w:rsidRDefault="00AD3C27">
            <w:pPr>
              <w:rPr>
                <w:szCs w:val="21"/>
              </w:rPr>
            </w:pPr>
            <w:r>
              <w:rPr>
                <w:rFonts w:hint="eastAsia"/>
                <w:szCs w:val="21"/>
              </w:rPr>
              <w:t>应收活期存款利息</w:t>
            </w:r>
          </w:p>
        </w:tc>
        <w:tc>
          <w:tcPr>
            <w:tcW w:w="5530" w:type="dxa"/>
            <w:vAlign w:val="center"/>
            <w:hideMark/>
          </w:tcPr>
          <w:p w:rsidR="00AD3C27" w:rsidRDefault="00AD3C27">
            <w:pPr>
              <w:jc w:val="right"/>
              <w:rPr>
                <w:szCs w:val="21"/>
              </w:rPr>
            </w:pPr>
            <w:r>
              <w:rPr>
                <w:szCs w:val="21"/>
              </w:rPr>
              <w:t>2,874.61</w:t>
            </w:r>
          </w:p>
        </w:tc>
      </w:tr>
      <w:tr w:rsidR="00AD3C27" w:rsidTr="00503D1B">
        <w:trPr>
          <w:trHeight w:val="223"/>
        </w:trPr>
        <w:tc>
          <w:tcPr>
            <w:tcW w:w="3703" w:type="dxa"/>
            <w:vAlign w:val="center"/>
            <w:hideMark/>
          </w:tcPr>
          <w:p w:rsidR="00AD3C27" w:rsidRDefault="00AD3C27">
            <w:pPr>
              <w:rPr>
                <w:szCs w:val="21"/>
              </w:rPr>
            </w:pPr>
            <w:r>
              <w:rPr>
                <w:rFonts w:hint="eastAsia"/>
                <w:szCs w:val="21"/>
              </w:rPr>
              <w:t>应收定期存款利息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应收其他存款利息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应收结算备付金利息</w:t>
            </w:r>
          </w:p>
        </w:tc>
        <w:tc>
          <w:tcPr>
            <w:tcW w:w="5530" w:type="dxa"/>
            <w:vAlign w:val="center"/>
            <w:hideMark/>
          </w:tcPr>
          <w:p w:rsidR="00AD3C27" w:rsidRDefault="00AD3C27">
            <w:pPr>
              <w:jc w:val="right"/>
              <w:rPr>
                <w:szCs w:val="21"/>
              </w:rPr>
            </w:pPr>
            <w:r>
              <w:rPr>
                <w:szCs w:val="21"/>
              </w:rPr>
              <w:t>15,969.96</w:t>
            </w:r>
          </w:p>
        </w:tc>
      </w:tr>
      <w:tr w:rsidR="00AD3C27" w:rsidTr="00503D1B">
        <w:trPr>
          <w:trHeight w:val="269"/>
        </w:trPr>
        <w:tc>
          <w:tcPr>
            <w:tcW w:w="3703" w:type="dxa"/>
            <w:vAlign w:val="center"/>
            <w:hideMark/>
          </w:tcPr>
          <w:p w:rsidR="00AD3C27" w:rsidRDefault="00AD3C27">
            <w:pPr>
              <w:rPr>
                <w:szCs w:val="21"/>
              </w:rPr>
            </w:pPr>
            <w:r>
              <w:rPr>
                <w:rFonts w:hint="eastAsia"/>
                <w:szCs w:val="21"/>
              </w:rPr>
              <w:t>应收债券利息</w:t>
            </w:r>
          </w:p>
        </w:tc>
        <w:tc>
          <w:tcPr>
            <w:tcW w:w="5530" w:type="dxa"/>
            <w:vAlign w:val="center"/>
            <w:hideMark/>
          </w:tcPr>
          <w:p w:rsidR="00AD3C27" w:rsidRDefault="00AD3C27">
            <w:pPr>
              <w:jc w:val="right"/>
              <w:rPr>
                <w:szCs w:val="21"/>
              </w:rPr>
            </w:pPr>
            <w:r>
              <w:rPr>
                <w:szCs w:val="21"/>
              </w:rPr>
              <w:t>17,577,576.09</w:t>
            </w:r>
          </w:p>
        </w:tc>
      </w:tr>
      <w:tr w:rsidR="00AD3C27" w:rsidTr="00503D1B">
        <w:trPr>
          <w:trHeight w:val="287"/>
        </w:trPr>
        <w:tc>
          <w:tcPr>
            <w:tcW w:w="3703" w:type="dxa"/>
            <w:vAlign w:val="bottom"/>
            <w:hideMark/>
          </w:tcPr>
          <w:p w:rsidR="00AD3C27" w:rsidRDefault="00AD3C27">
            <w:pPr>
              <w:rPr>
                <w:rFonts w:eastAsiaTheme="minorEastAsia"/>
                <w:szCs w:val="21"/>
              </w:rPr>
            </w:pPr>
            <w:r>
              <w:rPr>
                <w:rFonts w:eastAsiaTheme="minorEastAsia" w:hint="eastAsia"/>
                <w:szCs w:val="21"/>
              </w:rPr>
              <w:t>应收资产支持证券利息</w:t>
            </w:r>
          </w:p>
        </w:tc>
        <w:tc>
          <w:tcPr>
            <w:tcW w:w="5530" w:type="dxa"/>
            <w:hideMark/>
          </w:tcPr>
          <w:p w:rsidR="00AD3C27" w:rsidRDefault="00AD3C27">
            <w:pPr>
              <w:jc w:val="right"/>
              <w:rPr>
                <w:rFonts w:eastAsiaTheme="minorEastAsia"/>
                <w:szCs w:val="21"/>
              </w:rPr>
            </w:pPr>
            <w:r>
              <w:rPr>
                <w:rFonts w:eastAsiaTheme="minorEastAsia"/>
                <w:szCs w:val="21"/>
              </w:rPr>
              <w:t>58,704.66</w:t>
            </w:r>
          </w:p>
        </w:tc>
      </w:tr>
      <w:tr w:rsidR="00AD3C27" w:rsidTr="00503D1B">
        <w:trPr>
          <w:trHeight w:val="287"/>
        </w:trPr>
        <w:tc>
          <w:tcPr>
            <w:tcW w:w="3703" w:type="dxa"/>
            <w:vAlign w:val="center"/>
            <w:hideMark/>
          </w:tcPr>
          <w:p w:rsidR="00AD3C27" w:rsidRDefault="00AD3C27">
            <w:pPr>
              <w:rPr>
                <w:szCs w:val="21"/>
              </w:rPr>
            </w:pPr>
            <w:r>
              <w:rPr>
                <w:rFonts w:hint="eastAsia"/>
                <w:szCs w:val="21"/>
              </w:rPr>
              <w:t>应收买入返售证券利息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应收申购款利息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应收黄金合约拆借孳息</w:t>
            </w:r>
          </w:p>
        </w:tc>
        <w:tc>
          <w:tcPr>
            <w:tcW w:w="5530" w:type="dxa"/>
            <w:vAlign w:val="center"/>
            <w:hideMark/>
          </w:tcPr>
          <w:p w:rsidR="00AD3C27" w:rsidRDefault="00AD3C27">
            <w:pPr>
              <w:jc w:val="right"/>
              <w:rPr>
                <w:szCs w:val="21"/>
              </w:rPr>
            </w:pPr>
            <w:r>
              <w:rPr>
                <w:szCs w:val="21"/>
              </w:rPr>
              <w:t>-</w:t>
            </w:r>
          </w:p>
        </w:tc>
      </w:tr>
      <w:tr w:rsidR="00F8271F" w:rsidTr="00503D1B">
        <w:trPr>
          <w:trHeight w:val="305"/>
        </w:trPr>
        <w:tc>
          <w:tcPr>
            <w:tcW w:w="3703" w:type="dxa"/>
            <w:vAlign w:val="center"/>
          </w:tcPr>
          <w:p w:rsidR="00F8271F" w:rsidRPr="00540ACF" w:rsidRDefault="00F8271F" w:rsidP="00AC7FAD">
            <w:pPr>
              <w:rPr>
                <w:rFonts w:eastAsiaTheme="minorEastAsia"/>
                <w:szCs w:val="21"/>
              </w:rPr>
            </w:pPr>
            <w:r w:rsidRPr="00540ACF">
              <w:rPr>
                <w:rFonts w:eastAsiaTheme="minorEastAsia"/>
                <w:szCs w:val="21"/>
              </w:rPr>
              <w:t>应收出借证券利息</w:t>
            </w:r>
          </w:p>
        </w:tc>
        <w:tc>
          <w:tcPr>
            <w:tcW w:w="5530" w:type="dxa"/>
            <w:vAlign w:val="center"/>
          </w:tcPr>
          <w:p w:rsidR="00F8271F" w:rsidRPr="00540ACF" w:rsidRDefault="00F8271F" w:rsidP="00AC7FAD">
            <w:pPr>
              <w:jc w:val="right"/>
              <w:rPr>
                <w:rFonts w:eastAsiaTheme="minorEastAsia"/>
                <w:szCs w:val="21"/>
              </w:rPr>
            </w:pPr>
            <w:r w:rsidRPr="00540ACF">
              <w:rPr>
                <w:rFonts w:eastAsiaTheme="minorEastAsia"/>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其他</w:t>
            </w:r>
          </w:p>
        </w:tc>
        <w:tc>
          <w:tcPr>
            <w:tcW w:w="5530" w:type="dxa"/>
            <w:vAlign w:val="center"/>
            <w:hideMark/>
          </w:tcPr>
          <w:p w:rsidR="00AD3C27" w:rsidRDefault="00AD3C27">
            <w:pPr>
              <w:jc w:val="right"/>
              <w:rPr>
                <w:szCs w:val="21"/>
              </w:rPr>
            </w:pPr>
            <w:r>
              <w:rPr>
                <w:szCs w:val="21"/>
              </w:rPr>
              <w:t>52.65</w:t>
            </w:r>
          </w:p>
        </w:tc>
      </w:tr>
      <w:tr w:rsidR="00AD3C27" w:rsidTr="00503D1B">
        <w:trPr>
          <w:trHeight w:val="330"/>
        </w:trPr>
        <w:tc>
          <w:tcPr>
            <w:tcW w:w="3703" w:type="dxa"/>
            <w:vAlign w:val="center"/>
            <w:hideMark/>
          </w:tcPr>
          <w:p w:rsidR="00AD3C27" w:rsidRDefault="00AD3C27">
            <w:pPr>
              <w:jc w:val="center"/>
              <w:rPr>
                <w:szCs w:val="21"/>
              </w:rPr>
            </w:pPr>
            <w:r>
              <w:rPr>
                <w:rFonts w:hint="eastAsia"/>
                <w:szCs w:val="21"/>
              </w:rPr>
              <w:t>合计</w:t>
            </w:r>
          </w:p>
        </w:tc>
        <w:tc>
          <w:tcPr>
            <w:tcW w:w="5530" w:type="dxa"/>
            <w:vAlign w:val="center"/>
            <w:hideMark/>
          </w:tcPr>
          <w:p w:rsidR="00AD3C27" w:rsidRDefault="00AD3C27">
            <w:pPr>
              <w:jc w:val="right"/>
              <w:rPr>
                <w:szCs w:val="21"/>
              </w:rPr>
            </w:pPr>
            <w:r>
              <w:rPr>
                <w:szCs w:val="21"/>
              </w:rPr>
              <w:t>17,655,177.97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6.4.7.6 </w:t>
      </w:r>
      <w:r w:rsidRPr="00E76B2D">
        <w:rPr>
          <w:rFonts w:ascii="宋体" w:hAnsi="宋体" w:hint="eastAsia"/>
          <w:b/>
          <w:bCs/>
          <w:color w:val="000000"/>
          <w:szCs w:val="21"/>
        </w:rPr>
        <w:t>其他资产</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本基金本报告期末无其他资产。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6.4.7.7 </w:t>
      </w:r>
      <w:r w:rsidRPr="00E76B2D">
        <w:rPr>
          <w:rFonts w:ascii="宋体" w:hAnsi="宋体" w:hint="eastAsia"/>
          <w:b/>
          <w:bCs/>
          <w:color w:val="000000"/>
          <w:szCs w:val="21"/>
        </w:rPr>
        <w:t>应付交易费用</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753756" w:rsidRPr="00224952" w:rsidTr="00EC2561">
        <w:trPr>
          <w:trHeight w:val="285"/>
        </w:trPr>
        <w:tc>
          <w:tcPr>
            <w:tcW w:w="375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211"/>
        </w:trPr>
        <w:tc>
          <w:tcPr>
            <w:tcW w:w="3751" w:type="dxa"/>
            <w:vAlign w:val="center"/>
          </w:tcPr>
          <w:p w:rsidR="00753756" w:rsidRPr="00224952" w:rsidRDefault="00753756" w:rsidP="0070173B">
            <w:pPr>
              <w:rPr>
                <w:szCs w:val="21"/>
              </w:rPr>
            </w:pPr>
            <w:r w:rsidRPr="00224952">
              <w:rPr>
                <w:rFonts w:hint="eastAsia"/>
                <w:szCs w:val="21"/>
              </w:rPr>
              <w:t>交易所市场应付交易费用</w:t>
            </w:r>
          </w:p>
        </w:tc>
        <w:tc>
          <w:tcPr>
            <w:tcW w:w="5528" w:type="dxa"/>
            <w:vAlign w:val="center"/>
          </w:tcPr>
          <w:p w:rsidR="00753756" w:rsidRPr="00224952" w:rsidRDefault="00753756" w:rsidP="0070173B">
            <w:pPr>
              <w:jc w:val="right"/>
              <w:rPr>
                <w:szCs w:val="21"/>
              </w:rPr>
            </w:pPr>
            <w:r w:rsidRPr="00224952">
              <w:rPr>
                <w:szCs w:val="21"/>
              </w:rPr>
              <w:t>173,746.67</w:t>
            </w:r>
          </w:p>
        </w:tc>
      </w:tr>
      <w:tr w:rsidR="00753756" w:rsidRPr="00224952" w:rsidTr="00EC2561">
        <w:trPr>
          <w:trHeight w:val="296"/>
        </w:trPr>
        <w:tc>
          <w:tcPr>
            <w:tcW w:w="3751" w:type="dxa"/>
            <w:vAlign w:val="center"/>
          </w:tcPr>
          <w:p w:rsidR="00753756" w:rsidRPr="00224952" w:rsidRDefault="00753756" w:rsidP="0070173B">
            <w:pPr>
              <w:rPr>
                <w:szCs w:val="21"/>
              </w:rPr>
            </w:pPr>
            <w:r w:rsidRPr="00224952">
              <w:rPr>
                <w:rFonts w:hint="eastAsia"/>
                <w:szCs w:val="21"/>
              </w:rPr>
              <w:t>银行间市场应付交易费用</w:t>
            </w:r>
          </w:p>
        </w:tc>
        <w:tc>
          <w:tcPr>
            <w:tcW w:w="5528" w:type="dxa"/>
            <w:vAlign w:val="center"/>
          </w:tcPr>
          <w:p w:rsidR="00753756" w:rsidRPr="00224952" w:rsidRDefault="00753756" w:rsidP="0070173B">
            <w:pPr>
              <w:jc w:val="right"/>
              <w:rPr>
                <w:szCs w:val="21"/>
              </w:rPr>
            </w:pPr>
            <w:r w:rsidRPr="00224952">
              <w:rPr>
                <w:szCs w:val="21"/>
              </w:rPr>
              <w:t>8,665.72</w:t>
            </w:r>
          </w:p>
        </w:tc>
      </w:tr>
      <w:tr w:rsidR="00753756" w:rsidRPr="00224952" w:rsidTr="00EC2561">
        <w:trPr>
          <w:trHeight w:val="285"/>
        </w:trPr>
        <w:tc>
          <w:tcPr>
            <w:tcW w:w="375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182,412.39</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6.4.7.8 </w:t>
      </w:r>
      <w:r w:rsidRPr="00E76B2D">
        <w:rPr>
          <w:rFonts w:ascii="宋体" w:hAnsi="宋体" w:hint="eastAsia"/>
          <w:b/>
          <w:bCs/>
          <w:color w:val="000000"/>
          <w:szCs w:val="21"/>
        </w:rPr>
        <w:t>其他负债</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kern w:val="0"/>
                <w:szCs w:val="21"/>
              </w:rPr>
            </w:pPr>
            <w:r w:rsidRPr="00224952">
              <w:rPr>
                <w:rFonts w:hint="eastAsia"/>
                <w:kern w:val="0"/>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应付券商交易单元保证金</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应付赎回费</w:t>
            </w:r>
          </w:p>
        </w:tc>
        <w:tc>
          <w:tcPr>
            <w:tcW w:w="5528" w:type="dxa"/>
            <w:vAlign w:val="center"/>
          </w:tcPr>
          <w:p w:rsidR="00753756" w:rsidRPr="00224952" w:rsidRDefault="00753756" w:rsidP="0070173B">
            <w:pPr>
              <w:jc w:val="right"/>
              <w:rPr>
                <w:szCs w:val="21"/>
              </w:rPr>
            </w:pPr>
            <w:r w:rsidRPr="00224952">
              <w:rPr>
                <w:szCs w:val="21"/>
              </w:rPr>
              <w:t>62,913.15</w:t>
            </w:r>
          </w:p>
        </w:tc>
      </w:tr>
      <w:tr w:rsidR="00542355" w:rsidRPr="00224952" w:rsidTr="00EC2561">
        <w:trPr>
          <w:trHeight w:val="325"/>
        </w:trPr>
        <w:tc>
          <w:tcPr>
            <w:tcW w:w="3701" w:type="dxa"/>
            <w:vAlign w:val="center"/>
          </w:tcPr>
          <w:p w:rsidR="00542355" w:rsidRPr="00987032" w:rsidRDefault="00542355" w:rsidP="00AC7FAD">
            <w:pPr>
              <w:rPr>
                <w:szCs w:val="21"/>
              </w:rPr>
            </w:pPr>
            <w:r w:rsidRPr="00987032">
              <w:rPr>
                <w:szCs w:val="21"/>
              </w:rPr>
              <w:t>应付证券出借违约金</w:t>
            </w:r>
          </w:p>
        </w:tc>
        <w:tc>
          <w:tcPr>
            <w:tcW w:w="5528" w:type="dxa"/>
            <w:vAlign w:val="center"/>
          </w:tcPr>
          <w:p w:rsidR="00542355" w:rsidRPr="00987032" w:rsidRDefault="00542355" w:rsidP="00AC7FAD">
            <w:pPr>
              <w:jc w:val="right"/>
              <w:rPr>
                <w:szCs w:val="21"/>
              </w:rPr>
            </w:pPr>
            <w:r w:rsidRPr="00987032">
              <w:rPr>
                <w:szCs w:val="21"/>
              </w:rPr>
              <w:t>-</w:t>
            </w:r>
          </w:p>
        </w:tc>
      </w:tr>
      <w:tr w:rsidR="005A3FB4">
        <w:tc>
          <w:tcPr>
            <w:tcW w:w="3701" w:type="dxa"/>
            <w:vAlign w:val="center"/>
          </w:tcPr>
          <w:p w:rsidR="005A3FB4" w:rsidRDefault="002310AE">
            <w:pPr>
              <w:jc w:val="left"/>
            </w:pPr>
            <w:r>
              <w:rPr>
                <w:szCs w:val="21"/>
              </w:rPr>
              <w:t>预提费用</w:t>
            </w:r>
          </w:p>
        </w:tc>
        <w:tc>
          <w:tcPr>
            <w:tcW w:w="5528" w:type="dxa"/>
            <w:vAlign w:val="center"/>
          </w:tcPr>
          <w:p w:rsidR="005A3FB4" w:rsidRDefault="002310AE">
            <w:pPr>
              <w:jc w:val="right"/>
            </w:pPr>
            <w:r>
              <w:rPr>
                <w:szCs w:val="21"/>
              </w:rPr>
              <w:t>189,507.60</w:t>
            </w:r>
          </w:p>
        </w:tc>
      </w:tr>
      <w:tr w:rsidR="00753756" w:rsidRPr="00224952" w:rsidTr="00EC2561">
        <w:trPr>
          <w:trHeight w:val="325"/>
        </w:trPr>
        <w:tc>
          <w:tcPr>
            <w:tcW w:w="370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252,420.75</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6.4.7.9 </w:t>
      </w:r>
      <w:r w:rsidRPr="00E76B2D">
        <w:rPr>
          <w:rFonts w:ascii="宋体" w:hAnsi="宋体" w:hint="eastAsia"/>
          <w:b/>
          <w:bCs/>
          <w:color w:val="000000"/>
          <w:szCs w:val="21"/>
        </w:rPr>
        <w:t>实收基金</w:t>
      </w:r>
    </w:p>
    <w:p w:rsidR="00753756" w:rsidRPr="00224952" w:rsidRDefault="00753756" w:rsidP="00C241B5">
      <w:pPr>
        <w:wordWrap w:val="0"/>
        <w:spacing w:line="360" w:lineRule="auto"/>
        <w:jc w:val="right"/>
        <w:rPr>
          <w:color w:val="000000"/>
          <w:szCs w:val="21"/>
        </w:rPr>
      </w:pPr>
      <w:r w:rsidRPr="00224952">
        <w:rPr>
          <w:rFonts w:hint="eastAsia"/>
          <w:color w:val="000000"/>
          <w:szCs w:val="21"/>
        </w:rPr>
        <w:t>金额单位：人民币元</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73"/>
        <w:gridCol w:w="3364"/>
      </w:tblGrid>
      <w:tr w:rsidR="00753756" w:rsidRPr="00224952" w:rsidTr="00EC2561">
        <w:tc>
          <w:tcPr>
            <w:tcW w:w="3119" w:type="dxa"/>
            <w:vMerge w:val="restart"/>
            <w:vAlign w:val="center"/>
          </w:tcPr>
          <w:p w:rsidR="00753756" w:rsidRPr="00224952" w:rsidRDefault="00753756" w:rsidP="0070173B">
            <w:pPr>
              <w:jc w:val="center"/>
              <w:rPr>
                <w:color w:val="000000"/>
                <w:szCs w:val="21"/>
              </w:rPr>
            </w:pPr>
            <w:r w:rsidRPr="00224952">
              <w:rPr>
                <w:rFonts w:hint="eastAsia"/>
                <w:color w:val="000000"/>
                <w:kern w:val="0"/>
                <w:szCs w:val="21"/>
              </w:rPr>
              <w:t>项目</w:t>
            </w:r>
          </w:p>
        </w:tc>
        <w:tc>
          <w:tcPr>
            <w:tcW w:w="6237" w:type="dxa"/>
            <w:gridSpan w:val="2"/>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jc w:val="center"/>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119" w:type="dxa"/>
            <w:vMerge/>
            <w:vAlign w:val="center"/>
          </w:tcPr>
          <w:p w:rsidR="00753756" w:rsidRPr="00224952" w:rsidRDefault="00753756" w:rsidP="0070173B">
            <w:pPr>
              <w:widowControl/>
              <w:jc w:val="left"/>
              <w:rPr>
                <w:color w:val="000000"/>
                <w:szCs w:val="21"/>
              </w:rPr>
            </w:pPr>
          </w:p>
        </w:tc>
        <w:tc>
          <w:tcPr>
            <w:tcW w:w="2873" w:type="dxa"/>
            <w:vAlign w:val="center"/>
          </w:tcPr>
          <w:p w:rsidR="00753756" w:rsidRPr="00224952" w:rsidRDefault="00753756" w:rsidP="0070173B">
            <w:pPr>
              <w:jc w:val="center"/>
              <w:rPr>
                <w:color w:val="000000"/>
                <w:szCs w:val="21"/>
              </w:rPr>
            </w:pPr>
            <w:r w:rsidRPr="00224952">
              <w:rPr>
                <w:rFonts w:hint="eastAsia"/>
                <w:color w:val="000000"/>
                <w:szCs w:val="21"/>
              </w:rPr>
              <w:t>基金份额</w:t>
            </w:r>
            <w:r>
              <w:rPr>
                <w:rFonts w:hint="eastAsia"/>
                <w:color w:val="000000"/>
                <w:szCs w:val="21"/>
              </w:rPr>
              <w:t>（份）</w:t>
            </w:r>
          </w:p>
        </w:tc>
        <w:tc>
          <w:tcPr>
            <w:tcW w:w="3364" w:type="dxa"/>
            <w:vAlign w:val="center"/>
          </w:tcPr>
          <w:p w:rsidR="00753756" w:rsidRPr="00224952" w:rsidRDefault="00753756" w:rsidP="0070173B">
            <w:pPr>
              <w:jc w:val="center"/>
              <w:rPr>
                <w:color w:val="000000"/>
                <w:szCs w:val="21"/>
              </w:rPr>
            </w:pPr>
            <w:r w:rsidRPr="00224952">
              <w:rPr>
                <w:rFonts w:hint="eastAsia"/>
                <w:color w:val="000000"/>
                <w:szCs w:val="21"/>
              </w:rPr>
              <w:t>账面金额</w:t>
            </w:r>
          </w:p>
        </w:tc>
      </w:tr>
      <w:tr w:rsidR="00753756" w:rsidRPr="00224952" w:rsidTr="00EC2561">
        <w:tc>
          <w:tcPr>
            <w:tcW w:w="3119" w:type="dxa"/>
            <w:vAlign w:val="center"/>
          </w:tcPr>
          <w:p w:rsidR="00753756" w:rsidRPr="00224952" w:rsidRDefault="00753756" w:rsidP="0070173B">
            <w:pPr>
              <w:rPr>
                <w:color w:val="000000"/>
                <w:szCs w:val="21"/>
              </w:rPr>
            </w:pPr>
            <w:r w:rsidRPr="00224952">
              <w:rPr>
                <w:color w:val="000000"/>
                <w:szCs w:val="21"/>
              </w:rPr>
              <w:t>上年度末</w:t>
            </w:r>
          </w:p>
        </w:tc>
        <w:tc>
          <w:tcPr>
            <w:tcW w:w="2873" w:type="dxa"/>
            <w:vAlign w:val="center"/>
          </w:tcPr>
          <w:p w:rsidR="00753756" w:rsidRPr="00224952" w:rsidRDefault="00753756" w:rsidP="0070173B">
            <w:pPr>
              <w:jc w:val="right"/>
              <w:rPr>
                <w:szCs w:val="21"/>
              </w:rPr>
            </w:pPr>
            <w:r w:rsidRPr="00224952">
              <w:rPr>
                <w:szCs w:val="21"/>
              </w:rPr>
              <w:t>479,110,884.13</w:t>
            </w:r>
          </w:p>
        </w:tc>
        <w:tc>
          <w:tcPr>
            <w:tcW w:w="3364" w:type="dxa"/>
            <w:vAlign w:val="center"/>
          </w:tcPr>
          <w:p w:rsidR="00753756" w:rsidRPr="00224952" w:rsidRDefault="00753756" w:rsidP="0070173B">
            <w:pPr>
              <w:jc w:val="right"/>
              <w:rPr>
                <w:szCs w:val="21"/>
              </w:rPr>
            </w:pPr>
            <w:r w:rsidRPr="00224952">
              <w:rPr>
                <w:szCs w:val="21"/>
              </w:rPr>
              <w:t>479,110,884.13</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本期申购</w:t>
            </w:r>
          </w:p>
        </w:tc>
        <w:tc>
          <w:tcPr>
            <w:tcW w:w="2873" w:type="dxa"/>
            <w:vAlign w:val="center"/>
          </w:tcPr>
          <w:p w:rsidR="00753756" w:rsidRPr="00224952" w:rsidRDefault="00753756" w:rsidP="0070173B">
            <w:pPr>
              <w:jc w:val="right"/>
              <w:rPr>
                <w:szCs w:val="21"/>
              </w:rPr>
            </w:pPr>
            <w:r w:rsidRPr="00224952">
              <w:rPr>
                <w:szCs w:val="21"/>
              </w:rPr>
              <w:t>675,352,886.83</w:t>
            </w:r>
          </w:p>
        </w:tc>
        <w:tc>
          <w:tcPr>
            <w:tcW w:w="3364" w:type="dxa"/>
            <w:vAlign w:val="center"/>
          </w:tcPr>
          <w:p w:rsidR="00753756" w:rsidRPr="00224952" w:rsidRDefault="00753756" w:rsidP="0070173B">
            <w:pPr>
              <w:jc w:val="right"/>
              <w:rPr>
                <w:szCs w:val="21"/>
              </w:rPr>
            </w:pPr>
            <w:r w:rsidRPr="00224952">
              <w:rPr>
                <w:szCs w:val="21"/>
              </w:rPr>
              <w:t>675,352,886.83</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本期赎回</w:t>
            </w:r>
            <w:r w:rsidRPr="00224952">
              <w:rPr>
                <w:rFonts w:hint="eastAsia"/>
                <w:szCs w:val="21"/>
              </w:rPr>
              <w:t>（以</w:t>
            </w:r>
            <w:r w:rsidRPr="00224952">
              <w:rPr>
                <w:szCs w:val="21"/>
              </w:rPr>
              <w:t>“-”</w:t>
            </w:r>
            <w:r w:rsidRPr="00224952">
              <w:rPr>
                <w:rFonts w:hint="eastAsia"/>
                <w:szCs w:val="21"/>
              </w:rPr>
              <w:t>号填列）</w:t>
            </w:r>
          </w:p>
        </w:tc>
        <w:tc>
          <w:tcPr>
            <w:tcW w:w="2873" w:type="dxa"/>
            <w:vAlign w:val="center"/>
          </w:tcPr>
          <w:p w:rsidR="00753756" w:rsidRPr="00224952" w:rsidRDefault="00753756" w:rsidP="0070173B">
            <w:pPr>
              <w:jc w:val="right"/>
              <w:rPr>
                <w:szCs w:val="21"/>
              </w:rPr>
            </w:pPr>
            <w:r w:rsidRPr="00224952">
              <w:rPr>
                <w:szCs w:val="21"/>
              </w:rPr>
              <w:t>-442,109,294.69</w:t>
            </w:r>
          </w:p>
        </w:tc>
        <w:tc>
          <w:tcPr>
            <w:tcW w:w="3364" w:type="dxa"/>
            <w:vAlign w:val="center"/>
          </w:tcPr>
          <w:p w:rsidR="00753756" w:rsidRPr="00224952" w:rsidRDefault="00753756" w:rsidP="0070173B">
            <w:pPr>
              <w:jc w:val="right"/>
              <w:rPr>
                <w:szCs w:val="21"/>
              </w:rPr>
            </w:pPr>
            <w:r w:rsidRPr="00224952">
              <w:rPr>
                <w:szCs w:val="21"/>
              </w:rPr>
              <w:t>-442,109,294.69</w:t>
            </w:r>
          </w:p>
        </w:tc>
      </w:tr>
      <w:tr w:rsidR="00753756" w:rsidRPr="00224952" w:rsidTr="00EC2561">
        <w:tc>
          <w:tcPr>
            <w:tcW w:w="3119" w:type="dxa"/>
            <w:vAlign w:val="center"/>
          </w:tcPr>
          <w:p w:rsidR="00753756" w:rsidRPr="00224952" w:rsidRDefault="00753756" w:rsidP="00EE2AE3">
            <w:pPr>
              <w:rPr>
                <w:color w:val="000000"/>
                <w:szCs w:val="21"/>
              </w:rPr>
            </w:pPr>
            <w:r w:rsidRPr="00224952">
              <w:rPr>
                <w:rFonts w:hint="eastAsia"/>
                <w:szCs w:val="21"/>
              </w:rPr>
              <w:t>本期末</w:t>
            </w:r>
          </w:p>
        </w:tc>
        <w:tc>
          <w:tcPr>
            <w:tcW w:w="2873" w:type="dxa"/>
            <w:vAlign w:val="center"/>
          </w:tcPr>
          <w:p w:rsidR="00753756" w:rsidRPr="00224952" w:rsidRDefault="00753756" w:rsidP="00EE2AE3">
            <w:pPr>
              <w:jc w:val="right"/>
              <w:rPr>
                <w:szCs w:val="21"/>
              </w:rPr>
            </w:pPr>
            <w:r w:rsidRPr="00224952">
              <w:rPr>
                <w:szCs w:val="21"/>
              </w:rPr>
              <w:t>712,354,476.27</w:t>
            </w:r>
          </w:p>
        </w:tc>
        <w:tc>
          <w:tcPr>
            <w:tcW w:w="3364" w:type="dxa"/>
            <w:vAlign w:val="center"/>
          </w:tcPr>
          <w:p w:rsidR="00753756" w:rsidRPr="00224952" w:rsidRDefault="00753756" w:rsidP="00EE2AE3">
            <w:pPr>
              <w:jc w:val="right"/>
              <w:rPr>
                <w:szCs w:val="21"/>
              </w:rPr>
            </w:pPr>
            <w:r w:rsidRPr="00224952">
              <w:rPr>
                <w:szCs w:val="21"/>
              </w:rPr>
              <w:t>712,354,476.27</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注：申购含红利再投、转换入份额，赎回含转换出份额。</w:t>
      </w:r>
    </w:p>
    <w:p w:rsidR="00753756" w:rsidRPr="00224952" w:rsidRDefault="00753756" w:rsidP="006E1449">
      <w:pPr>
        <w:spacing w:line="360" w:lineRule="auto"/>
        <w:ind w:firstLineChars="196" w:firstLine="413"/>
        <w:rPr>
          <w:b/>
          <w:color w:val="000000"/>
          <w:szCs w:val="21"/>
        </w:rPr>
      </w:pPr>
      <w:r w:rsidRPr="00E76B2D">
        <w:rPr>
          <w:rFonts w:ascii="宋体" w:hAnsi="宋体"/>
          <w:b/>
          <w:bCs/>
          <w:color w:val="000000"/>
          <w:szCs w:val="21"/>
        </w:rPr>
        <w:t xml:space="preserve">6.4.7.10 </w:t>
      </w:r>
      <w:r w:rsidRPr="00E76B2D">
        <w:rPr>
          <w:rFonts w:ascii="宋体" w:hAnsi="宋体" w:hint="eastAsia"/>
          <w:b/>
          <w:bCs/>
          <w:color w:val="000000"/>
          <w:szCs w:val="21"/>
        </w:rPr>
        <w:t>未分配利润</w:t>
      </w:r>
    </w:p>
    <w:p w:rsidR="00753756" w:rsidRPr="00224952" w:rsidRDefault="00753756" w:rsidP="008971E9">
      <w:pPr>
        <w:spacing w:line="288"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0"/>
        <w:gridCol w:w="2100"/>
        <w:gridCol w:w="2100"/>
        <w:gridCol w:w="2100"/>
      </w:tblGrid>
      <w:tr w:rsidR="00753756" w:rsidRPr="00224952" w:rsidTr="00A81BF6">
        <w:tc>
          <w:tcPr>
            <w:tcW w:w="2700"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已实现部分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未分配利润合计</w:t>
            </w:r>
          </w:p>
        </w:tc>
      </w:tr>
      <w:tr w:rsidR="00753756" w:rsidRPr="00224952" w:rsidTr="00A81BF6">
        <w:tc>
          <w:tcPr>
            <w:tcW w:w="2700" w:type="dxa"/>
            <w:vAlign w:val="center"/>
          </w:tcPr>
          <w:p w:rsidR="00753756" w:rsidRPr="00224952" w:rsidRDefault="00753756" w:rsidP="0070173B">
            <w:pPr>
              <w:rPr>
                <w:color w:val="000000"/>
                <w:szCs w:val="21"/>
              </w:rPr>
            </w:pPr>
            <w:r w:rsidRPr="00224952">
              <w:rPr>
                <w:color w:val="000000"/>
                <w:szCs w:val="21"/>
              </w:rPr>
              <w:t>上年度末</w:t>
            </w:r>
          </w:p>
        </w:tc>
        <w:tc>
          <w:tcPr>
            <w:tcW w:w="2100" w:type="dxa"/>
            <w:vAlign w:val="center"/>
          </w:tcPr>
          <w:p w:rsidR="00753756" w:rsidRPr="00224952" w:rsidRDefault="00753756" w:rsidP="0070173B">
            <w:pPr>
              <w:jc w:val="right"/>
              <w:rPr>
                <w:szCs w:val="21"/>
              </w:rPr>
            </w:pPr>
            <w:r w:rsidRPr="00224952">
              <w:rPr>
                <w:szCs w:val="21"/>
              </w:rPr>
              <w:t>261,051,474.77</w:t>
            </w:r>
          </w:p>
        </w:tc>
        <w:tc>
          <w:tcPr>
            <w:tcW w:w="2100" w:type="dxa"/>
            <w:vAlign w:val="center"/>
          </w:tcPr>
          <w:p w:rsidR="00753756" w:rsidRPr="00224952" w:rsidRDefault="00753756" w:rsidP="0070173B">
            <w:pPr>
              <w:jc w:val="right"/>
              <w:rPr>
                <w:szCs w:val="21"/>
              </w:rPr>
            </w:pPr>
            <w:r w:rsidRPr="00224952">
              <w:rPr>
                <w:szCs w:val="21"/>
              </w:rPr>
              <w:t>106,396,858.82</w:t>
            </w:r>
          </w:p>
        </w:tc>
        <w:tc>
          <w:tcPr>
            <w:tcW w:w="2100" w:type="dxa"/>
            <w:vAlign w:val="center"/>
          </w:tcPr>
          <w:p w:rsidR="00753756" w:rsidRPr="00224952" w:rsidRDefault="00753756" w:rsidP="0070173B">
            <w:pPr>
              <w:jc w:val="right"/>
              <w:rPr>
                <w:szCs w:val="21"/>
              </w:rPr>
            </w:pPr>
            <w:r w:rsidRPr="00224952">
              <w:rPr>
                <w:szCs w:val="21"/>
              </w:rPr>
              <w:t>367,448,333.59</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本期利润</w:t>
            </w:r>
          </w:p>
        </w:tc>
        <w:tc>
          <w:tcPr>
            <w:tcW w:w="2100" w:type="dxa"/>
            <w:vAlign w:val="center"/>
          </w:tcPr>
          <w:p w:rsidR="00753756" w:rsidRPr="00224952" w:rsidRDefault="00753756" w:rsidP="0070173B">
            <w:pPr>
              <w:jc w:val="right"/>
              <w:rPr>
                <w:szCs w:val="21"/>
              </w:rPr>
            </w:pPr>
            <w:r w:rsidRPr="00224952">
              <w:rPr>
                <w:szCs w:val="21"/>
              </w:rPr>
              <w:t>130,033,046.90</w:t>
            </w:r>
          </w:p>
        </w:tc>
        <w:tc>
          <w:tcPr>
            <w:tcW w:w="2100" w:type="dxa"/>
            <w:vAlign w:val="center"/>
          </w:tcPr>
          <w:p w:rsidR="00753756" w:rsidRPr="00224952" w:rsidRDefault="00753756" w:rsidP="0070173B">
            <w:pPr>
              <w:jc w:val="right"/>
              <w:rPr>
                <w:szCs w:val="21"/>
              </w:rPr>
            </w:pPr>
            <w:r w:rsidRPr="00224952">
              <w:rPr>
                <w:szCs w:val="21"/>
              </w:rPr>
              <w:t>-47,539,086.10</w:t>
            </w:r>
          </w:p>
        </w:tc>
        <w:tc>
          <w:tcPr>
            <w:tcW w:w="2100" w:type="dxa"/>
            <w:vAlign w:val="center"/>
          </w:tcPr>
          <w:p w:rsidR="00753756" w:rsidRPr="00224952" w:rsidRDefault="00753756" w:rsidP="0070173B">
            <w:pPr>
              <w:jc w:val="right"/>
              <w:rPr>
                <w:szCs w:val="21"/>
              </w:rPr>
            </w:pPr>
            <w:r w:rsidRPr="00224952">
              <w:rPr>
                <w:szCs w:val="21"/>
              </w:rPr>
              <w:t>82,493,960.80</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本期基金份额交易产生的变动数</w:t>
            </w:r>
          </w:p>
        </w:tc>
        <w:tc>
          <w:tcPr>
            <w:tcW w:w="2100" w:type="dxa"/>
            <w:vAlign w:val="center"/>
          </w:tcPr>
          <w:p w:rsidR="00753756" w:rsidRPr="00224952" w:rsidRDefault="00753756" w:rsidP="00C27ED7">
            <w:pPr>
              <w:jc w:val="right"/>
              <w:rPr>
                <w:szCs w:val="21"/>
              </w:rPr>
            </w:pPr>
            <w:r w:rsidRPr="00224952">
              <w:rPr>
                <w:szCs w:val="21"/>
              </w:rPr>
              <w:t>134,251,735.60</w:t>
            </w:r>
          </w:p>
        </w:tc>
        <w:tc>
          <w:tcPr>
            <w:tcW w:w="2100" w:type="dxa"/>
            <w:vAlign w:val="center"/>
          </w:tcPr>
          <w:p w:rsidR="00753756" w:rsidRPr="00224952" w:rsidRDefault="00753756" w:rsidP="00C27ED7">
            <w:pPr>
              <w:jc w:val="right"/>
              <w:rPr>
                <w:szCs w:val="21"/>
              </w:rPr>
            </w:pPr>
            <w:r w:rsidRPr="00224952">
              <w:rPr>
                <w:szCs w:val="21"/>
              </w:rPr>
              <w:t>81,936,692.65</w:t>
            </w:r>
          </w:p>
        </w:tc>
        <w:tc>
          <w:tcPr>
            <w:tcW w:w="2100" w:type="dxa"/>
            <w:vAlign w:val="center"/>
          </w:tcPr>
          <w:p w:rsidR="00753756" w:rsidRPr="00224952" w:rsidRDefault="00753756" w:rsidP="00C27ED7">
            <w:pPr>
              <w:jc w:val="right"/>
              <w:rPr>
                <w:szCs w:val="21"/>
              </w:rPr>
            </w:pPr>
            <w:r w:rsidRPr="00224952">
              <w:rPr>
                <w:szCs w:val="21"/>
              </w:rPr>
              <w:t>216,188,428.25</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其中：基金申购款</w:t>
            </w:r>
          </w:p>
        </w:tc>
        <w:tc>
          <w:tcPr>
            <w:tcW w:w="2100" w:type="dxa"/>
            <w:vAlign w:val="center"/>
          </w:tcPr>
          <w:p w:rsidR="00753756" w:rsidRPr="00224952" w:rsidRDefault="00753756" w:rsidP="0070173B">
            <w:pPr>
              <w:jc w:val="right"/>
              <w:rPr>
                <w:szCs w:val="21"/>
              </w:rPr>
            </w:pPr>
            <w:r w:rsidRPr="00224952">
              <w:rPr>
                <w:szCs w:val="21"/>
              </w:rPr>
              <w:t>432,768,378.67</w:t>
            </w:r>
          </w:p>
        </w:tc>
        <w:tc>
          <w:tcPr>
            <w:tcW w:w="2100" w:type="dxa"/>
            <w:vAlign w:val="center"/>
          </w:tcPr>
          <w:p w:rsidR="00753756" w:rsidRPr="00224952" w:rsidRDefault="00753756" w:rsidP="0070173B">
            <w:pPr>
              <w:jc w:val="right"/>
              <w:rPr>
                <w:szCs w:val="21"/>
              </w:rPr>
            </w:pPr>
            <w:r w:rsidRPr="00224952">
              <w:rPr>
                <w:szCs w:val="21"/>
              </w:rPr>
              <w:t>156,690,457.93</w:t>
            </w:r>
          </w:p>
        </w:tc>
        <w:tc>
          <w:tcPr>
            <w:tcW w:w="2100" w:type="dxa"/>
            <w:vAlign w:val="center"/>
          </w:tcPr>
          <w:p w:rsidR="00753756" w:rsidRPr="00224952" w:rsidRDefault="00753756" w:rsidP="0070173B">
            <w:pPr>
              <w:jc w:val="right"/>
              <w:rPr>
                <w:szCs w:val="21"/>
              </w:rPr>
            </w:pPr>
            <w:r w:rsidRPr="00224952">
              <w:rPr>
                <w:szCs w:val="21"/>
              </w:rPr>
              <w:t>589,458,836.60</w:t>
            </w:r>
          </w:p>
        </w:tc>
      </w:tr>
      <w:tr w:rsidR="00753756" w:rsidRPr="00224952" w:rsidTr="00A81BF6">
        <w:tc>
          <w:tcPr>
            <w:tcW w:w="2700" w:type="dxa"/>
            <w:vAlign w:val="center"/>
          </w:tcPr>
          <w:p w:rsidR="00753756" w:rsidRPr="00224952" w:rsidRDefault="00753756" w:rsidP="006E1449">
            <w:pPr>
              <w:ind w:firstLineChars="294" w:firstLine="617"/>
              <w:rPr>
                <w:color w:val="000000"/>
                <w:szCs w:val="21"/>
              </w:rPr>
            </w:pPr>
            <w:r w:rsidRPr="00224952">
              <w:rPr>
                <w:rFonts w:hint="eastAsia"/>
                <w:color w:val="000000"/>
                <w:szCs w:val="21"/>
              </w:rPr>
              <w:t>基金赎回款</w:t>
            </w:r>
          </w:p>
        </w:tc>
        <w:tc>
          <w:tcPr>
            <w:tcW w:w="2100" w:type="dxa"/>
            <w:vAlign w:val="center"/>
          </w:tcPr>
          <w:p w:rsidR="00753756" w:rsidRPr="00224952" w:rsidRDefault="00753756" w:rsidP="0070173B">
            <w:pPr>
              <w:jc w:val="right"/>
              <w:rPr>
                <w:szCs w:val="21"/>
              </w:rPr>
            </w:pPr>
            <w:r w:rsidRPr="00224952">
              <w:rPr>
                <w:szCs w:val="21"/>
              </w:rPr>
              <w:t>-298,516,643.07</w:t>
            </w:r>
          </w:p>
        </w:tc>
        <w:tc>
          <w:tcPr>
            <w:tcW w:w="2100" w:type="dxa"/>
            <w:vAlign w:val="center"/>
          </w:tcPr>
          <w:p w:rsidR="00753756" w:rsidRPr="00224952" w:rsidRDefault="00753756" w:rsidP="0070173B">
            <w:pPr>
              <w:jc w:val="right"/>
              <w:rPr>
                <w:szCs w:val="21"/>
              </w:rPr>
            </w:pPr>
            <w:r w:rsidRPr="00224952">
              <w:rPr>
                <w:szCs w:val="21"/>
              </w:rPr>
              <w:t>-74,753,765.28</w:t>
            </w:r>
          </w:p>
        </w:tc>
        <w:tc>
          <w:tcPr>
            <w:tcW w:w="2100" w:type="dxa"/>
            <w:vAlign w:val="center"/>
          </w:tcPr>
          <w:p w:rsidR="00753756" w:rsidRPr="00224952" w:rsidRDefault="00753756" w:rsidP="0070173B">
            <w:pPr>
              <w:jc w:val="right"/>
              <w:rPr>
                <w:szCs w:val="21"/>
              </w:rPr>
            </w:pPr>
            <w:r w:rsidRPr="00224952">
              <w:rPr>
                <w:szCs w:val="21"/>
              </w:rPr>
              <w:t>-373,270,408.35</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本期已分配利润</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本期末</w:t>
            </w:r>
          </w:p>
        </w:tc>
        <w:tc>
          <w:tcPr>
            <w:tcW w:w="2100" w:type="dxa"/>
            <w:vAlign w:val="center"/>
          </w:tcPr>
          <w:p w:rsidR="00753756" w:rsidRPr="00224952" w:rsidRDefault="00753756" w:rsidP="0070173B">
            <w:pPr>
              <w:jc w:val="right"/>
              <w:rPr>
                <w:szCs w:val="21"/>
              </w:rPr>
            </w:pPr>
            <w:r w:rsidRPr="00224952">
              <w:rPr>
                <w:szCs w:val="21"/>
              </w:rPr>
              <w:t>525,336,257.27</w:t>
            </w:r>
          </w:p>
        </w:tc>
        <w:tc>
          <w:tcPr>
            <w:tcW w:w="2100" w:type="dxa"/>
            <w:vAlign w:val="center"/>
          </w:tcPr>
          <w:p w:rsidR="00753756" w:rsidRPr="00224952" w:rsidRDefault="00753756" w:rsidP="0070173B">
            <w:pPr>
              <w:jc w:val="right"/>
              <w:rPr>
                <w:szCs w:val="21"/>
              </w:rPr>
            </w:pPr>
            <w:r w:rsidRPr="00224952">
              <w:rPr>
                <w:szCs w:val="21"/>
              </w:rPr>
              <w:t>140,794,465.37</w:t>
            </w:r>
          </w:p>
        </w:tc>
        <w:tc>
          <w:tcPr>
            <w:tcW w:w="2100" w:type="dxa"/>
            <w:vAlign w:val="center"/>
          </w:tcPr>
          <w:p w:rsidR="00753756" w:rsidRPr="00224952" w:rsidRDefault="00753756" w:rsidP="0070173B">
            <w:pPr>
              <w:jc w:val="right"/>
              <w:rPr>
                <w:szCs w:val="21"/>
              </w:rPr>
            </w:pPr>
            <w:r w:rsidRPr="00224952">
              <w:rPr>
                <w:szCs w:val="21"/>
              </w:rPr>
              <w:t>666,130,722.64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6.4.7.11 </w:t>
      </w:r>
      <w:r w:rsidRPr="00E76B2D">
        <w:rPr>
          <w:rFonts w:ascii="宋体" w:hAnsi="宋体" w:hint="eastAsia"/>
          <w:b/>
          <w:bCs/>
          <w:color w:val="000000"/>
          <w:szCs w:val="21"/>
        </w:rPr>
        <w:t>存款利息收入</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753756" w:rsidRPr="00224952" w:rsidTr="00EC2561">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350"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活期存款利息收入</w:t>
            </w:r>
          </w:p>
        </w:tc>
        <w:tc>
          <w:tcPr>
            <w:tcW w:w="5350" w:type="dxa"/>
            <w:vAlign w:val="center"/>
          </w:tcPr>
          <w:p w:rsidR="00753756" w:rsidRPr="00224952" w:rsidRDefault="00753756" w:rsidP="0070173B">
            <w:pPr>
              <w:jc w:val="right"/>
              <w:rPr>
                <w:szCs w:val="21"/>
              </w:rPr>
            </w:pPr>
            <w:r w:rsidRPr="00224952">
              <w:rPr>
                <w:szCs w:val="21"/>
              </w:rPr>
              <w:t>29,599.63</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定期存款利息收入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结算备付金利息收入</w:t>
            </w:r>
          </w:p>
        </w:tc>
        <w:tc>
          <w:tcPr>
            <w:tcW w:w="5350" w:type="dxa"/>
            <w:vAlign w:val="center"/>
          </w:tcPr>
          <w:p w:rsidR="00753756" w:rsidRPr="00224952" w:rsidRDefault="00753756" w:rsidP="0070173B">
            <w:pPr>
              <w:jc w:val="right"/>
              <w:rPr>
                <w:szCs w:val="21"/>
              </w:rPr>
            </w:pPr>
            <w:r w:rsidRPr="00224952">
              <w:rPr>
                <w:szCs w:val="21"/>
              </w:rPr>
              <w:t>210,416.66</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w:t>
            </w:r>
          </w:p>
        </w:tc>
        <w:tc>
          <w:tcPr>
            <w:tcW w:w="5350" w:type="dxa"/>
            <w:vAlign w:val="center"/>
          </w:tcPr>
          <w:p w:rsidR="00753756" w:rsidRPr="00224952" w:rsidRDefault="00753756" w:rsidP="0070173B">
            <w:pPr>
              <w:jc w:val="right"/>
              <w:rPr>
                <w:szCs w:val="21"/>
              </w:rPr>
            </w:pPr>
            <w:r w:rsidRPr="00224952">
              <w:rPr>
                <w:szCs w:val="21"/>
              </w:rPr>
              <w:t>743.60</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合计</w:t>
            </w:r>
          </w:p>
        </w:tc>
        <w:tc>
          <w:tcPr>
            <w:tcW w:w="5350" w:type="dxa"/>
            <w:vAlign w:val="center"/>
          </w:tcPr>
          <w:p w:rsidR="00753756" w:rsidRPr="00224952" w:rsidRDefault="00753756" w:rsidP="0070173B">
            <w:pPr>
              <w:jc w:val="right"/>
              <w:rPr>
                <w:szCs w:val="21"/>
              </w:rPr>
            </w:pPr>
            <w:r w:rsidRPr="00224952">
              <w:rPr>
                <w:szCs w:val="21"/>
              </w:rPr>
              <w:t>240,759.89</w:t>
            </w:r>
          </w:p>
        </w:tc>
      </w:tr>
    </w:tbl>
    <w:p w:rsidR="00753756" w:rsidRPr="00E76B2D" w:rsidRDefault="00753756" w:rsidP="006E1449">
      <w:pPr>
        <w:spacing w:line="360" w:lineRule="auto"/>
        <w:ind w:firstLineChars="196" w:firstLine="413"/>
        <w:rPr>
          <w:rFonts w:ascii="宋体"/>
          <w:b/>
          <w:bCs/>
          <w:color w:val="000000"/>
          <w:szCs w:val="21"/>
        </w:rPr>
      </w:pPr>
      <w:r w:rsidRPr="00987032">
        <w:rPr>
          <w:rFonts w:ascii="宋体"/>
          <w:b/>
          <w:bCs/>
          <w:color w:val="000000"/>
          <w:szCs w:val="21"/>
        </w:rPr>
        <w:t xml:space="preserve">6.4.7.12 </w:t>
      </w:r>
      <w:r w:rsidRPr="00987032">
        <w:rPr>
          <w:rFonts w:ascii="宋体" w:hint="eastAsia"/>
          <w:b/>
          <w:bCs/>
          <w:color w:val="000000"/>
          <w:szCs w:val="21"/>
        </w:rPr>
        <w:t>股票投资收益</w:t>
      </w:r>
      <w:r w:rsidRPr="00987032">
        <w:rPr>
          <w:rFonts w:ascii="宋体"/>
          <w:b/>
          <w:bCs/>
          <w:color w:val="000000"/>
          <w:szCs w:val="21"/>
        </w:rPr>
        <w:t>——</w:t>
      </w:r>
      <w:r w:rsidRPr="00987032">
        <w:rPr>
          <w:rFonts w:ascii="宋体" w:hint="eastAsia"/>
          <w:b/>
          <w:bCs/>
          <w:color w:val="000000"/>
          <w:szCs w:val="21"/>
        </w:rPr>
        <w:t>买卖股票差价收入</w:t>
      </w:r>
    </w:p>
    <w:p w:rsidR="00753756" w:rsidRPr="00224952" w:rsidRDefault="00753756" w:rsidP="007D33E1">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7D33E1">
            <w:pPr>
              <w:jc w:val="center"/>
              <w:rPr>
                <w:szCs w:val="21"/>
              </w:rPr>
            </w:pPr>
            <w:r w:rsidRPr="00224952">
              <w:rPr>
                <w:rFonts w:hint="eastAsia"/>
                <w:szCs w:val="21"/>
              </w:rPr>
              <w:t>项目</w:t>
            </w:r>
          </w:p>
        </w:tc>
        <w:tc>
          <w:tcPr>
            <w:tcW w:w="5452" w:type="dxa"/>
            <w:tcMar>
              <w:top w:w="15" w:type="dxa"/>
              <w:left w:w="15" w:type="dxa"/>
              <w:bottom w:w="0" w:type="dxa"/>
              <w:right w:w="15" w:type="dxa"/>
            </w:tcMar>
            <w:vAlign w:val="center"/>
          </w:tcPr>
          <w:p w:rsidR="00753756" w:rsidRPr="00224952" w:rsidRDefault="00753756" w:rsidP="00997072">
            <w:pPr>
              <w:jc w:val="center"/>
              <w:rPr>
                <w:szCs w:val="21"/>
              </w:rPr>
            </w:pPr>
            <w:r w:rsidRPr="00224952">
              <w:rPr>
                <w:rFonts w:hint="eastAsia"/>
                <w:szCs w:val="21"/>
              </w:rPr>
              <w:t>本期</w:t>
            </w:r>
          </w:p>
          <w:p w:rsidR="00753756" w:rsidRPr="00224952" w:rsidRDefault="00753756" w:rsidP="00997072">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卖出股票成交总额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306,726,168.62</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减：卖出股票成本总额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225,913,851.15</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买卖股票差价收入</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80,812,317.47</w:t>
            </w:r>
          </w:p>
        </w:tc>
      </w:tr>
    </w:tbl>
    <w:p w:rsidR="0005449F" w:rsidRPr="00E24CFD" w:rsidRDefault="0056127F" w:rsidP="0005449F">
      <w:pPr>
        <w:spacing w:line="360" w:lineRule="auto"/>
        <w:ind w:firstLineChars="196" w:firstLine="413"/>
        <w:rPr>
          <w:rFonts w:ascii="宋体"/>
          <w:b/>
          <w:bCs/>
          <w:color w:val="000000"/>
          <w:szCs w:val="21"/>
        </w:rPr>
      </w:pPr>
      <w:r w:rsidRPr="0056127F">
        <w:rPr>
          <w:rFonts w:ascii="宋体"/>
          <w:b/>
          <w:bCs/>
          <w:color w:val="000000"/>
          <w:szCs w:val="21"/>
        </w:rPr>
        <w:t>6.4.7.13</w:t>
      </w:r>
      <w:r w:rsidR="0005449F" w:rsidRPr="00E24CFD">
        <w:rPr>
          <w:rFonts w:ascii="宋体"/>
          <w:b/>
          <w:bCs/>
          <w:color w:val="000000"/>
          <w:szCs w:val="21"/>
        </w:rPr>
        <w:t>债券投资收益</w:t>
      </w:r>
      <w:r w:rsidR="0005449F" w:rsidRPr="00E24CFD">
        <w:rPr>
          <w:rFonts w:ascii="宋体"/>
          <w:b/>
          <w:bCs/>
          <w:color w:val="000000"/>
          <w:szCs w:val="21"/>
        </w:rPr>
        <w:t>——</w:t>
      </w:r>
      <w:r w:rsidR="0005449F" w:rsidRPr="00E24CFD">
        <w:rPr>
          <w:rFonts w:ascii="宋体"/>
          <w:b/>
          <w:bCs/>
          <w:color w:val="000000"/>
          <w:szCs w:val="21"/>
        </w:rPr>
        <w:t>买卖债券差价收入</w:t>
      </w:r>
    </w:p>
    <w:p w:rsidR="0005449F" w:rsidRPr="00C56D9D" w:rsidRDefault="0005449F" w:rsidP="0005449F">
      <w:pPr>
        <w:widowControl/>
        <w:tabs>
          <w:tab w:val="left" w:pos="1680"/>
        </w:tabs>
        <w:wordWrap w:val="0"/>
        <w:autoSpaceDE w:val="0"/>
        <w:autoSpaceDN w:val="0"/>
        <w:ind w:left="440"/>
        <w:jc w:val="right"/>
        <w:textAlignment w:val="bottom"/>
        <w:rPr>
          <w:color w:val="000000" w:themeColor="text1"/>
          <w:kern w:val="0"/>
          <w:szCs w:val="21"/>
        </w:rPr>
      </w:pPr>
      <w:r w:rsidRPr="00C56D9D">
        <w:rPr>
          <w:color w:val="000000" w:themeColor="text1"/>
          <w:szCs w:val="21"/>
          <w:lang w:val="en-AU"/>
        </w:rPr>
        <w:t xml:space="preserve">      </w:t>
      </w:r>
      <w:r w:rsidRPr="00C56D9D">
        <w:rPr>
          <w:rFonts w:hint="eastAsia"/>
          <w:color w:val="000000" w:themeColor="text1"/>
          <w:szCs w:val="21"/>
          <w:lang w:val="en-AU"/>
        </w:rPr>
        <w:t xml:space="preserve">   </w:t>
      </w:r>
      <w:r w:rsidRPr="00C56D9D">
        <w:rPr>
          <w:rFonts w:eastAsiaTheme="minorEastAsia"/>
          <w:color w:val="000000" w:themeColor="text1"/>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05449F" w:rsidRPr="00C56D9D" w:rsidTr="00E56272">
        <w:trPr>
          <w:trHeight w:val="315"/>
        </w:trPr>
        <w:tc>
          <w:tcPr>
            <w:tcW w:w="3970" w:type="dxa"/>
            <w:vAlign w:val="center"/>
          </w:tcPr>
          <w:p w:rsidR="0005449F" w:rsidRPr="00C56D9D" w:rsidRDefault="0005449F" w:rsidP="00E56272">
            <w:pPr>
              <w:autoSpaceDE w:val="0"/>
              <w:autoSpaceDN w:val="0"/>
              <w:ind w:left="440"/>
              <w:jc w:val="center"/>
              <w:textAlignment w:val="bottom"/>
              <w:rPr>
                <w:color w:val="000000" w:themeColor="text1"/>
                <w:kern w:val="0"/>
                <w:szCs w:val="21"/>
              </w:rPr>
            </w:pPr>
            <w:r w:rsidRPr="00C56D9D">
              <w:rPr>
                <w:color w:val="000000" w:themeColor="text1"/>
                <w:kern w:val="0"/>
                <w:szCs w:val="21"/>
              </w:rPr>
              <w:t>项目</w:t>
            </w:r>
          </w:p>
        </w:tc>
        <w:tc>
          <w:tcPr>
            <w:tcW w:w="5386" w:type="dxa"/>
            <w:vAlign w:val="center"/>
          </w:tcPr>
          <w:p w:rsidR="0005449F" w:rsidRPr="00C56D9D" w:rsidRDefault="0005449F" w:rsidP="00E56272">
            <w:pPr>
              <w:spacing w:line="360" w:lineRule="auto"/>
              <w:jc w:val="center"/>
              <w:rPr>
                <w:rFonts w:eastAsiaTheme="minorEastAsia"/>
                <w:color w:val="000000" w:themeColor="text1"/>
                <w:szCs w:val="21"/>
              </w:rPr>
            </w:pPr>
            <w:r w:rsidRPr="00C56D9D">
              <w:rPr>
                <w:rFonts w:eastAsiaTheme="minorEastAsia"/>
                <w:color w:val="000000" w:themeColor="text1"/>
                <w:szCs w:val="21"/>
              </w:rPr>
              <w:t>本期</w:t>
            </w:r>
          </w:p>
          <w:p w:rsidR="0005449F" w:rsidRPr="00C56D9D" w:rsidRDefault="0005449F" w:rsidP="00E56272">
            <w:pPr>
              <w:widowControl/>
              <w:autoSpaceDE w:val="0"/>
              <w:autoSpaceDN w:val="0"/>
              <w:spacing w:line="360" w:lineRule="auto"/>
              <w:ind w:right="-15"/>
              <w:jc w:val="center"/>
              <w:textAlignment w:val="bottom"/>
              <w:rPr>
                <w:rFonts w:eastAsiaTheme="minorEastAsia"/>
                <w:color w:val="000000" w:themeColor="text1"/>
                <w:kern w:val="0"/>
                <w:szCs w:val="21"/>
              </w:rPr>
            </w:pP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1</w:t>
            </w:r>
            <w:r w:rsidRPr="00C56D9D">
              <w:rPr>
                <w:rFonts w:eastAsiaTheme="minorEastAsia"/>
                <w:color w:val="000000" w:themeColor="text1"/>
                <w:szCs w:val="21"/>
              </w:rPr>
              <w:t>月</w:t>
            </w:r>
            <w:r w:rsidRPr="00C56D9D">
              <w:rPr>
                <w:rFonts w:eastAsiaTheme="minorEastAsia"/>
                <w:color w:val="000000" w:themeColor="text1"/>
                <w:szCs w:val="21"/>
              </w:rPr>
              <w:t>1</w:t>
            </w:r>
            <w:r w:rsidRPr="00C56D9D">
              <w:rPr>
                <w:rFonts w:eastAsiaTheme="minorEastAsia"/>
                <w:color w:val="000000" w:themeColor="text1"/>
                <w:szCs w:val="21"/>
              </w:rPr>
              <w:t>日至</w:t>
            </w: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6</w:t>
            </w:r>
            <w:r w:rsidRPr="00C56D9D">
              <w:rPr>
                <w:rFonts w:eastAsiaTheme="minorEastAsia"/>
                <w:color w:val="000000" w:themeColor="text1"/>
                <w:szCs w:val="21"/>
              </w:rPr>
              <w:t>月</w:t>
            </w:r>
            <w:r w:rsidRPr="00C56D9D">
              <w:rPr>
                <w:rFonts w:eastAsiaTheme="minorEastAsia"/>
                <w:color w:val="000000" w:themeColor="text1"/>
                <w:szCs w:val="21"/>
              </w:rPr>
              <w:t>30</w:t>
            </w:r>
            <w:r w:rsidRPr="00C56D9D">
              <w:rPr>
                <w:rFonts w:eastAsiaTheme="minorEastAsia"/>
                <w:color w:val="000000" w:themeColor="text1"/>
                <w:szCs w:val="21"/>
              </w:rPr>
              <w:t>日</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kern w:val="0"/>
                <w:szCs w:val="21"/>
              </w:rPr>
              <w:t>卖出债券（、债转股及债券到期兑付）成交总额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676,098,575.86</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卖出债券（、债转股及债券到期兑付）成本总额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641,004,309.14</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firstLineChars="50" w:firstLine="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应收利息总额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11,128,765.52</w:t>
            </w:r>
          </w:p>
        </w:tc>
      </w:tr>
      <w:tr w:rsidR="0005449F" w:rsidRPr="00C56D9D" w:rsidTr="00503D1B">
        <w:trPr>
          <w:trHeight w:val="315"/>
        </w:trPr>
        <w:tc>
          <w:tcPr>
            <w:tcW w:w="3970" w:type="dxa"/>
            <w:shd w:val="clear" w:color="auto" w:fill="auto"/>
            <w:vAlign w:val="center"/>
          </w:tcPr>
          <w:p w:rsidR="0005449F" w:rsidRPr="00C56D9D" w:rsidRDefault="0005449F" w:rsidP="00D26AEA">
            <w:pPr>
              <w:widowControl/>
              <w:autoSpaceDE w:val="0"/>
              <w:autoSpaceDN w:val="0"/>
              <w:ind w:leftChars="50" w:left="105"/>
              <w:textAlignment w:val="bottom"/>
              <w:rPr>
                <w:color w:val="000000" w:themeColor="text1"/>
                <w:kern w:val="0"/>
                <w:szCs w:val="21"/>
              </w:rPr>
            </w:pPr>
            <w:r w:rsidRPr="00C56D9D">
              <w:rPr>
                <w:color w:val="000000" w:themeColor="text1"/>
                <w:szCs w:val="21"/>
              </w:rPr>
              <w:t>买卖债券差价收入</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23,965,501.20</w:t>
            </w:r>
          </w:p>
        </w:tc>
      </w:tr>
    </w:tbl>
    <w:p w:rsidR="00753756" w:rsidRPr="00526C57" w:rsidRDefault="00753756" w:rsidP="006E1449">
      <w:pPr>
        <w:spacing w:line="360" w:lineRule="auto"/>
        <w:ind w:firstLineChars="196" w:firstLine="413"/>
        <w:rPr>
          <w:rFonts w:ascii="宋体"/>
          <w:b/>
          <w:bCs/>
          <w:color w:val="000000"/>
          <w:szCs w:val="21"/>
        </w:rPr>
      </w:pPr>
      <w:r w:rsidRPr="00526C57">
        <w:rPr>
          <w:rFonts w:ascii="宋体" w:hAnsi="宋体"/>
          <w:b/>
          <w:bCs/>
          <w:color w:val="000000"/>
          <w:szCs w:val="21"/>
        </w:rPr>
        <w:t xml:space="preserve">6.4.7.14 </w:t>
      </w:r>
      <w:r w:rsidRPr="00526C57">
        <w:rPr>
          <w:rFonts w:ascii="宋体" w:hAnsi="宋体" w:hint="eastAsia"/>
          <w:b/>
          <w:bCs/>
          <w:color w:val="000000"/>
          <w:szCs w:val="21"/>
        </w:rPr>
        <w:t>衍生工具收益</w:t>
      </w:r>
    </w:p>
    <w:p w:rsidR="007672A8" w:rsidRDefault="007672A8" w:rsidP="00E56272">
      <w:pPr>
        <w:tabs>
          <w:tab w:val="left" w:pos="426"/>
        </w:tabs>
        <w:spacing w:line="360" w:lineRule="auto"/>
        <w:ind w:firstLineChars="200" w:firstLine="420"/>
        <w:rPr>
          <w:kern w:val="0"/>
          <w:szCs w:val="21"/>
        </w:rPr>
      </w:pPr>
      <w:r>
        <w:rPr>
          <w:kern w:val="0"/>
          <w:szCs w:val="21"/>
        </w:rPr>
        <w:t>本基金本报告期无衍生工具收益。</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6.4.7.15 </w:t>
      </w:r>
      <w:r w:rsidRPr="00E76B2D">
        <w:rPr>
          <w:rFonts w:ascii="宋体" w:hAnsi="宋体" w:hint="eastAsia"/>
          <w:b/>
          <w:bCs/>
          <w:color w:val="000000"/>
          <w:szCs w:val="21"/>
        </w:rPr>
        <w:t>股利收益</w:t>
      </w:r>
    </w:p>
    <w:p w:rsidR="00753756" w:rsidRPr="00224952" w:rsidRDefault="00753756" w:rsidP="006E1449">
      <w:pPr>
        <w:tabs>
          <w:tab w:val="left" w:pos="7200"/>
          <w:tab w:val="left" w:pos="8280"/>
        </w:tabs>
        <w:ind w:rightChars="33" w:right="69"/>
        <w:jc w:val="right"/>
        <w:rPr>
          <w:color w:val="000000"/>
          <w:szCs w:val="21"/>
        </w:rPr>
      </w:pPr>
      <w:r w:rsidRPr="00224952">
        <w:rPr>
          <w:rFonts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753756" w:rsidRPr="00224952" w:rsidTr="00D2615A">
        <w:tc>
          <w:tcPr>
            <w:tcW w:w="3794" w:type="dxa"/>
            <w:vAlign w:val="center"/>
          </w:tcPr>
          <w:p w:rsidR="00753756" w:rsidRPr="00E27535" w:rsidRDefault="00753756" w:rsidP="0070173B">
            <w:pPr>
              <w:jc w:val="center"/>
              <w:rPr>
                <w:szCs w:val="21"/>
              </w:rPr>
            </w:pPr>
            <w:r w:rsidRPr="00E27535">
              <w:rPr>
                <w:rFonts w:hint="eastAsia"/>
                <w:szCs w:val="21"/>
              </w:rPr>
              <w:t>项目</w:t>
            </w:r>
          </w:p>
        </w:tc>
        <w:tc>
          <w:tcPr>
            <w:tcW w:w="5528"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224952" w:rsidTr="00D2615A">
        <w:tc>
          <w:tcPr>
            <w:tcW w:w="3794" w:type="dxa"/>
            <w:vAlign w:val="center"/>
          </w:tcPr>
          <w:p w:rsidR="00753756" w:rsidRPr="00E27535" w:rsidRDefault="00753756" w:rsidP="0070173B">
            <w:pPr>
              <w:rPr>
                <w:szCs w:val="21"/>
              </w:rPr>
            </w:pPr>
            <w:r w:rsidRPr="00E27535">
              <w:rPr>
                <w:rFonts w:hint="eastAsia"/>
                <w:szCs w:val="21"/>
              </w:rPr>
              <w:t>股票投资产生的股利收益</w:t>
            </w:r>
          </w:p>
        </w:tc>
        <w:tc>
          <w:tcPr>
            <w:tcW w:w="5528" w:type="dxa"/>
            <w:vAlign w:val="center"/>
          </w:tcPr>
          <w:p w:rsidR="00753756" w:rsidRPr="00E27535" w:rsidRDefault="00753756" w:rsidP="0070173B">
            <w:pPr>
              <w:jc w:val="right"/>
              <w:rPr>
                <w:szCs w:val="21"/>
              </w:rPr>
            </w:pPr>
            <w:r w:rsidRPr="00E27535">
              <w:rPr>
                <w:szCs w:val="21"/>
              </w:rPr>
              <w:t>11,283,010.59</w:t>
            </w:r>
          </w:p>
        </w:tc>
      </w:tr>
      <w:tr w:rsidR="00BD2189" w:rsidRPr="00224952" w:rsidTr="00D2615A">
        <w:tc>
          <w:tcPr>
            <w:tcW w:w="3794" w:type="dxa"/>
            <w:vAlign w:val="center"/>
          </w:tcPr>
          <w:p w:rsidR="00BD2189" w:rsidRPr="00E27535" w:rsidRDefault="00BD2189" w:rsidP="00AC7FAD">
            <w:pPr>
              <w:rPr>
                <w:szCs w:val="21"/>
              </w:rPr>
            </w:pPr>
            <w:r w:rsidRPr="00E27535">
              <w:rPr>
                <w:szCs w:val="21"/>
              </w:rPr>
              <w:t>其中：证券出借权益补偿收入</w:t>
            </w:r>
          </w:p>
        </w:tc>
        <w:tc>
          <w:tcPr>
            <w:tcW w:w="5528" w:type="dxa"/>
            <w:vAlign w:val="center"/>
          </w:tcPr>
          <w:p w:rsidR="00BD2189" w:rsidRPr="00E27535" w:rsidRDefault="00BD2189" w:rsidP="00AC7FAD">
            <w:pPr>
              <w:jc w:val="right"/>
              <w:rPr>
                <w:szCs w:val="21"/>
              </w:rPr>
            </w:pPr>
            <w:r w:rsidRPr="00E27535">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基金投资产生的股利收益</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11,283,010.59</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6.4.7.16 </w:t>
      </w:r>
      <w:r w:rsidRPr="00E76B2D">
        <w:rPr>
          <w:rFonts w:ascii="宋体" w:hAnsi="宋体" w:hint="eastAsia"/>
          <w:b/>
          <w:bCs/>
          <w:color w:val="000000"/>
          <w:szCs w:val="21"/>
        </w:rPr>
        <w:t>公允价值变动收益</w:t>
      </w:r>
    </w:p>
    <w:p w:rsidR="00860326" w:rsidRDefault="00860326" w:rsidP="00860326">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860326" w:rsidTr="00503D1B">
        <w:trPr>
          <w:trHeight w:val="285"/>
        </w:trPr>
        <w:tc>
          <w:tcPr>
            <w:tcW w:w="3794" w:type="dxa"/>
            <w:vAlign w:val="center"/>
            <w:hideMark/>
          </w:tcPr>
          <w:p w:rsidR="00860326" w:rsidRDefault="00860326">
            <w:pPr>
              <w:jc w:val="center"/>
              <w:rPr>
                <w:szCs w:val="21"/>
              </w:rPr>
            </w:pPr>
            <w:r>
              <w:rPr>
                <w:rFonts w:hint="eastAsia"/>
                <w:kern w:val="0"/>
                <w:szCs w:val="21"/>
              </w:rPr>
              <w:t>项目名称</w:t>
            </w:r>
          </w:p>
        </w:tc>
        <w:tc>
          <w:tcPr>
            <w:tcW w:w="5528" w:type="dxa"/>
            <w:vAlign w:val="center"/>
            <w:hideMark/>
          </w:tcPr>
          <w:p w:rsidR="00860326" w:rsidRDefault="00860326">
            <w:pPr>
              <w:jc w:val="center"/>
              <w:rPr>
                <w:szCs w:val="21"/>
              </w:rPr>
            </w:pPr>
            <w:r>
              <w:rPr>
                <w:rFonts w:hint="eastAsia"/>
                <w:szCs w:val="21"/>
              </w:rPr>
              <w:t>本期</w:t>
            </w:r>
          </w:p>
          <w:p w:rsidR="00860326" w:rsidRDefault="00860326">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860326" w:rsidRDefault="00860326">
            <w:pPr>
              <w:jc w:val="right"/>
              <w:rPr>
                <w:szCs w:val="21"/>
              </w:rPr>
            </w:pPr>
            <w:r>
              <w:rPr>
                <w:szCs w:val="21"/>
              </w:rPr>
              <w:t>-47,539,086.10</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股票投资</w:t>
            </w:r>
          </w:p>
        </w:tc>
        <w:tc>
          <w:tcPr>
            <w:tcW w:w="5528" w:type="dxa"/>
            <w:vAlign w:val="center"/>
            <w:hideMark/>
          </w:tcPr>
          <w:p w:rsidR="00860326" w:rsidRDefault="00860326">
            <w:pPr>
              <w:jc w:val="right"/>
              <w:rPr>
                <w:szCs w:val="21"/>
              </w:rPr>
            </w:pPr>
            <w:r>
              <w:rPr>
                <w:szCs w:val="21"/>
              </w:rPr>
              <w:t>-26,264,415.82</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债券投资</w:t>
            </w:r>
          </w:p>
        </w:tc>
        <w:tc>
          <w:tcPr>
            <w:tcW w:w="5528" w:type="dxa"/>
            <w:vAlign w:val="center"/>
            <w:hideMark/>
          </w:tcPr>
          <w:p w:rsidR="00860326" w:rsidRDefault="00860326">
            <w:pPr>
              <w:jc w:val="right"/>
              <w:rPr>
                <w:szCs w:val="21"/>
              </w:rPr>
            </w:pPr>
            <w:r>
              <w:rPr>
                <w:szCs w:val="21"/>
              </w:rPr>
              <w:t>-21,285,470.28</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860326" w:rsidRDefault="00860326">
            <w:pPr>
              <w:jc w:val="right"/>
              <w:rPr>
                <w:kern w:val="0"/>
                <w:szCs w:val="21"/>
              </w:rPr>
            </w:pPr>
            <w:r>
              <w:rPr>
                <w:kern w:val="0"/>
                <w:szCs w:val="21"/>
              </w:rPr>
              <w:t>10,800.00</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860326" w:rsidRDefault="00860326">
            <w:pPr>
              <w:widowControl/>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860326" w:rsidRDefault="00860326">
            <w:pPr>
              <w:widowControl/>
              <w:jc w:val="right"/>
              <w:rPr>
                <w:kern w:val="0"/>
                <w:szCs w:val="21"/>
              </w:rPr>
            </w:pPr>
            <w:r>
              <w:rPr>
                <w:rFonts w:eastAsiaTheme="minorEastAsia"/>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rPr>
                <w:szCs w:val="21"/>
              </w:rPr>
            </w:pPr>
            <w:r>
              <w:rPr>
                <w:kern w:val="0"/>
                <w:szCs w:val="21"/>
              </w:rPr>
              <w:t>3.</w:t>
            </w:r>
            <w:r>
              <w:rPr>
                <w:rFonts w:hint="eastAsia"/>
                <w:kern w:val="0"/>
                <w:szCs w:val="21"/>
              </w:rPr>
              <w:t>其他</w:t>
            </w:r>
          </w:p>
        </w:tc>
        <w:tc>
          <w:tcPr>
            <w:tcW w:w="5528" w:type="dxa"/>
            <w:vAlign w:val="center"/>
            <w:hideMark/>
          </w:tcPr>
          <w:p w:rsidR="00860326" w:rsidRDefault="00860326">
            <w:pPr>
              <w:jc w:val="right"/>
              <w:rPr>
                <w:szCs w:val="21"/>
              </w:rPr>
            </w:pPr>
            <w:r>
              <w:rPr>
                <w:szCs w:val="21"/>
              </w:rPr>
              <w:t>-</w:t>
            </w:r>
          </w:p>
        </w:tc>
      </w:tr>
      <w:tr w:rsidR="00860326" w:rsidTr="00503D1B">
        <w:trPr>
          <w:trHeight w:val="285"/>
        </w:trPr>
        <w:tc>
          <w:tcPr>
            <w:tcW w:w="3794" w:type="dxa"/>
            <w:vAlign w:val="center"/>
            <w:hideMark/>
          </w:tcPr>
          <w:p w:rsidR="00860326" w:rsidRDefault="00860326">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860326" w:rsidRDefault="00860326">
            <w:pPr>
              <w:jc w:val="right"/>
              <w:rPr>
                <w:rFonts w:eastAsiaTheme="minorEastAsia"/>
                <w:szCs w:val="21"/>
              </w:rPr>
            </w:pPr>
            <w:r>
              <w:rPr>
                <w:rFonts w:eastAsiaTheme="minorEastAsia"/>
                <w:szCs w:val="21"/>
              </w:rPr>
              <w:t>-</w:t>
            </w:r>
          </w:p>
        </w:tc>
      </w:tr>
      <w:tr w:rsidR="00860326" w:rsidTr="00503D1B">
        <w:trPr>
          <w:trHeight w:val="285"/>
        </w:trPr>
        <w:tc>
          <w:tcPr>
            <w:tcW w:w="3794" w:type="dxa"/>
            <w:vAlign w:val="center"/>
            <w:hideMark/>
          </w:tcPr>
          <w:p w:rsidR="00860326" w:rsidRDefault="00860326">
            <w:pPr>
              <w:widowControl/>
              <w:rPr>
                <w:szCs w:val="21"/>
              </w:rPr>
            </w:pPr>
            <w:r>
              <w:rPr>
                <w:rFonts w:hint="eastAsia"/>
                <w:kern w:val="0"/>
                <w:szCs w:val="21"/>
              </w:rPr>
              <w:t>合计</w:t>
            </w:r>
          </w:p>
        </w:tc>
        <w:tc>
          <w:tcPr>
            <w:tcW w:w="5528" w:type="dxa"/>
            <w:vAlign w:val="center"/>
            <w:hideMark/>
          </w:tcPr>
          <w:p w:rsidR="00860326" w:rsidRDefault="00860326">
            <w:pPr>
              <w:jc w:val="right"/>
              <w:rPr>
                <w:szCs w:val="21"/>
              </w:rPr>
            </w:pPr>
            <w:r>
              <w:rPr>
                <w:szCs w:val="21"/>
              </w:rPr>
              <w:t>-47,539,086.10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6.4.7.17 </w:t>
      </w:r>
      <w:r w:rsidRPr="00E76B2D">
        <w:rPr>
          <w:rFonts w:ascii="宋体" w:hAnsi="宋体" w:hint="eastAsia"/>
          <w:b/>
          <w:bCs/>
          <w:color w:val="000000"/>
          <w:szCs w:val="21"/>
        </w:rPr>
        <w:t>其他收入</w:t>
      </w:r>
    </w:p>
    <w:p w:rsidR="00753756" w:rsidRPr="00224952" w:rsidRDefault="00753756" w:rsidP="006E1449">
      <w:pPr>
        <w:tabs>
          <w:tab w:val="left" w:pos="7200"/>
          <w:tab w:val="left" w:pos="8280"/>
        </w:tabs>
        <w:ind w:rightChars="-52" w:right="-109"/>
        <w:jc w:val="right"/>
        <w:rPr>
          <w:szCs w:val="21"/>
          <w:lang w:val="en-AU"/>
        </w:rPr>
      </w:pPr>
      <w:r w:rsidRPr="00224952">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528"/>
      </w:tblGrid>
      <w:tr w:rsidR="00753756" w:rsidRPr="00224952" w:rsidTr="00C7571A">
        <w:trPr>
          <w:trHeight w:val="255"/>
        </w:trPr>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基金赎回费收入</w:t>
            </w:r>
          </w:p>
        </w:tc>
        <w:tc>
          <w:tcPr>
            <w:tcW w:w="5528" w:type="dxa"/>
            <w:vAlign w:val="center"/>
          </w:tcPr>
          <w:p w:rsidR="00753756" w:rsidRPr="00224952" w:rsidRDefault="00753756" w:rsidP="0070173B">
            <w:pPr>
              <w:jc w:val="right"/>
              <w:rPr>
                <w:szCs w:val="21"/>
              </w:rPr>
            </w:pPr>
            <w:r w:rsidRPr="00224952">
              <w:rPr>
                <w:szCs w:val="21"/>
              </w:rPr>
              <w:t>3,237,522.88</w:t>
            </w:r>
          </w:p>
        </w:tc>
      </w:tr>
      <w:tr w:rsidR="005A3FB4">
        <w:tc>
          <w:tcPr>
            <w:tcW w:w="3828" w:type="dxa"/>
            <w:vAlign w:val="center"/>
          </w:tcPr>
          <w:p w:rsidR="005A3FB4" w:rsidRDefault="002310AE">
            <w:pPr>
              <w:jc w:val="left"/>
            </w:pPr>
            <w:r>
              <w:rPr>
                <w:szCs w:val="21"/>
              </w:rPr>
              <w:t>其他</w:t>
            </w:r>
          </w:p>
        </w:tc>
        <w:tc>
          <w:tcPr>
            <w:tcW w:w="5528" w:type="dxa"/>
            <w:vAlign w:val="center"/>
          </w:tcPr>
          <w:p w:rsidR="005A3FB4" w:rsidRDefault="002310AE">
            <w:pPr>
              <w:jc w:val="right"/>
            </w:pPr>
            <w:r>
              <w:rPr>
                <w:szCs w:val="21"/>
              </w:rPr>
              <w:t>327.12</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3,237,850.00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6.4.7.18 </w:t>
      </w:r>
      <w:r w:rsidRPr="00E76B2D">
        <w:rPr>
          <w:rFonts w:ascii="宋体" w:hAnsi="宋体" w:hint="eastAsia"/>
          <w:b/>
          <w:bCs/>
          <w:color w:val="000000"/>
          <w:szCs w:val="21"/>
        </w:rPr>
        <w:t>交易费用</w:t>
      </w:r>
    </w:p>
    <w:p w:rsidR="00175E5B" w:rsidRPr="00A73188" w:rsidRDefault="00175E5B" w:rsidP="00175E5B">
      <w:pPr>
        <w:tabs>
          <w:tab w:val="left" w:pos="7200"/>
          <w:tab w:val="left" w:pos="8280"/>
        </w:tabs>
        <w:spacing w:line="360" w:lineRule="auto"/>
        <w:ind w:rightChars="-52" w:right="-109"/>
        <w:jc w:val="right"/>
        <w:rPr>
          <w:rFonts w:eastAsiaTheme="minorEastAsia"/>
          <w:color w:val="000000" w:themeColor="text1"/>
          <w:szCs w:val="21"/>
        </w:rPr>
      </w:pPr>
      <w:r w:rsidRPr="00A73188">
        <w:rPr>
          <w:rFonts w:eastAsiaTheme="minorEastAsia"/>
          <w:color w:val="000000" w:themeColor="text1"/>
          <w:szCs w:val="21"/>
        </w:rPr>
        <w:t>单位：人民币元</w:t>
      </w:r>
    </w:p>
    <w:tbl>
      <w:tblPr>
        <w:tblW w:w="94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612"/>
      </w:tblGrid>
      <w:tr w:rsidR="00175E5B" w:rsidRPr="00A73188" w:rsidTr="00C7571A">
        <w:trPr>
          <w:trHeight w:val="285"/>
        </w:trPr>
        <w:tc>
          <w:tcPr>
            <w:tcW w:w="3828"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项目</w:t>
            </w:r>
          </w:p>
        </w:tc>
        <w:tc>
          <w:tcPr>
            <w:tcW w:w="5612"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本期</w:t>
            </w:r>
          </w:p>
          <w:p w:rsidR="00175E5B" w:rsidRPr="00A73188" w:rsidRDefault="00175E5B" w:rsidP="00E56272">
            <w:pPr>
              <w:spacing w:line="360" w:lineRule="auto"/>
              <w:jc w:val="center"/>
              <w:rPr>
                <w:rFonts w:eastAsiaTheme="minorEastAsia"/>
                <w:color w:val="000000" w:themeColor="text1"/>
                <w:kern w:val="0"/>
                <w:szCs w:val="21"/>
              </w:rPr>
            </w:pP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1</w:t>
            </w:r>
            <w:r w:rsidRPr="00A73188">
              <w:rPr>
                <w:rFonts w:eastAsiaTheme="minorEastAsia"/>
                <w:color w:val="000000" w:themeColor="text1"/>
                <w:szCs w:val="21"/>
              </w:rPr>
              <w:t>月</w:t>
            </w:r>
            <w:r w:rsidRPr="00A73188">
              <w:rPr>
                <w:rFonts w:eastAsiaTheme="minorEastAsia"/>
                <w:color w:val="000000" w:themeColor="text1"/>
                <w:szCs w:val="21"/>
              </w:rPr>
              <w:t>1</w:t>
            </w:r>
            <w:r w:rsidRPr="00A73188">
              <w:rPr>
                <w:rFonts w:eastAsiaTheme="minorEastAsia"/>
                <w:color w:val="000000" w:themeColor="text1"/>
                <w:szCs w:val="21"/>
              </w:rPr>
              <w:t>日至</w:t>
            </w: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6</w:t>
            </w:r>
            <w:r w:rsidRPr="00A73188">
              <w:rPr>
                <w:rFonts w:eastAsiaTheme="minorEastAsia"/>
                <w:color w:val="000000" w:themeColor="text1"/>
                <w:szCs w:val="21"/>
              </w:rPr>
              <w:t>月</w:t>
            </w:r>
            <w:r w:rsidRPr="00A73188">
              <w:rPr>
                <w:rFonts w:eastAsiaTheme="minorEastAsia"/>
                <w:color w:val="000000" w:themeColor="text1"/>
                <w:szCs w:val="21"/>
              </w:rPr>
              <w:t>30</w:t>
            </w:r>
            <w:r w:rsidRPr="00A73188">
              <w:rPr>
                <w:rFonts w:eastAsiaTheme="minorEastAsia"/>
                <w:color w:val="000000" w:themeColor="text1"/>
                <w:szCs w:val="21"/>
              </w:rPr>
              <w:t>日</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交易所市场交易费用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1,057,612.40</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银行间市场交易费用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11,025.00</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lang w:val="en-AU"/>
              </w:rPr>
              <w:t>合计</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1,068,637.40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6.4.7.19 </w:t>
      </w:r>
      <w:r w:rsidRPr="00E76B2D">
        <w:rPr>
          <w:rFonts w:ascii="宋体" w:hAnsi="宋体" w:hint="eastAsia"/>
          <w:b/>
          <w:bCs/>
          <w:color w:val="000000"/>
          <w:szCs w:val="21"/>
        </w:rPr>
        <w:t>其他费用</w:t>
      </w:r>
    </w:p>
    <w:p w:rsidR="00753756" w:rsidRPr="00224952" w:rsidRDefault="00753756" w:rsidP="006E1449">
      <w:pPr>
        <w:tabs>
          <w:tab w:val="left" w:pos="7200"/>
          <w:tab w:val="left" w:pos="8280"/>
          <w:tab w:val="left" w:pos="9000"/>
        </w:tabs>
        <w:ind w:rightChars="-52" w:right="-109"/>
        <w:jc w:val="right"/>
        <w:rPr>
          <w:bCs/>
          <w:szCs w:val="21"/>
        </w:rPr>
      </w:pPr>
      <w:r w:rsidRPr="00224952">
        <w:rPr>
          <w:rFonts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753756" w:rsidRPr="00E27535" w:rsidTr="00D2615A">
        <w:trPr>
          <w:jc w:val="center"/>
        </w:trPr>
        <w:tc>
          <w:tcPr>
            <w:tcW w:w="3853" w:type="dxa"/>
            <w:vAlign w:val="center"/>
          </w:tcPr>
          <w:p w:rsidR="00753756" w:rsidRPr="00E27535" w:rsidRDefault="00753756" w:rsidP="0070173B">
            <w:pPr>
              <w:jc w:val="center"/>
              <w:rPr>
                <w:szCs w:val="21"/>
              </w:rPr>
            </w:pPr>
            <w:r w:rsidRPr="00E27535">
              <w:rPr>
                <w:rFonts w:hint="eastAsia"/>
                <w:szCs w:val="21"/>
              </w:rPr>
              <w:t>项目</w:t>
            </w:r>
          </w:p>
        </w:tc>
        <w:tc>
          <w:tcPr>
            <w:tcW w:w="5551"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审计费用</w:t>
            </w:r>
          </w:p>
        </w:tc>
        <w:tc>
          <w:tcPr>
            <w:tcW w:w="5551" w:type="dxa"/>
            <w:vAlign w:val="center"/>
          </w:tcPr>
          <w:p w:rsidR="00753756" w:rsidRPr="00E27535" w:rsidRDefault="00753756" w:rsidP="0070173B">
            <w:pPr>
              <w:jc w:val="right"/>
              <w:rPr>
                <w:szCs w:val="21"/>
              </w:rPr>
            </w:pPr>
            <w:r w:rsidRPr="00E27535">
              <w:rPr>
                <w:szCs w:val="21"/>
              </w:rPr>
              <w:t>29,835.26</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信息披露费</w:t>
            </w:r>
          </w:p>
        </w:tc>
        <w:tc>
          <w:tcPr>
            <w:tcW w:w="5551" w:type="dxa"/>
            <w:vAlign w:val="center"/>
          </w:tcPr>
          <w:p w:rsidR="00753756" w:rsidRPr="00E27535" w:rsidRDefault="00753756" w:rsidP="0070173B">
            <w:pPr>
              <w:jc w:val="right"/>
              <w:rPr>
                <w:szCs w:val="21"/>
              </w:rPr>
            </w:pPr>
            <w:r w:rsidRPr="00E27535">
              <w:rPr>
                <w:szCs w:val="21"/>
              </w:rPr>
              <w:t>59,672.34</w:t>
            </w:r>
          </w:p>
        </w:tc>
      </w:tr>
      <w:tr w:rsidR="00BD2189" w:rsidRPr="00E27535" w:rsidTr="00AC7FAD">
        <w:trPr>
          <w:jc w:val="center"/>
        </w:trPr>
        <w:tc>
          <w:tcPr>
            <w:tcW w:w="3853" w:type="dxa"/>
            <w:vAlign w:val="center"/>
          </w:tcPr>
          <w:p w:rsidR="00BD2189" w:rsidRPr="00E27535" w:rsidRDefault="00BD2189" w:rsidP="00AC7FAD">
            <w:pPr>
              <w:rPr>
                <w:szCs w:val="21"/>
              </w:rPr>
            </w:pPr>
            <w:r w:rsidRPr="00E27535">
              <w:rPr>
                <w:szCs w:val="21"/>
              </w:rPr>
              <w:t>证券出借违约金</w:t>
            </w:r>
          </w:p>
        </w:tc>
        <w:tc>
          <w:tcPr>
            <w:tcW w:w="5551" w:type="dxa"/>
            <w:vAlign w:val="bottom"/>
          </w:tcPr>
          <w:p w:rsidR="00BD2189" w:rsidRPr="00E27535" w:rsidRDefault="00BD2189" w:rsidP="00AC7FAD">
            <w:pPr>
              <w:jc w:val="right"/>
              <w:rPr>
                <w:szCs w:val="21"/>
              </w:rPr>
            </w:pPr>
            <w:r w:rsidRPr="00E27535">
              <w:rPr>
                <w:szCs w:val="21"/>
              </w:rPr>
              <w:t>-</w:t>
            </w:r>
          </w:p>
        </w:tc>
      </w:tr>
      <w:tr w:rsidR="005A3FB4">
        <w:trPr>
          <w:jc w:val="center"/>
        </w:trPr>
        <w:tc>
          <w:tcPr>
            <w:tcW w:w="3853" w:type="dxa"/>
            <w:vAlign w:val="center"/>
          </w:tcPr>
          <w:p w:rsidR="005A3FB4" w:rsidRDefault="002310AE">
            <w:pPr>
              <w:jc w:val="left"/>
            </w:pPr>
            <w:r>
              <w:rPr>
                <w:szCs w:val="21"/>
              </w:rPr>
              <w:t>银行汇划费</w:t>
            </w:r>
          </w:p>
        </w:tc>
        <w:tc>
          <w:tcPr>
            <w:tcW w:w="5551" w:type="dxa"/>
            <w:vAlign w:val="center"/>
          </w:tcPr>
          <w:p w:rsidR="005A3FB4" w:rsidRDefault="002310AE">
            <w:pPr>
              <w:jc w:val="right"/>
            </w:pPr>
            <w:r>
              <w:rPr>
                <w:szCs w:val="21"/>
              </w:rPr>
              <w:t>13,114.21</w:t>
            </w:r>
          </w:p>
        </w:tc>
      </w:tr>
      <w:tr w:rsidR="005A3FB4">
        <w:trPr>
          <w:jc w:val="center"/>
        </w:trPr>
        <w:tc>
          <w:tcPr>
            <w:tcW w:w="3853" w:type="dxa"/>
            <w:vAlign w:val="center"/>
          </w:tcPr>
          <w:p w:rsidR="005A3FB4" w:rsidRDefault="002310AE">
            <w:pPr>
              <w:jc w:val="left"/>
            </w:pPr>
            <w:r>
              <w:rPr>
                <w:szCs w:val="21"/>
              </w:rPr>
              <w:t>银行间账户维护费</w:t>
            </w:r>
          </w:p>
        </w:tc>
        <w:tc>
          <w:tcPr>
            <w:tcW w:w="5551" w:type="dxa"/>
            <w:vAlign w:val="center"/>
          </w:tcPr>
          <w:p w:rsidR="005A3FB4" w:rsidRDefault="002310AE">
            <w:pPr>
              <w:jc w:val="right"/>
            </w:pPr>
            <w:r>
              <w:rPr>
                <w:szCs w:val="21"/>
              </w:rPr>
              <w:t>18,000.00</w:t>
            </w:r>
          </w:p>
        </w:tc>
      </w:tr>
      <w:tr w:rsidR="005A3FB4">
        <w:trPr>
          <w:jc w:val="center"/>
        </w:trPr>
        <w:tc>
          <w:tcPr>
            <w:tcW w:w="3853" w:type="dxa"/>
            <w:vAlign w:val="center"/>
          </w:tcPr>
          <w:p w:rsidR="005A3FB4" w:rsidRDefault="002310AE">
            <w:pPr>
              <w:jc w:val="left"/>
            </w:pPr>
            <w:r>
              <w:rPr>
                <w:szCs w:val="21"/>
              </w:rPr>
              <w:t>其他</w:t>
            </w:r>
          </w:p>
        </w:tc>
        <w:tc>
          <w:tcPr>
            <w:tcW w:w="5551" w:type="dxa"/>
            <w:vAlign w:val="center"/>
          </w:tcPr>
          <w:p w:rsidR="005A3FB4" w:rsidRDefault="002310AE">
            <w:pPr>
              <w:jc w:val="right"/>
            </w:pPr>
            <w:r>
              <w:rPr>
                <w:szCs w:val="21"/>
              </w:rPr>
              <w:t>600.00</w:t>
            </w:r>
          </w:p>
        </w:tc>
      </w:tr>
      <w:tr w:rsidR="00753756" w:rsidRPr="00224952" w:rsidTr="00D2615A">
        <w:trPr>
          <w:jc w:val="center"/>
        </w:trPr>
        <w:tc>
          <w:tcPr>
            <w:tcW w:w="3853" w:type="dxa"/>
            <w:vAlign w:val="center"/>
          </w:tcPr>
          <w:p w:rsidR="00753756" w:rsidRPr="00E27535" w:rsidRDefault="00753756" w:rsidP="0070173B">
            <w:pPr>
              <w:rPr>
                <w:szCs w:val="21"/>
              </w:rPr>
            </w:pPr>
            <w:r w:rsidRPr="00E27535">
              <w:rPr>
                <w:rFonts w:hint="eastAsia"/>
                <w:szCs w:val="21"/>
              </w:rPr>
              <w:t>合计</w:t>
            </w:r>
          </w:p>
        </w:tc>
        <w:tc>
          <w:tcPr>
            <w:tcW w:w="5551" w:type="dxa"/>
            <w:vAlign w:val="center"/>
          </w:tcPr>
          <w:p w:rsidR="00753756" w:rsidRPr="00224952" w:rsidRDefault="00753756" w:rsidP="0070173B">
            <w:pPr>
              <w:jc w:val="right"/>
              <w:rPr>
                <w:szCs w:val="21"/>
              </w:rPr>
            </w:pPr>
            <w:r w:rsidRPr="00E27535">
              <w:rPr>
                <w:szCs w:val="21"/>
              </w:rPr>
              <w:t>121,221.81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6.4.8 </w:t>
      </w:r>
      <w:r w:rsidRPr="00E76B2D">
        <w:rPr>
          <w:rFonts w:ascii="宋体" w:hAnsi="宋体" w:hint="eastAsia"/>
          <w:b/>
          <w:bCs/>
          <w:color w:val="000000"/>
          <w:szCs w:val="21"/>
        </w:rPr>
        <w:t>或有事项、资产负债表日后事项的说明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6.4.8.1</w:t>
      </w:r>
      <w:r w:rsidRPr="00E76B2D">
        <w:rPr>
          <w:rFonts w:ascii="宋体" w:hAnsi="宋体" w:hint="eastAsia"/>
          <w:b/>
          <w:bCs/>
          <w:color w:val="000000"/>
          <w:szCs w:val="21"/>
        </w:rPr>
        <w:t>或有事项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截至资产负债表日，本基金无须作披露的或有事项。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6.4.8.2</w:t>
      </w:r>
      <w:r w:rsidRPr="00E76B2D">
        <w:rPr>
          <w:rFonts w:ascii="宋体" w:hAnsi="宋体" w:hint="eastAsia"/>
          <w:b/>
          <w:bCs/>
          <w:color w:val="000000"/>
          <w:szCs w:val="21"/>
        </w:rPr>
        <w:t>资产负债表日后事项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截至本会计报表批准报出日，本基金无须作披露的资产负债表日后事项。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 </w:t>
      </w:r>
      <w:r w:rsidRPr="00E76B2D">
        <w:rPr>
          <w:rFonts w:ascii="宋体" w:hAnsi="宋体" w:hint="eastAsia"/>
          <w:b/>
          <w:bCs/>
          <w:color w:val="000000"/>
          <w:szCs w:val="21"/>
        </w:rPr>
        <w:t>关联方关系</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6.4.9.1</w:t>
      </w:r>
      <w:r w:rsidRPr="00E76B2D">
        <w:rPr>
          <w:rFonts w:ascii="宋体" w:hAnsi="宋体" w:hint="eastAsia"/>
          <w:b/>
          <w:bCs/>
          <w:color w:val="000000"/>
          <w:szCs w:val="21"/>
        </w:rPr>
        <w:t>本报告期存在控制关系或其他重大利害关系的关联方发生变化的情况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本报告期内存在控制关系或其他重大利害关系的关联方未发生变化。</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6.4.9.2 </w:t>
      </w:r>
      <w:r w:rsidRPr="00E76B2D">
        <w:rPr>
          <w:rFonts w:ascii="宋体" w:hAnsi="宋体" w:hint="eastAsia"/>
          <w:b/>
          <w:bCs/>
          <w:color w:val="000000"/>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753756" w:rsidRPr="00224952" w:rsidTr="00D2615A">
        <w:tc>
          <w:tcPr>
            <w:tcW w:w="5220" w:type="dxa"/>
            <w:vAlign w:val="center"/>
          </w:tcPr>
          <w:p w:rsidR="00753756" w:rsidRPr="00224952" w:rsidRDefault="00753756" w:rsidP="0070173B">
            <w:pPr>
              <w:jc w:val="center"/>
              <w:rPr>
                <w:color w:val="000000"/>
                <w:szCs w:val="21"/>
              </w:rPr>
            </w:pPr>
            <w:r w:rsidRPr="00224952">
              <w:rPr>
                <w:rFonts w:hint="eastAsia"/>
                <w:color w:val="000000"/>
                <w:szCs w:val="21"/>
              </w:rPr>
              <w:t>关联方名称</w:t>
            </w:r>
          </w:p>
        </w:tc>
        <w:tc>
          <w:tcPr>
            <w:tcW w:w="3780" w:type="dxa"/>
            <w:vAlign w:val="center"/>
          </w:tcPr>
          <w:p w:rsidR="00753756" w:rsidRPr="00224952" w:rsidRDefault="00753756" w:rsidP="0070173B">
            <w:pPr>
              <w:jc w:val="center"/>
              <w:rPr>
                <w:color w:val="000000"/>
                <w:szCs w:val="21"/>
              </w:rPr>
            </w:pPr>
            <w:r w:rsidRPr="00224952">
              <w:rPr>
                <w:rFonts w:hint="eastAsia"/>
                <w:color w:val="000000"/>
                <w:szCs w:val="21"/>
              </w:rPr>
              <w:t>与本基金的关系</w:t>
            </w:r>
          </w:p>
        </w:tc>
      </w:tr>
      <w:tr w:rsidR="005A3FB4">
        <w:tc>
          <w:tcPr>
            <w:tcW w:w="5220" w:type="dxa"/>
            <w:vAlign w:val="center"/>
          </w:tcPr>
          <w:p w:rsidR="005A3FB4" w:rsidRDefault="002310AE">
            <w:pPr>
              <w:jc w:val="left"/>
            </w:pPr>
            <w:r>
              <w:rPr>
                <w:color w:val="000000"/>
                <w:szCs w:val="21"/>
              </w:rPr>
              <w:t>易方达基金管理有限公司</w:t>
            </w:r>
          </w:p>
        </w:tc>
        <w:tc>
          <w:tcPr>
            <w:tcW w:w="3780" w:type="dxa"/>
            <w:vAlign w:val="center"/>
          </w:tcPr>
          <w:p w:rsidR="005A3FB4" w:rsidRDefault="002310AE">
            <w:pPr>
              <w:jc w:val="left"/>
            </w:pPr>
            <w:r>
              <w:rPr>
                <w:color w:val="000000"/>
                <w:szCs w:val="21"/>
              </w:rPr>
              <w:t>基金管理人、注册登记机构、基金销售机构</w:t>
            </w:r>
          </w:p>
        </w:tc>
      </w:tr>
      <w:tr w:rsidR="005A3FB4">
        <w:tc>
          <w:tcPr>
            <w:tcW w:w="5220" w:type="dxa"/>
            <w:vAlign w:val="center"/>
          </w:tcPr>
          <w:p w:rsidR="005A3FB4" w:rsidRDefault="002310AE">
            <w:pPr>
              <w:jc w:val="left"/>
            </w:pPr>
            <w:r>
              <w:rPr>
                <w:color w:val="000000"/>
                <w:szCs w:val="21"/>
              </w:rPr>
              <w:t>中国工商银行股份有限公司</w:t>
            </w:r>
            <w:r>
              <w:rPr>
                <w:color w:val="000000"/>
                <w:szCs w:val="21"/>
              </w:rPr>
              <w:t>(</w:t>
            </w:r>
            <w:r>
              <w:rPr>
                <w:color w:val="000000"/>
                <w:szCs w:val="21"/>
              </w:rPr>
              <w:t>以下简称</w:t>
            </w:r>
            <w:r>
              <w:rPr>
                <w:color w:val="000000"/>
                <w:szCs w:val="21"/>
              </w:rPr>
              <w:t>“</w:t>
            </w:r>
            <w:r>
              <w:rPr>
                <w:color w:val="000000"/>
                <w:szCs w:val="21"/>
              </w:rPr>
              <w:t>中国工商银行</w:t>
            </w:r>
            <w:r>
              <w:rPr>
                <w:color w:val="000000"/>
                <w:szCs w:val="21"/>
              </w:rPr>
              <w:t>”)</w:t>
            </w:r>
          </w:p>
        </w:tc>
        <w:tc>
          <w:tcPr>
            <w:tcW w:w="3780" w:type="dxa"/>
            <w:vAlign w:val="center"/>
          </w:tcPr>
          <w:p w:rsidR="005A3FB4" w:rsidRDefault="002310AE">
            <w:pPr>
              <w:jc w:val="left"/>
            </w:pPr>
            <w:r>
              <w:rPr>
                <w:color w:val="000000"/>
                <w:szCs w:val="21"/>
              </w:rPr>
              <w:t>基金托管人</w:t>
            </w:r>
          </w:p>
        </w:tc>
      </w:tr>
    </w:tbl>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注：以下关联交易均在正常业务范围内按一般商业条款订立。</w:t>
      </w:r>
    </w:p>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6.4.10 </w:t>
      </w:r>
      <w:r w:rsidRPr="00E76B2D">
        <w:rPr>
          <w:rFonts w:ascii="宋体" w:hAnsi="宋体" w:hint="eastAsia"/>
          <w:b/>
          <w:bCs/>
          <w:color w:val="000000"/>
          <w:szCs w:val="21"/>
        </w:rPr>
        <w:t>本报告期及上年度可比期间的关联方交易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 </w:t>
      </w:r>
      <w:r w:rsidRPr="00E76B2D">
        <w:rPr>
          <w:rFonts w:ascii="宋体" w:hAnsi="宋体" w:hint="eastAsia"/>
          <w:b/>
          <w:bCs/>
          <w:color w:val="000000"/>
          <w:szCs w:val="21"/>
        </w:rPr>
        <w:t>通过关联方交易单元进行的交易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6.4.10.1.1 </w:t>
      </w:r>
      <w:r w:rsidRPr="00E76B2D">
        <w:rPr>
          <w:rFonts w:ascii="宋体" w:hAnsi="宋体" w:hint="eastAsia"/>
          <w:b/>
          <w:bCs/>
          <w:color w:val="000000"/>
          <w:szCs w:val="21"/>
        </w:rPr>
        <w:t>股票交易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本基金本报告期及上年度可比期间未发生通过关联方交易单元进行的股票交易。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6.4.10.1.2 </w:t>
      </w:r>
      <w:r w:rsidRPr="00E76B2D">
        <w:rPr>
          <w:rFonts w:ascii="宋体" w:hAnsi="宋体" w:hint="eastAsia"/>
          <w:b/>
          <w:bCs/>
          <w:color w:val="000000"/>
          <w:szCs w:val="21"/>
        </w:rPr>
        <w:t>权证交易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本基金本报告期及上年度可比期间未发生通过关联方交易单元进行的权证交易。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6.4.10.1.3 </w:t>
      </w:r>
      <w:r w:rsidRPr="00E76B2D">
        <w:rPr>
          <w:rFonts w:ascii="宋体" w:hAnsi="宋体" w:hint="eastAsia"/>
          <w:b/>
          <w:bCs/>
          <w:color w:val="000000"/>
          <w:szCs w:val="21"/>
        </w:rPr>
        <w:t>应支付关联方的佣金</w:t>
      </w:r>
    </w:p>
    <w:p w:rsidR="00753756" w:rsidRPr="00224952" w:rsidRDefault="00060A80" w:rsidP="00E56272">
      <w:pPr>
        <w:tabs>
          <w:tab w:val="left" w:pos="426"/>
        </w:tabs>
        <w:spacing w:line="360" w:lineRule="auto"/>
        <w:ind w:firstLineChars="200" w:firstLine="420"/>
        <w:rPr>
          <w:kern w:val="0"/>
          <w:szCs w:val="21"/>
        </w:rPr>
      </w:pPr>
      <w:r w:rsidRPr="00FA19BB">
        <w:rPr>
          <w:kern w:val="0"/>
          <w:szCs w:val="21"/>
        </w:rPr>
        <w:t>本基金本报告期及上年度可比期间无应支付关联方的佣金。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 </w:t>
      </w:r>
      <w:r w:rsidRPr="00E76B2D">
        <w:rPr>
          <w:rFonts w:ascii="宋体" w:hAnsi="宋体" w:hint="eastAsia"/>
          <w:b/>
          <w:bCs/>
          <w:color w:val="000000"/>
          <w:szCs w:val="21"/>
        </w:rPr>
        <w:t>关联方报酬</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6.4.10.2.1 </w:t>
      </w:r>
      <w:r w:rsidRPr="00E76B2D">
        <w:rPr>
          <w:rFonts w:ascii="宋体" w:hAnsi="宋体" w:hint="eastAsia"/>
          <w:b/>
          <w:bCs/>
          <w:color w:val="000000"/>
          <w:szCs w:val="21"/>
        </w:rPr>
        <w:t>基金管理费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当期发生的基金应支付的管理费</w:t>
            </w:r>
          </w:p>
        </w:tc>
        <w:tc>
          <w:tcPr>
            <w:tcW w:w="2657" w:type="dxa"/>
            <w:vAlign w:val="center"/>
          </w:tcPr>
          <w:p w:rsidR="00753756" w:rsidRPr="00224952" w:rsidRDefault="00753756" w:rsidP="00505CB1">
            <w:pPr>
              <w:jc w:val="right"/>
              <w:rPr>
                <w:szCs w:val="21"/>
              </w:rPr>
            </w:pPr>
            <w:r w:rsidRPr="00224952">
              <w:rPr>
                <w:szCs w:val="21"/>
              </w:rPr>
              <w:t>3,916,714.15</w:t>
            </w:r>
          </w:p>
        </w:tc>
        <w:tc>
          <w:tcPr>
            <w:tcW w:w="2657" w:type="dxa"/>
            <w:vAlign w:val="center"/>
          </w:tcPr>
          <w:p w:rsidR="00753756" w:rsidRPr="00224952" w:rsidRDefault="00753756" w:rsidP="00505CB1">
            <w:pPr>
              <w:jc w:val="right"/>
              <w:rPr>
                <w:szCs w:val="21"/>
              </w:rPr>
            </w:pPr>
            <w:r w:rsidRPr="00224952">
              <w:rPr>
                <w:szCs w:val="21"/>
              </w:rPr>
              <w:t>1,679,865.30</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其中：支付销售机构的客户维护费</w:t>
            </w:r>
          </w:p>
        </w:tc>
        <w:tc>
          <w:tcPr>
            <w:tcW w:w="2657" w:type="dxa"/>
            <w:vAlign w:val="center"/>
          </w:tcPr>
          <w:p w:rsidR="00753756" w:rsidRPr="00224952" w:rsidRDefault="00753756" w:rsidP="00505CB1">
            <w:pPr>
              <w:jc w:val="right"/>
              <w:rPr>
                <w:szCs w:val="21"/>
              </w:rPr>
            </w:pPr>
            <w:r w:rsidRPr="00224952">
              <w:rPr>
                <w:szCs w:val="21"/>
              </w:rPr>
              <w:t>290,931.56</w:t>
            </w:r>
          </w:p>
        </w:tc>
        <w:tc>
          <w:tcPr>
            <w:tcW w:w="2657" w:type="dxa"/>
            <w:vAlign w:val="center"/>
          </w:tcPr>
          <w:p w:rsidR="00753756" w:rsidRPr="00224952" w:rsidRDefault="00753756" w:rsidP="00505CB1">
            <w:pPr>
              <w:jc w:val="right"/>
              <w:rPr>
                <w:szCs w:val="21"/>
              </w:rPr>
            </w:pPr>
            <w:r w:rsidRPr="00224952">
              <w:rPr>
                <w:szCs w:val="21"/>
              </w:rPr>
              <w:t>1,664.51</w:t>
            </w:r>
          </w:p>
        </w:tc>
      </w:tr>
    </w:tbl>
    <w:p w:rsidR="005A3FB4" w:rsidRDefault="002310AE">
      <w:pPr>
        <w:tabs>
          <w:tab w:val="left" w:pos="426"/>
        </w:tabs>
        <w:spacing w:line="360" w:lineRule="auto"/>
        <w:ind w:firstLineChars="200" w:firstLine="420"/>
        <w:rPr>
          <w:kern w:val="0"/>
          <w:szCs w:val="21"/>
        </w:rPr>
      </w:pPr>
      <w:r>
        <w:rPr>
          <w:kern w:val="0"/>
          <w:szCs w:val="21"/>
        </w:rPr>
        <w:t>注：本基金的管理费按前一日基金资产净值的</w:t>
      </w:r>
      <w:r>
        <w:rPr>
          <w:kern w:val="0"/>
          <w:szCs w:val="21"/>
        </w:rPr>
        <w:t>0.60%</w:t>
      </w:r>
      <w:r>
        <w:rPr>
          <w:kern w:val="0"/>
          <w:szCs w:val="21"/>
        </w:rPr>
        <w:t>年费率计提。管理费的计算方法如下：</w:t>
      </w:r>
    </w:p>
    <w:p w:rsidR="005A3FB4" w:rsidRDefault="002310AE">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E×0.60%÷</w:t>
      </w:r>
      <w:r>
        <w:rPr>
          <w:kern w:val="0"/>
          <w:szCs w:val="21"/>
        </w:rPr>
        <w:t>当年天数</w:t>
      </w:r>
    </w:p>
    <w:p w:rsidR="005A3FB4" w:rsidRDefault="002310AE">
      <w:pPr>
        <w:tabs>
          <w:tab w:val="left" w:pos="426"/>
        </w:tabs>
        <w:spacing w:line="360" w:lineRule="auto"/>
        <w:ind w:firstLineChars="200" w:firstLine="420"/>
        <w:rPr>
          <w:kern w:val="0"/>
          <w:szCs w:val="21"/>
        </w:rPr>
      </w:pPr>
      <w:r>
        <w:rPr>
          <w:kern w:val="0"/>
          <w:szCs w:val="21"/>
        </w:rPr>
        <w:t>H</w:t>
      </w:r>
      <w:r>
        <w:rPr>
          <w:kern w:val="0"/>
          <w:szCs w:val="21"/>
        </w:rPr>
        <w:t>为每日应计提的基金管理费</w:t>
      </w:r>
    </w:p>
    <w:p w:rsidR="005A3FB4" w:rsidRDefault="002310AE">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基金管理费每日计提，按月支付。由基金管理人在次月初</w:t>
      </w:r>
      <w:r w:rsidRPr="00224952">
        <w:rPr>
          <w:kern w:val="0"/>
          <w:szCs w:val="21"/>
        </w:rPr>
        <w:t>3</w:t>
      </w:r>
      <w:r w:rsidRPr="00224952">
        <w:rPr>
          <w:kern w:val="0"/>
          <w:szCs w:val="21"/>
        </w:rPr>
        <w:t>个工作日内出具资金划拨指令，基金托管人复核无误后于</w:t>
      </w:r>
      <w:r w:rsidRPr="00224952">
        <w:rPr>
          <w:kern w:val="0"/>
          <w:szCs w:val="21"/>
        </w:rPr>
        <w:t>2</w:t>
      </w:r>
      <w:r w:rsidRPr="00224952">
        <w:rPr>
          <w:kern w:val="0"/>
          <w:szCs w:val="21"/>
        </w:rPr>
        <w:t>个工作日内进行支付。若遇法定节假日、休息日等，支付日期顺延。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6.4.10.2.2 </w:t>
      </w:r>
      <w:r w:rsidRPr="00E76B2D">
        <w:rPr>
          <w:rFonts w:ascii="宋体" w:hAnsi="宋体" w:hint="eastAsia"/>
          <w:b/>
          <w:bCs/>
          <w:color w:val="000000"/>
          <w:szCs w:val="21"/>
        </w:rPr>
        <w:t>基金托管费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70173B">
            <w:pPr>
              <w:rPr>
                <w:color w:val="000000"/>
                <w:szCs w:val="21"/>
              </w:rPr>
            </w:pPr>
            <w:r w:rsidRPr="00224952">
              <w:rPr>
                <w:rFonts w:hint="eastAsia"/>
                <w:szCs w:val="21"/>
              </w:rPr>
              <w:t>当期发生的基金应支付的托管费</w:t>
            </w:r>
          </w:p>
        </w:tc>
        <w:tc>
          <w:tcPr>
            <w:tcW w:w="2657" w:type="dxa"/>
            <w:vAlign w:val="center"/>
          </w:tcPr>
          <w:p w:rsidR="00753756" w:rsidRPr="00224952" w:rsidRDefault="00753756" w:rsidP="0070173B">
            <w:pPr>
              <w:jc w:val="right"/>
              <w:rPr>
                <w:color w:val="000000"/>
                <w:kern w:val="0"/>
                <w:szCs w:val="21"/>
              </w:rPr>
            </w:pPr>
            <w:r w:rsidRPr="00224952">
              <w:rPr>
                <w:szCs w:val="21"/>
              </w:rPr>
              <w:t>1,631,964.25</w:t>
            </w:r>
          </w:p>
        </w:tc>
        <w:tc>
          <w:tcPr>
            <w:tcW w:w="2657" w:type="dxa"/>
            <w:vAlign w:val="center"/>
          </w:tcPr>
          <w:p w:rsidR="00753756" w:rsidRPr="00224952" w:rsidRDefault="00753756" w:rsidP="00B56418">
            <w:pPr>
              <w:jc w:val="right"/>
              <w:rPr>
                <w:color w:val="000000"/>
                <w:szCs w:val="21"/>
              </w:rPr>
            </w:pPr>
            <w:r w:rsidRPr="00224952">
              <w:rPr>
                <w:szCs w:val="21"/>
              </w:rPr>
              <w:t>699,943.85</w:t>
            </w:r>
          </w:p>
        </w:tc>
      </w:tr>
    </w:tbl>
    <w:p w:rsidR="005A3FB4" w:rsidRDefault="002310AE">
      <w:pPr>
        <w:tabs>
          <w:tab w:val="left" w:pos="426"/>
        </w:tabs>
        <w:spacing w:line="360" w:lineRule="auto"/>
        <w:ind w:firstLineChars="200" w:firstLine="420"/>
        <w:rPr>
          <w:kern w:val="0"/>
          <w:szCs w:val="21"/>
        </w:rPr>
      </w:pPr>
      <w:r>
        <w:rPr>
          <w:kern w:val="0"/>
          <w:szCs w:val="21"/>
        </w:rPr>
        <w:t>注：本基金的托管费按前一日基金资产净值的</w:t>
      </w:r>
      <w:r>
        <w:rPr>
          <w:kern w:val="0"/>
          <w:szCs w:val="21"/>
        </w:rPr>
        <w:t>0.25%</w:t>
      </w:r>
      <w:r>
        <w:rPr>
          <w:kern w:val="0"/>
          <w:szCs w:val="21"/>
        </w:rPr>
        <w:t>的年费率计提。托管费的计算方法如下：</w:t>
      </w:r>
    </w:p>
    <w:p w:rsidR="005A3FB4" w:rsidRDefault="002310AE">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E×0.25%÷</w:t>
      </w:r>
      <w:r>
        <w:rPr>
          <w:kern w:val="0"/>
          <w:szCs w:val="21"/>
        </w:rPr>
        <w:t>当年天数</w:t>
      </w:r>
    </w:p>
    <w:p w:rsidR="005A3FB4" w:rsidRDefault="002310AE">
      <w:pPr>
        <w:tabs>
          <w:tab w:val="left" w:pos="426"/>
        </w:tabs>
        <w:spacing w:line="360" w:lineRule="auto"/>
        <w:ind w:firstLineChars="200" w:firstLine="420"/>
        <w:rPr>
          <w:kern w:val="0"/>
          <w:szCs w:val="21"/>
        </w:rPr>
      </w:pPr>
      <w:r>
        <w:rPr>
          <w:kern w:val="0"/>
          <w:szCs w:val="21"/>
        </w:rPr>
        <w:t>H</w:t>
      </w:r>
      <w:r>
        <w:rPr>
          <w:kern w:val="0"/>
          <w:szCs w:val="21"/>
        </w:rPr>
        <w:t>为每日应计提的基金托管费</w:t>
      </w:r>
    </w:p>
    <w:p w:rsidR="005A3FB4" w:rsidRDefault="002310AE">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基金托管费每日计提，按月支付。由基金管理人在次月初</w:t>
      </w:r>
      <w:r w:rsidRPr="00224952">
        <w:rPr>
          <w:kern w:val="0"/>
          <w:szCs w:val="21"/>
        </w:rPr>
        <w:t>3</w:t>
      </w:r>
      <w:r w:rsidRPr="00224952">
        <w:rPr>
          <w:kern w:val="0"/>
          <w:szCs w:val="21"/>
        </w:rPr>
        <w:t>个工作日内出具资金划拨指令，基金托管人复核无误后于</w:t>
      </w:r>
      <w:r w:rsidRPr="00224952">
        <w:rPr>
          <w:kern w:val="0"/>
          <w:szCs w:val="21"/>
        </w:rPr>
        <w:t>2</w:t>
      </w:r>
      <w:r w:rsidRPr="00224952">
        <w:rPr>
          <w:kern w:val="0"/>
          <w:szCs w:val="21"/>
        </w:rPr>
        <w:t>个工作日内进行支付。若遇法定节假日、休息日等，支付日期顺延。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6.4.10.3 </w:t>
      </w:r>
      <w:r w:rsidRPr="00E76B2D">
        <w:rPr>
          <w:rFonts w:ascii="宋体" w:hAnsi="宋体" w:hint="eastAsia"/>
          <w:b/>
          <w:bCs/>
          <w:color w:val="000000"/>
          <w:szCs w:val="21"/>
        </w:rPr>
        <w:t>与关联方进行银行间同业市场的债券</w:t>
      </w:r>
      <w:r w:rsidRPr="00E76B2D">
        <w:rPr>
          <w:rFonts w:ascii="宋体" w:hAnsi="宋体"/>
          <w:b/>
          <w:bCs/>
          <w:color w:val="000000"/>
          <w:szCs w:val="21"/>
        </w:rPr>
        <w:t>(</w:t>
      </w:r>
      <w:r w:rsidRPr="00E76B2D">
        <w:rPr>
          <w:rFonts w:ascii="宋体" w:hAnsi="宋体" w:hint="eastAsia"/>
          <w:b/>
          <w:bCs/>
          <w:color w:val="000000"/>
          <w:szCs w:val="21"/>
        </w:rPr>
        <w:t>含回购</w:t>
      </w:r>
      <w:r w:rsidRPr="00E76B2D">
        <w:rPr>
          <w:rFonts w:ascii="宋体" w:hAnsi="宋体"/>
          <w:b/>
          <w:bCs/>
          <w:color w:val="000000"/>
          <w:szCs w:val="21"/>
        </w:rPr>
        <w:t>)</w:t>
      </w:r>
      <w:r w:rsidRPr="00E76B2D">
        <w:rPr>
          <w:rFonts w:ascii="宋体" w:hAnsi="宋体" w:hint="eastAsia"/>
          <w:b/>
          <w:bCs/>
          <w:color w:val="000000"/>
          <w:szCs w:val="21"/>
        </w:rPr>
        <w:t>交易</w:t>
      </w:r>
    </w:p>
    <w:p w:rsidR="00BD2189" w:rsidRDefault="00753756" w:rsidP="00BD2189">
      <w:pPr>
        <w:tabs>
          <w:tab w:val="left" w:pos="426"/>
        </w:tabs>
        <w:spacing w:line="360" w:lineRule="auto"/>
        <w:ind w:firstLineChars="200" w:firstLine="420"/>
        <w:jc w:val="left"/>
        <w:rPr>
          <w:rFonts w:eastAsiaTheme="minorEastAsia"/>
          <w:color w:val="000000" w:themeColor="text1"/>
          <w:kern w:val="0"/>
          <w:szCs w:val="21"/>
        </w:rPr>
      </w:pPr>
      <w:r w:rsidRPr="00224952">
        <w:rPr>
          <w:kern w:val="0"/>
          <w:szCs w:val="21"/>
        </w:rPr>
        <w:t>本基金本报告期及上年度可比期间未与关联方进行银行间同业市场债券（含回购）交易。</w:t>
      </w:r>
    </w:p>
    <w:p w:rsidR="00BD2189" w:rsidRPr="00AC7FAD" w:rsidRDefault="00BD2189" w:rsidP="00DA6257">
      <w:pPr>
        <w:spacing w:line="360" w:lineRule="auto"/>
        <w:ind w:firstLineChars="196" w:firstLine="413"/>
        <w:rPr>
          <w:rFonts w:ascii="宋体"/>
          <w:b/>
          <w:bCs/>
          <w:color w:val="000000"/>
          <w:szCs w:val="21"/>
        </w:rPr>
      </w:pPr>
      <w:r w:rsidRPr="00095DFD">
        <w:rPr>
          <w:rFonts w:ascii="宋体"/>
          <w:b/>
          <w:bCs/>
          <w:color w:val="000000"/>
          <w:szCs w:val="21"/>
        </w:rPr>
        <w:t>6</w:t>
      </w:r>
      <w:r w:rsidRPr="00AC7FAD">
        <w:rPr>
          <w:rFonts w:ascii="宋体"/>
          <w:b/>
          <w:bCs/>
          <w:color w:val="000000"/>
          <w:szCs w:val="21"/>
        </w:rPr>
        <w:t>.4.10.4</w:t>
      </w:r>
      <w:r w:rsidR="00AC7FAD" w:rsidRPr="00AC7FAD">
        <w:rPr>
          <w:rFonts w:ascii="宋体" w:hint="eastAsia"/>
          <w:b/>
          <w:bCs/>
          <w:color w:val="000000"/>
          <w:szCs w:val="21"/>
        </w:rPr>
        <w:t xml:space="preserve"> </w:t>
      </w:r>
      <w:r w:rsidRPr="00AC7FAD">
        <w:rPr>
          <w:rFonts w:ascii="宋体"/>
          <w:b/>
          <w:bCs/>
          <w:color w:val="000000"/>
          <w:szCs w:val="21"/>
        </w:rPr>
        <w:t>报告期内转融通证券出借业务发生重大关联交易事项的说明</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6.4.10.4.1</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与关联方通过约定申报方式进行的适用固定期限费率的证券出借业务的情况</w:t>
      </w:r>
    </w:p>
    <w:p w:rsidR="00BD2189" w:rsidRPr="00AC7FAD" w:rsidRDefault="00BD2189" w:rsidP="00BD2189">
      <w:pPr>
        <w:tabs>
          <w:tab w:val="left" w:pos="426"/>
        </w:tabs>
        <w:spacing w:line="360" w:lineRule="auto"/>
        <w:ind w:firstLineChars="200" w:firstLine="420"/>
        <w:jc w:val="left"/>
        <w:rPr>
          <w:kern w:val="0"/>
          <w:szCs w:val="21"/>
        </w:rPr>
      </w:pPr>
      <w:r w:rsidRPr="00AC7FAD">
        <w:rPr>
          <w:kern w:val="0"/>
          <w:szCs w:val="21"/>
        </w:rPr>
        <w:t>本基金本报告期及上年度可比期间未发生与关联方通过约定申报方式进行的适用固定期限费率的证券出借业务。</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6.4.10.4.2</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与关联方通过约定申报方式进行的适用市场化期限费率的证券出借业务的情况</w:t>
      </w:r>
    </w:p>
    <w:p w:rsidR="00BD2189" w:rsidRPr="00AC7FAD" w:rsidRDefault="00BD2189" w:rsidP="00BD2189">
      <w:pPr>
        <w:tabs>
          <w:tab w:val="left" w:pos="426"/>
        </w:tabs>
        <w:spacing w:line="360" w:lineRule="auto"/>
        <w:ind w:firstLineChars="200" w:firstLine="420"/>
        <w:jc w:val="left"/>
        <w:rPr>
          <w:rFonts w:eastAsiaTheme="minorEastAsia"/>
          <w:color w:val="000000" w:themeColor="text1"/>
          <w:kern w:val="0"/>
          <w:szCs w:val="21"/>
        </w:rPr>
      </w:pPr>
      <w:r w:rsidRPr="00AC7FAD">
        <w:rPr>
          <w:kern w:val="0"/>
          <w:szCs w:val="21"/>
        </w:rPr>
        <w:t>本基金本报告期及上年度可比期间未发生与关联方通过约定申报方式进行的适用市场化期限费率的证券出借业务。</w:t>
      </w:r>
    </w:p>
    <w:p w:rsidR="00753756" w:rsidRPr="00E76B2D" w:rsidRDefault="00753756" w:rsidP="006E1449">
      <w:pPr>
        <w:spacing w:line="360" w:lineRule="auto"/>
        <w:ind w:firstLineChars="196" w:firstLine="413"/>
        <w:rPr>
          <w:rFonts w:ascii="宋体"/>
          <w:b/>
          <w:bCs/>
          <w:color w:val="000000"/>
          <w:szCs w:val="21"/>
        </w:rPr>
      </w:pPr>
      <w:r w:rsidRPr="00AC7FAD">
        <w:rPr>
          <w:rFonts w:ascii="宋体" w:hAnsi="宋体"/>
          <w:b/>
          <w:bCs/>
          <w:color w:val="000000"/>
          <w:szCs w:val="21"/>
        </w:rPr>
        <w:t xml:space="preserve">6.4.10.5 </w:t>
      </w:r>
      <w:r w:rsidRPr="00AC7FAD">
        <w:rPr>
          <w:rFonts w:ascii="宋体" w:hAnsi="宋体" w:hint="eastAsia"/>
          <w:b/>
          <w:bCs/>
          <w:color w:val="000000"/>
          <w:szCs w:val="21"/>
        </w:rPr>
        <w:t>各关联方投资本基金的情况</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6.4.10.5.1 </w:t>
      </w:r>
      <w:r w:rsidRPr="00E76B2D">
        <w:rPr>
          <w:rFonts w:ascii="宋体" w:hAnsi="宋体" w:hint="eastAsia"/>
          <w:b/>
          <w:bCs/>
          <w:color w:val="000000"/>
          <w:szCs w:val="21"/>
        </w:rPr>
        <w:t>报告期内基金管理人运用固有资金投资本基金的情况</w:t>
      </w:r>
    </w:p>
    <w:p w:rsidR="00753756" w:rsidRPr="00224952" w:rsidRDefault="008F60F2" w:rsidP="00E56272">
      <w:pPr>
        <w:tabs>
          <w:tab w:val="left" w:pos="426"/>
        </w:tabs>
        <w:spacing w:line="360" w:lineRule="auto"/>
        <w:ind w:firstLineChars="200" w:firstLine="420"/>
        <w:rPr>
          <w:kern w:val="0"/>
          <w:szCs w:val="21"/>
        </w:rPr>
      </w:pPr>
      <w:r w:rsidRPr="003862CB">
        <w:rPr>
          <w:kern w:val="0"/>
          <w:szCs w:val="21"/>
        </w:rPr>
        <w:t>本报告期内和上年度可比期间基金管理人未运用固有资金投资本基金。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6.4.10.5.2 </w:t>
      </w:r>
      <w:r w:rsidRPr="00E76B2D">
        <w:rPr>
          <w:rFonts w:ascii="宋体" w:hAnsi="宋体" w:hint="eastAsia"/>
          <w:b/>
          <w:bCs/>
          <w:color w:val="000000"/>
          <w:szCs w:val="21"/>
        </w:rPr>
        <w:t>报告期末除基金管理人之外的其他关联方投资本基金的情况</w:t>
      </w:r>
    </w:p>
    <w:p w:rsidR="00D51A83" w:rsidRPr="00E56272" w:rsidRDefault="00D51A83" w:rsidP="00E56272">
      <w:pPr>
        <w:tabs>
          <w:tab w:val="left" w:pos="426"/>
        </w:tabs>
        <w:spacing w:line="360" w:lineRule="auto"/>
        <w:ind w:firstLineChars="200" w:firstLine="420"/>
        <w:rPr>
          <w:kern w:val="0"/>
          <w:szCs w:val="21"/>
        </w:rPr>
      </w:pPr>
      <w:r w:rsidRPr="00E56272">
        <w:rPr>
          <w:kern w:val="0"/>
          <w:szCs w:val="21"/>
        </w:rPr>
        <w:t>无。</w:t>
      </w:r>
    </w:p>
    <w:p w:rsidR="00753756" w:rsidRPr="00E76B2D" w:rsidRDefault="00753756" w:rsidP="00D51A83">
      <w:pPr>
        <w:spacing w:line="360" w:lineRule="auto"/>
        <w:ind w:firstLineChars="196" w:firstLine="413"/>
        <w:rPr>
          <w:rFonts w:ascii="宋体"/>
          <w:b/>
          <w:bCs/>
          <w:color w:val="000000"/>
          <w:szCs w:val="21"/>
        </w:rPr>
      </w:pPr>
      <w:r w:rsidRPr="00E76B2D">
        <w:rPr>
          <w:rFonts w:ascii="宋体" w:hAnsi="宋体"/>
          <w:b/>
          <w:bCs/>
          <w:color w:val="000000"/>
          <w:szCs w:val="21"/>
        </w:rPr>
        <w:t xml:space="preserve">6.4.10.6 </w:t>
      </w:r>
      <w:r w:rsidRPr="00E76B2D">
        <w:rPr>
          <w:rFonts w:ascii="宋体" w:hAnsi="宋体" w:hint="eastAsia"/>
          <w:b/>
          <w:bCs/>
          <w:color w:val="000000"/>
          <w:szCs w:val="21"/>
        </w:rPr>
        <w:t>由关联方保管的银行存款余额及当期产生的利息收入</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753756" w:rsidRPr="00224952" w:rsidTr="003E09BA">
        <w:tc>
          <w:tcPr>
            <w:tcW w:w="2694" w:type="dxa"/>
            <w:vMerge w:val="restart"/>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关联方名称</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上年度可比期间</w:t>
            </w:r>
          </w:p>
          <w:p w:rsidR="00753756" w:rsidRPr="00224952" w:rsidRDefault="00753756" w:rsidP="00CB3E85">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3E09BA">
        <w:tc>
          <w:tcPr>
            <w:tcW w:w="2694" w:type="dxa"/>
            <w:vMerge/>
            <w:vAlign w:val="center"/>
          </w:tcPr>
          <w:p w:rsidR="00753756" w:rsidRPr="00224952" w:rsidRDefault="00753756" w:rsidP="003C0ECA">
            <w:pPr>
              <w:widowControl/>
              <w:spacing w:line="360" w:lineRule="auto"/>
              <w:jc w:val="left"/>
              <w:rPr>
                <w:color w:val="000000"/>
                <w:szCs w:val="21"/>
              </w:rPr>
            </w:pPr>
          </w:p>
        </w:tc>
        <w:tc>
          <w:tcPr>
            <w:tcW w:w="1417"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36"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c>
          <w:tcPr>
            <w:tcW w:w="1383"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70"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r>
      <w:tr w:rsidR="005A3FB4">
        <w:tc>
          <w:tcPr>
            <w:tcW w:w="2694" w:type="dxa"/>
            <w:vAlign w:val="center"/>
          </w:tcPr>
          <w:p w:rsidR="005A3FB4" w:rsidRDefault="002310AE">
            <w:pPr>
              <w:jc w:val="left"/>
            </w:pPr>
            <w:r>
              <w:rPr>
                <w:szCs w:val="21"/>
              </w:rPr>
              <w:t>中国工商银行</w:t>
            </w:r>
            <w:r>
              <w:rPr>
                <w:szCs w:val="21"/>
              </w:rPr>
              <w:t>-</w:t>
            </w:r>
            <w:r>
              <w:rPr>
                <w:szCs w:val="21"/>
              </w:rPr>
              <w:t>活期存款</w:t>
            </w:r>
          </w:p>
        </w:tc>
        <w:tc>
          <w:tcPr>
            <w:tcW w:w="1417" w:type="dxa"/>
            <w:vAlign w:val="center"/>
          </w:tcPr>
          <w:p w:rsidR="005A3FB4" w:rsidRDefault="002310AE">
            <w:pPr>
              <w:jc w:val="right"/>
            </w:pPr>
            <w:r>
              <w:rPr>
                <w:szCs w:val="21"/>
              </w:rPr>
              <w:t>17,386,419.73</w:t>
            </w:r>
          </w:p>
        </w:tc>
        <w:tc>
          <w:tcPr>
            <w:tcW w:w="1736" w:type="dxa"/>
            <w:vAlign w:val="center"/>
          </w:tcPr>
          <w:p w:rsidR="005A3FB4" w:rsidRDefault="002310AE">
            <w:pPr>
              <w:jc w:val="right"/>
            </w:pPr>
            <w:r>
              <w:rPr>
                <w:szCs w:val="21"/>
              </w:rPr>
              <w:t>29,599.63</w:t>
            </w:r>
          </w:p>
        </w:tc>
        <w:tc>
          <w:tcPr>
            <w:tcW w:w="1383" w:type="dxa"/>
            <w:vAlign w:val="center"/>
          </w:tcPr>
          <w:p w:rsidR="005A3FB4" w:rsidRDefault="002310AE">
            <w:pPr>
              <w:jc w:val="right"/>
            </w:pPr>
            <w:r>
              <w:rPr>
                <w:szCs w:val="21"/>
              </w:rPr>
              <w:t>1,921,988.93</w:t>
            </w:r>
          </w:p>
        </w:tc>
        <w:tc>
          <w:tcPr>
            <w:tcW w:w="1770" w:type="dxa"/>
            <w:vAlign w:val="center"/>
          </w:tcPr>
          <w:p w:rsidR="005A3FB4" w:rsidRDefault="002310AE">
            <w:pPr>
              <w:jc w:val="right"/>
            </w:pPr>
            <w:r>
              <w:rPr>
                <w:szCs w:val="21"/>
              </w:rPr>
              <w:t>12,337.56</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注：本基金的上述银行存款由基金托管人中国工商银行股份有限公司保管，按银行同业利率或约定利率计息。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6.4.10.7 </w:t>
      </w:r>
      <w:r w:rsidRPr="00E76B2D">
        <w:rPr>
          <w:rFonts w:ascii="宋体" w:hAnsi="宋体" w:hint="eastAsia"/>
          <w:b/>
          <w:bCs/>
          <w:color w:val="000000"/>
          <w:szCs w:val="21"/>
        </w:rPr>
        <w:t>本基金在承销期内参与关联方承销证券的情况</w:t>
      </w:r>
    </w:p>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本基金本报告期及上年度可比期间未在承销期内参与关联方承销证券。</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 其他关联交易事项的说明</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w:t>
      </w:r>
      <w:r w:rsidRPr="00DD60AE">
        <w:rPr>
          <w:rFonts w:ascii="宋体" w:hint="eastAsia"/>
          <w:b/>
          <w:bCs/>
          <w:color w:val="000000"/>
          <w:szCs w:val="21"/>
        </w:rPr>
        <w:t xml:space="preserve">.1 </w:t>
      </w:r>
      <w:r w:rsidRPr="00DD60AE">
        <w:rPr>
          <w:rFonts w:ascii="宋体"/>
          <w:b/>
          <w:bCs/>
          <w:color w:val="000000"/>
          <w:szCs w:val="21"/>
        </w:rPr>
        <w:t>其他关联交易事项的说明</w:t>
      </w:r>
    </w:p>
    <w:p w:rsidR="00DD60AE" w:rsidRPr="00A73188" w:rsidRDefault="00DD60AE" w:rsidP="00DD60AE">
      <w:pPr>
        <w:widowControl/>
        <w:spacing w:line="360" w:lineRule="auto"/>
        <w:ind w:firstLineChars="200" w:firstLine="420"/>
        <w:rPr>
          <w:rFonts w:eastAsiaTheme="minorEastAsia"/>
          <w:color w:val="000000" w:themeColor="text1"/>
          <w:kern w:val="0"/>
          <w:szCs w:val="21"/>
        </w:rPr>
      </w:pPr>
      <w:r w:rsidRPr="00A73188">
        <w:rPr>
          <w:rFonts w:eastAsiaTheme="minorEastAsia"/>
          <w:color w:val="000000" w:themeColor="text1"/>
          <w:kern w:val="0"/>
          <w:szCs w:val="21"/>
        </w:rPr>
        <w:t>无。</w:t>
      </w:r>
    </w:p>
    <w:p w:rsidR="00753756" w:rsidRPr="00E76B2D" w:rsidRDefault="00753756" w:rsidP="009B6365">
      <w:pPr>
        <w:spacing w:line="360" w:lineRule="auto"/>
        <w:ind w:firstLineChars="196" w:firstLine="413"/>
        <w:rPr>
          <w:rFonts w:ascii="宋体"/>
          <w:b/>
          <w:bCs/>
          <w:color w:val="000000"/>
          <w:szCs w:val="21"/>
        </w:rPr>
      </w:pPr>
      <w:r w:rsidRPr="00E76B2D">
        <w:rPr>
          <w:rFonts w:ascii="宋体" w:hAnsi="宋体"/>
          <w:b/>
          <w:bCs/>
          <w:color w:val="000000"/>
          <w:szCs w:val="21"/>
        </w:rPr>
        <w:t xml:space="preserve">6.4.11 </w:t>
      </w:r>
      <w:r w:rsidRPr="00E76B2D">
        <w:rPr>
          <w:rFonts w:ascii="宋体" w:hAnsi="宋体" w:hint="eastAsia"/>
          <w:b/>
          <w:bCs/>
          <w:color w:val="000000"/>
          <w:szCs w:val="21"/>
        </w:rPr>
        <w:t>利润分配情况</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本基金本报告期内未发生利润分配。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 </w:t>
      </w:r>
      <w:r w:rsidRPr="00E76B2D">
        <w:rPr>
          <w:rFonts w:ascii="宋体" w:hAnsi="宋体" w:hint="eastAsia"/>
          <w:b/>
          <w:bCs/>
          <w:color w:val="000000"/>
          <w:szCs w:val="21"/>
        </w:rPr>
        <w:t>期末（</w:t>
      </w:r>
      <w:r w:rsidRPr="00E76B2D">
        <w:rPr>
          <w:rFonts w:ascii="宋体" w:hAnsi="宋体"/>
          <w:b/>
          <w:bCs/>
          <w:color w:val="000000"/>
          <w:szCs w:val="21"/>
        </w:rPr>
        <w:t>2020年6月30日</w:t>
      </w:r>
      <w:r w:rsidRPr="00E76B2D">
        <w:rPr>
          <w:rFonts w:ascii="宋体" w:hAnsi="宋体" w:hint="eastAsia"/>
          <w:b/>
          <w:bCs/>
          <w:color w:val="000000"/>
          <w:szCs w:val="21"/>
        </w:rPr>
        <w:t>）本基金持有的流通受限证券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6.4.12.1 </w:t>
      </w:r>
      <w:r w:rsidRPr="00E76B2D">
        <w:rPr>
          <w:rFonts w:ascii="宋体" w:hAnsi="宋体" w:hint="eastAsia"/>
          <w:b/>
          <w:bCs/>
          <w:color w:val="000000"/>
          <w:szCs w:val="21"/>
        </w:rPr>
        <w:t>因认购新发</w:t>
      </w:r>
      <w:r w:rsidRPr="00E76B2D">
        <w:rPr>
          <w:rFonts w:ascii="宋体" w:hAnsi="宋体"/>
          <w:b/>
          <w:bCs/>
          <w:color w:val="000000"/>
          <w:szCs w:val="21"/>
        </w:rPr>
        <w:t>/</w:t>
      </w:r>
      <w:r w:rsidRPr="00E76B2D">
        <w:rPr>
          <w:rFonts w:ascii="宋体" w:hAnsi="宋体" w:hint="eastAsia"/>
          <w:b/>
          <w:bCs/>
          <w:color w:val="000000"/>
          <w:szCs w:val="21"/>
        </w:rPr>
        <w:t>增发证券而于期末持有的流通受限证券</w:t>
      </w:r>
    </w:p>
    <w:p w:rsidR="00753756" w:rsidRPr="00224952" w:rsidRDefault="00753756" w:rsidP="008971E9">
      <w:pPr>
        <w:wordWrap w:val="0"/>
        <w:spacing w:line="360" w:lineRule="auto"/>
        <w:jc w:val="right"/>
        <w:rPr>
          <w:color w:val="000000"/>
          <w:szCs w:val="21"/>
        </w:rPr>
      </w:pPr>
      <w:r w:rsidRPr="00224952">
        <w:rPr>
          <w:rFonts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6.4.12.1.1</w:t>
            </w:r>
            <w:r w:rsidRPr="00224952">
              <w:rPr>
                <w:rFonts w:hint="eastAsia"/>
                <w:color w:val="000000"/>
                <w:szCs w:val="21"/>
              </w:rPr>
              <w:t>受限证券类别：股票</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单位：股</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5A3FB4">
        <w:tc>
          <w:tcPr>
            <w:tcW w:w="834" w:type="dxa"/>
            <w:vAlign w:val="center"/>
          </w:tcPr>
          <w:p w:rsidR="005A3FB4" w:rsidRDefault="002310AE">
            <w:pPr>
              <w:jc w:val="center"/>
            </w:pPr>
            <w:r>
              <w:rPr>
                <w:szCs w:val="21"/>
              </w:rPr>
              <w:t>300840</w:t>
            </w:r>
          </w:p>
        </w:tc>
        <w:tc>
          <w:tcPr>
            <w:tcW w:w="835" w:type="dxa"/>
            <w:vAlign w:val="center"/>
          </w:tcPr>
          <w:p w:rsidR="005A3FB4" w:rsidRDefault="002310AE">
            <w:pPr>
              <w:jc w:val="center"/>
            </w:pPr>
            <w:r>
              <w:rPr>
                <w:szCs w:val="21"/>
              </w:rPr>
              <w:t>酷特智能</w:t>
            </w:r>
          </w:p>
        </w:tc>
        <w:tc>
          <w:tcPr>
            <w:tcW w:w="834" w:type="dxa"/>
            <w:vAlign w:val="center"/>
          </w:tcPr>
          <w:p w:rsidR="005A3FB4" w:rsidRDefault="002310AE">
            <w:pPr>
              <w:jc w:val="center"/>
            </w:pPr>
            <w:r>
              <w:rPr>
                <w:szCs w:val="21"/>
              </w:rPr>
              <w:t>2020-06-30</w:t>
            </w:r>
          </w:p>
        </w:tc>
        <w:tc>
          <w:tcPr>
            <w:tcW w:w="835" w:type="dxa"/>
            <w:vAlign w:val="center"/>
          </w:tcPr>
          <w:p w:rsidR="005A3FB4" w:rsidRDefault="002310AE">
            <w:pPr>
              <w:jc w:val="center"/>
            </w:pPr>
            <w:r>
              <w:rPr>
                <w:szCs w:val="21"/>
              </w:rPr>
              <w:t>2020-07-08</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5.94</w:t>
            </w:r>
          </w:p>
        </w:tc>
        <w:tc>
          <w:tcPr>
            <w:tcW w:w="834" w:type="dxa"/>
            <w:vAlign w:val="center"/>
          </w:tcPr>
          <w:p w:rsidR="005A3FB4" w:rsidRDefault="002310AE">
            <w:pPr>
              <w:jc w:val="center"/>
            </w:pPr>
            <w:r>
              <w:rPr>
                <w:szCs w:val="21"/>
              </w:rPr>
              <w:t>5.94</w:t>
            </w:r>
          </w:p>
        </w:tc>
        <w:tc>
          <w:tcPr>
            <w:tcW w:w="835" w:type="dxa"/>
            <w:vAlign w:val="center"/>
          </w:tcPr>
          <w:p w:rsidR="005A3FB4" w:rsidRDefault="002310AE">
            <w:pPr>
              <w:jc w:val="right"/>
            </w:pPr>
            <w:r>
              <w:rPr>
                <w:szCs w:val="21"/>
              </w:rPr>
              <w:t>1,185</w:t>
            </w:r>
          </w:p>
        </w:tc>
        <w:tc>
          <w:tcPr>
            <w:tcW w:w="834" w:type="dxa"/>
            <w:vAlign w:val="center"/>
          </w:tcPr>
          <w:p w:rsidR="005A3FB4" w:rsidRDefault="002310AE">
            <w:pPr>
              <w:jc w:val="right"/>
            </w:pPr>
            <w:r>
              <w:rPr>
                <w:szCs w:val="21"/>
              </w:rPr>
              <w:t>7,038.90</w:t>
            </w:r>
          </w:p>
        </w:tc>
        <w:tc>
          <w:tcPr>
            <w:tcW w:w="835" w:type="dxa"/>
            <w:vAlign w:val="center"/>
          </w:tcPr>
          <w:p w:rsidR="005A3FB4" w:rsidRDefault="002310AE">
            <w:pPr>
              <w:jc w:val="right"/>
            </w:pPr>
            <w:r>
              <w:rPr>
                <w:szCs w:val="21"/>
              </w:rPr>
              <w:t>7,038.90</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300843</w:t>
            </w:r>
          </w:p>
        </w:tc>
        <w:tc>
          <w:tcPr>
            <w:tcW w:w="835" w:type="dxa"/>
            <w:vAlign w:val="center"/>
          </w:tcPr>
          <w:p w:rsidR="005A3FB4" w:rsidRDefault="002310AE">
            <w:pPr>
              <w:jc w:val="center"/>
            </w:pPr>
            <w:r>
              <w:rPr>
                <w:szCs w:val="21"/>
              </w:rPr>
              <w:t>胜蓝股份</w:t>
            </w:r>
          </w:p>
        </w:tc>
        <w:tc>
          <w:tcPr>
            <w:tcW w:w="834" w:type="dxa"/>
            <w:vAlign w:val="center"/>
          </w:tcPr>
          <w:p w:rsidR="005A3FB4" w:rsidRDefault="002310AE">
            <w:pPr>
              <w:jc w:val="center"/>
            </w:pPr>
            <w:r>
              <w:rPr>
                <w:szCs w:val="21"/>
              </w:rPr>
              <w:t>2020-06-23</w:t>
            </w:r>
          </w:p>
        </w:tc>
        <w:tc>
          <w:tcPr>
            <w:tcW w:w="835" w:type="dxa"/>
            <w:vAlign w:val="center"/>
          </w:tcPr>
          <w:p w:rsidR="005A3FB4" w:rsidRDefault="002310AE">
            <w:pPr>
              <w:jc w:val="center"/>
            </w:pPr>
            <w:r>
              <w:rPr>
                <w:szCs w:val="21"/>
              </w:rPr>
              <w:t>2020-07-02</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10.01</w:t>
            </w:r>
          </w:p>
        </w:tc>
        <w:tc>
          <w:tcPr>
            <w:tcW w:w="834" w:type="dxa"/>
            <w:vAlign w:val="center"/>
          </w:tcPr>
          <w:p w:rsidR="005A3FB4" w:rsidRDefault="002310AE">
            <w:pPr>
              <w:jc w:val="center"/>
            </w:pPr>
            <w:r>
              <w:rPr>
                <w:szCs w:val="21"/>
              </w:rPr>
              <w:t>10.01</w:t>
            </w:r>
          </w:p>
        </w:tc>
        <w:tc>
          <w:tcPr>
            <w:tcW w:w="835" w:type="dxa"/>
            <w:vAlign w:val="center"/>
          </w:tcPr>
          <w:p w:rsidR="005A3FB4" w:rsidRDefault="002310AE">
            <w:pPr>
              <w:jc w:val="right"/>
            </w:pPr>
            <w:r>
              <w:rPr>
                <w:szCs w:val="21"/>
              </w:rPr>
              <w:t>751</w:t>
            </w:r>
          </w:p>
        </w:tc>
        <w:tc>
          <w:tcPr>
            <w:tcW w:w="834" w:type="dxa"/>
            <w:vAlign w:val="center"/>
          </w:tcPr>
          <w:p w:rsidR="005A3FB4" w:rsidRDefault="002310AE">
            <w:pPr>
              <w:jc w:val="right"/>
            </w:pPr>
            <w:r>
              <w:rPr>
                <w:szCs w:val="21"/>
              </w:rPr>
              <w:t>7,517.51</w:t>
            </w:r>
          </w:p>
        </w:tc>
        <w:tc>
          <w:tcPr>
            <w:tcW w:w="835" w:type="dxa"/>
            <w:vAlign w:val="center"/>
          </w:tcPr>
          <w:p w:rsidR="005A3FB4" w:rsidRDefault="002310AE">
            <w:pPr>
              <w:jc w:val="right"/>
            </w:pPr>
            <w:r>
              <w:rPr>
                <w:szCs w:val="21"/>
              </w:rPr>
              <w:t>7,517.51</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300845</w:t>
            </w:r>
          </w:p>
        </w:tc>
        <w:tc>
          <w:tcPr>
            <w:tcW w:w="835" w:type="dxa"/>
            <w:vAlign w:val="center"/>
          </w:tcPr>
          <w:p w:rsidR="005A3FB4" w:rsidRDefault="002310AE">
            <w:pPr>
              <w:jc w:val="center"/>
            </w:pPr>
            <w:r>
              <w:rPr>
                <w:szCs w:val="21"/>
              </w:rPr>
              <w:t>捷安高科</w:t>
            </w:r>
          </w:p>
        </w:tc>
        <w:tc>
          <w:tcPr>
            <w:tcW w:w="834" w:type="dxa"/>
            <w:vAlign w:val="center"/>
          </w:tcPr>
          <w:p w:rsidR="005A3FB4" w:rsidRDefault="002310AE">
            <w:pPr>
              <w:jc w:val="center"/>
            </w:pPr>
            <w:r>
              <w:rPr>
                <w:szCs w:val="21"/>
              </w:rPr>
              <w:t>2020-06-24</w:t>
            </w:r>
          </w:p>
        </w:tc>
        <w:tc>
          <w:tcPr>
            <w:tcW w:w="835" w:type="dxa"/>
            <w:vAlign w:val="center"/>
          </w:tcPr>
          <w:p w:rsidR="005A3FB4" w:rsidRDefault="002310AE">
            <w:pPr>
              <w:jc w:val="center"/>
            </w:pPr>
            <w:r>
              <w:rPr>
                <w:szCs w:val="21"/>
              </w:rPr>
              <w:t>2020-07-03</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17.63</w:t>
            </w:r>
          </w:p>
        </w:tc>
        <w:tc>
          <w:tcPr>
            <w:tcW w:w="834" w:type="dxa"/>
            <w:vAlign w:val="center"/>
          </w:tcPr>
          <w:p w:rsidR="005A3FB4" w:rsidRDefault="002310AE">
            <w:pPr>
              <w:jc w:val="center"/>
            </w:pPr>
            <w:r>
              <w:rPr>
                <w:szCs w:val="21"/>
              </w:rPr>
              <w:t>17.63</w:t>
            </w:r>
          </w:p>
        </w:tc>
        <w:tc>
          <w:tcPr>
            <w:tcW w:w="835" w:type="dxa"/>
            <w:vAlign w:val="center"/>
          </w:tcPr>
          <w:p w:rsidR="005A3FB4" w:rsidRDefault="002310AE">
            <w:pPr>
              <w:jc w:val="right"/>
            </w:pPr>
            <w:r>
              <w:rPr>
                <w:szCs w:val="21"/>
              </w:rPr>
              <w:t>470</w:t>
            </w:r>
          </w:p>
        </w:tc>
        <w:tc>
          <w:tcPr>
            <w:tcW w:w="834" w:type="dxa"/>
            <w:vAlign w:val="center"/>
          </w:tcPr>
          <w:p w:rsidR="005A3FB4" w:rsidRDefault="002310AE">
            <w:pPr>
              <w:jc w:val="right"/>
            </w:pPr>
            <w:r>
              <w:rPr>
                <w:szCs w:val="21"/>
              </w:rPr>
              <w:t>8,286.10</w:t>
            </w:r>
          </w:p>
        </w:tc>
        <w:tc>
          <w:tcPr>
            <w:tcW w:w="835" w:type="dxa"/>
            <w:vAlign w:val="center"/>
          </w:tcPr>
          <w:p w:rsidR="005A3FB4" w:rsidRDefault="002310AE">
            <w:pPr>
              <w:jc w:val="right"/>
            </w:pPr>
            <w:r>
              <w:rPr>
                <w:szCs w:val="21"/>
              </w:rPr>
              <w:t>8,286.10</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300846</w:t>
            </w:r>
          </w:p>
        </w:tc>
        <w:tc>
          <w:tcPr>
            <w:tcW w:w="835" w:type="dxa"/>
            <w:vAlign w:val="center"/>
          </w:tcPr>
          <w:p w:rsidR="005A3FB4" w:rsidRDefault="002310AE">
            <w:pPr>
              <w:jc w:val="center"/>
            </w:pPr>
            <w:r>
              <w:rPr>
                <w:szCs w:val="21"/>
              </w:rPr>
              <w:t>首都在线</w:t>
            </w:r>
          </w:p>
        </w:tc>
        <w:tc>
          <w:tcPr>
            <w:tcW w:w="834" w:type="dxa"/>
            <w:vAlign w:val="center"/>
          </w:tcPr>
          <w:p w:rsidR="005A3FB4" w:rsidRDefault="002310AE">
            <w:pPr>
              <w:jc w:val="center"/>
            </w:pPr>
            <w:r>
              <w:rPr>
                <w:szCs w:val="21"/>
              </w:rPr>
              <w:t>2020-06-22</w:t>
            </w:r>
          </w:p>
        </w:tc>
        <w:tc>
          <w:tcPr>
            <w:tcW w:w="835" w:type="dxa"/>
            <w:vAlign w:val="center"/>
          </w:tcPr>
          <w:p w:rsidR="005A3FB4" w:rsidRDefault="002310AE">
            <w:pPr>
              <w:jc w:val="center"/>
            </w:pPr>
            <w:r>
              <w:rPr>
                <w:szCs w:val="21"/>
              </w:rPr>
              <w:t>2020-07-01</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3.37</w:t>
            </w:r>
          </w:p>
        </w:tc>
        <w:tc>
          <w:tcPr>
            <w:tcW w:w="834" w:type="dxa"/>
            <w:vAlign w:val="center"/>
          </w:tcPr>
          <w:p w:rsidR="005A3FB4" w:rsidRDefault="002310AE">
            <w:pPr>
              <w:jc w:val="center"/>
            </w:pPr>
            <w:r>
              <w:rPr>
                <w:szCs w:val="21"/>
              </w:rPr>
              <w:t>3.37</w:t>
            </w:r>
          </w:p>
        </w:tc>
        <w:tc>
          <w:tcPr>
            <w:tcW w:w="835" w:type="dxa"/>
            <w:vAlign w:val="center"/>
          </w:tcPr>
          <w:p w:rsidR="005A3FB4" w:rsidRDefault="002310AE">
            <w:pPr>
              <w:jc w:val="right"/>
            </w:pPr>
            <w:r>
              <w:rPr>
                <w:szCs w:val="21"/>
              </w:rPr>
              <w:t>1,131</w:t>
            </w:r>
          </w:p>
        </w:tc>
        <w:tc>
          <w:tcPr>
            <w:tcW w:w="834" w:type="dxa"/>
            <w:vAlign w:val="center"/>
          </w:tcPr>
          <w:p w:rsidR="005A3FB4" w:rsidRDefault="002310AE">
            <w:pPr>
              <w:jc w:val="right"/>
            </w:pPr>
            <w:r>
              <w:rPr>
                <w:szCs w:val="21"/>
              </w:rPr>
              <w:t>3,811.47</w:t>
            </w:r>
          </w:p>
        </w:tc>
        <w:tc>
          <w:tcPr>
            <w:tcW w:w="835" w:type="dxa"/>
            <w:vAlign w:val="center"/>
          </w:tcPr>
          <w:p w:rsidR="005A3FB4" w:rsidRDefault="002310AE">
            <w:pPr>
              <w:jc w:val="right"/>
            </w:pPr>
            <w:r>
              <w:rPr>
                <w:szCs w:val="21"/>
              </w:rPr>
              <w:t>3,811.47</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300847</w:t>
            </w:r>
          </w:p>
        </w:tc>
        <w:tc>
          <w:tcPr>
            <w:tcW w:w="835" w:type="dxa"/>
            <w:vAlign w:val="center"/>
          </w:tcPr>
          <w:p w:rsidR="005A3FB4" w:rsidRDefault="002310AE">
            <w:pPr>
              <w:jc w:val="center"/>
            </w:pPr>
            <w:r>
              <w:rPr>
                <w:szCs w:val="21"/>
              </w:rPr>
              <w:t>中船汉光</w:t>
            </w:r>
          </w:p>
        </w:tc>
        <w:tc>
          <w:tcPr>
            <w:tcW w:w="834" w:type="dxa"/>
            <w:vAlign w:val="center"/>
          </w:tcPr>
          <w:p w:rsidR="005A3FB4" w:rsidRDefault="002310AE">
            <w:pPr>
              <w:jc w:val="center"/>
            </w:pPr>
            <w:r>
              <w:rPr>
                <w:szCs w:val="21"/>
              </w:rPr>
              <w:t>2020-06-29</w:t>
            </w:r>
          </w:p>
        </w:tc>
        <w:tc>
          <w:tcPr>
            <w:tcW w:w="835" w:type="dxa"/>
            <w:vAlign w:val="center"/>
          </w:tcPr>
          <w:p w:rsidR="005A3FB4" w:rsidRDefault="002310AE">
            <w:pPr>
              <w:jc w:val="center"/>
            </w:pPr>
            <w:r>
              <w:rPr>
                <w:szCs w:val="21"/>
              </w:rPr>
              <w:t>2020-07-09</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6.94</w:t>
            </w:r>
          </w:p>
        </w:tc>
        <w:tc>
          <w:tcPr>
            <w:tcW w:w="834" w:type="dxa"/>
            <w:vAlign w:val="center"/>
          </w:tcPr>
          <w:p w:rsidR="005A3FB4" w:rsidRDefault="002310AE">
            <w:pPr>
              <w:jc w:val="center"/>
            </w:pPr>
            <w:r>
              <w:rPr>
                <w:szCs w:val="21"/>
              </w:rPr>
              <w:t>6.94</w:t>
            </w:r>
          </w:p>
        </w:tc>
        <w:tc>
          <w:tcPr>
            <w:tcW w:w="835" w:type="dxa"/>
            <w:vAlign w:val="center"/>
          </w:tcPr>
          <w:p w:rsidR="005A3FB4" w:rsidRDefault="002310AE">
            <w:pPr>
              <w:jc w:val="right"/>
            </w:pPr>
            <w:r>
              <w:rPr>
                <w:szCs w:val="21"/>
              </w:rPr>
              <w:t>1,421</w:t>
            </w:r>
          </w:p>
        </w:tc>
        <w:tc>
          <w:tcPr>
            <w:tcW w:w="834" w:type="dxa"/>
            <w:vAlign w:val="center"/>
          </w:tcPr>
          <w:p w:rsidR="005A3FB4" w:rsidRDefault="002310AE">
            <w:pPr>
              <w:jc w:val="right"/>
            </w:pPr>
            <w:r>
              <w:rPr>
                <w:szCs w:val="21"/>
              </w:rPr>
              <w:t>9,861.74</w:t>
            </w:r>
          </w:p>
        </w:tc>
        <w:tc>
          <w:tcPr>
            <w:tcW w:w="835" w:type="dxa"/>
            <w:vAlign w:val="center"/>
          </w:tcPr>
          <w:p w:rsidR="005A3FB4" w:rsidRDefault="002310AE">
            <w:pPr>
              <w:jc w:val="right"/>
            </w:pPr>
            <w:r>
              <w:rPr>
                <w:szCs w:val="21"/>
              </w:rPr>
              <w:t>9,861.74</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601816</w:t>
            </w:r>
          </w:p>
        </w:tc>
        <w:tc>
          <w:tcPr>
            <w:tcW w:w="835" w:type="dxa"/>
            <w:vAlign w:val="center"/>
          </w:tcPr>
          <w:p w:rsidR="005A3FB4" w:rsidRDefault="002310AE">
            <w:pPr>
              <w:jc w:val="center"/>
            </w:pPr>
            <w:r>
              <w:rPr>
                <w:szCs w:val="21"/>
              </w:rPr>
              <w:t>京沪高铁</w:t>
            </w:r>
          </w:p>
        </w:tc>
        <w:tc>
          <w:tcPr>
            <w:tcW w:w="834" w:type="dxa"/>
            <w:vAlign w:val="center"/>
          </w:tcPr>
          <w:p w:rsidR="005A3FB4" w:rsidRDefault="002310AE">
            <w:pPr>
              <w:jc w:val="center"/>
            </w:pPr>
            <w:r>
              <w:rPr>
                <w:szCs w:val="21"/>
              </w:rPr>
              <w:t>2020-01-08</w:t>
            </w:r>
          </w:p>
        </w:tc>
        <w:tc>
          <w:tcPr>
            <w:tcW w:w="835" w:type="dxa"/>
            <w:vAlign w:val="center"/>
          </w:tcPr>
          <w:p w:rsidR="005A3FB4" w:rsidRDefault="002310AE">
            <w:pPr>
              <w:jc w:val="center"/>
            </w:pPr>
            <w:r>
              <w:rPr>
                <w:szCs w:val="21"/>
              </w:rPr>
              <w:t>2020-07-16</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4.88</w:t>
            </w:r>
          </w:p>
        </w:tc>
        <w:tc>
          <w:tcPr>
            <w:tcW w:w="834" w:type="dxa"/>
            <w:vAlign w:val="center"/>
          </w:tcPr>
          <w:p w:rsidR="005A3FB4" w:rsidRDefault="002310AE">
            <w:pPr>
              <w:jc w:val="center"/>
            </w:pPr>
            <w:r>
              <w:rPr>
                <w:szCs w:val="21"/>
              </w:rPr>
              <w:t>6.17</w:t>
            </w:r>
          </w:p>
        </w:tc>
        <w:tc>
          <w:tcPr>
            <w:tcW w:w="835" w:type="dxa"/>
            <w:vAlign w:val="center"/>
          </w:tcPr>
          <w:p w:rsidR="005A3FB4" w:rsidRDefault="002310AE">
            <w:pPr>
              <w:jc w:val="right"/>
            </w:pPr>
            <w:r>
              <w:rPr>
                <w:szCs w:val="21"/>
              </w:rPr>
              <w:t>906,536</w:t>
            </w:r>
          </w:p>
        </w:tc>
        <w:tc>
          <w:tcPr>
            <w:tcW w:w="834" w:type="dxa"/>
            <w:vAlign w:val="center"/>
          </w:tcPr>
          <w:p w:rsidR="005A3FB4" w:rsidRDefault="002310AE">
            <w:pPr>
              <w:jc w:val="right"/>
            </w:pPr>
            <w:r>
              <w:rPr>
                <w:szCs w:val="21"/>
              </w:rPr>
              <w:t>4,423,895.68</w:t>
            </w:r>
          </w:p>
        </w:tc>
        <w:tc>
          <w:tcPr>
            <w:tcW w:w="835" w:type="dxa"/>
            <w:vAlign w:val="center"/>
          </w:tcPr>
          <w:p w:rsidR="005A3FB4" w:rsidRDefault="002310AE">
            <w:pPr>
              <w:jc w:val="right"/>
            </w:pPr>
            <w:r>
              <w:rPr>
                <w:szCs w:val="21"/>
              </w:rPr>
              <w:t>5,593,327.12</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688026</w:t>
            </w:r>
          </w:p>
        </w:tc>
        <w:tc>
          <w:tcPr>
            <w:tcW w:w="835" w:type="dxa"/>
            <w:vAlign w:val="center"/>
          </w:tcPr>
          <w:p w:rsidR="005A3FB4" w:rsidRDefault="002310AE">
            <w:pPr>
              <w:jc w:val="center"/>
            </w:pPr>
            <w:r>
              <w:rPr>
                <w:szCs w:val="21"/>
              </w:rPr>
              <w:t>洁特生物</w:t>
            </w:r>
          </w:p>
        </w:tc>
        <w:tc>
          <w:tcPr>
            <w:tcW w:w="834" w:type="dxa"/>
            <w:vAlign w:val="center"/>
          </w:tcPr>
          <w:p w:rsidR="005A3FB4" w:rsidRDefault="002310AE">
            <w:pPr>
              <w:jc w:val="center"/>
            </w:pPr>
            <w:r>
              <w:rPr>
                <w:szCs w:val="21"/>
              </w:rPr>
              <w:t>2020-01-15</w:t>
            </w:r>
          </w:p>
        </w:tc>
        <w:tc>
          <w:tcPr>
            <w:tcW w:w="835" w:type="dxa"/>
            <w:vAlign w:val="center"/>
          </w:tcPr>
          <w:p w:rsidR="005A3FB4" w:rsidRDefault="002310AE">
            <w:pPr>
              <w:jc w:val="center"/>
            </w:pPr>
            <w:r>
              <w:rPr>
                <w:szCs w:val="21"/>
              </w:rPr>
              <w:t>2020-07-22</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16.49</w:t>
            </w:r>
          </w:p>
        </w:tc>
        <w:tc>
          <w:tcPr>
            <w:tcW w:w="834" w:type="dxa"/>
            <w:vAlign w:val="center"/>
          </w:tcPr>
          <w:p w:rsidR="005A3FB4" w:rsidRDefault="002310AE">
            <w:pPr>
              <w:jc w:val="center"/>
            </w:pPr>
            <w:r>
              <w:rPr>
                <w:szCs w:val="21"/>
              </w:rPr>
              <w:t>83.32</w:t>
            </w:r>
          </w:p>
        </w:tc>
        <w:tc>
          <w:tcPr>
            <w:tcW w:w="835" w:type="dxa"/>
            <w:vAlign w:val="center"/>
          </w:tcPr>
          <w:p w:rsidR="005A3FB4" w:rsidRDefault="002310AE">
            <w:pPr>
              <w:jc w:val="right"/>
            </w:pPr>
            <w:r>
              <w:rPr>
                <w:szCs w:val="21"/>
              </w:rPr>
              <w:t>4,433</w:t>
            </w:r>
          </w:p>
        </w:tc>
        <w:tc>
          <w:tcPr>
            <w:tcW w:w="834" w:type="dxa"/>
            <w:vAlign w:val="center"/>
          </w:tcPr>
          <w:p w:rsidR="005A3FB4" w:rsidRDefault="002310AE">
            <w:pPr>
              <w:jc w:val="right"/>
            </w:pPr>
            <w:r>
              <w:rPr>
                <w:szCs w:val="21"/>
              </w:rPr>
              <w:t>73,100.17</w:t>
            </w:r>
          </w:p>
        </w:tc>
        <w:tc>
          <w:tcPr>
            <w:tcW w:w="835" w:type="dxa"/>
            <w:vAlign w:val="center"/>
          </w:tcPr>
          <w:p w:rsidR="005A3FB4" w:rsidRDefault="002310AE">
            <w:pPr>
              <w:jc w:val="right"/>
            </w:pPr>
            <w:r>
              <w:rPr>
                <w:szCs w:val="21"/>
              </w:rPr>
              <w:t>369,357.56</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688027</w:t>
            </w:r>
          </w:p>
        </w:tc>
        <w:tc>
          <w:tcPr>
            <w:tcW w:w="835" w:type="dxa"/>
            <w:vAlign w:val="center"/>
          </w:tcPr>
          <w:p w:rsidR="005A3FB4" w:rsidRDefault="002310AE">
            <w:pPr>
              <w:jc w:val="center"/>
            </w:pPr>
            <w:r>
              <w:rPr>
                <w:szCs w:val="21"/>
              </w:rPr>
              <w:t>国盾量子</w:t>
            </w:r>
          </w:p>
        </w:tc>
        <w:tc>
          <w:tcPr>
            <w:tcW w:w="834" w:type="dxa"/>
            <w:vAlign w:val="center"/>
          </w:tcPr>
          <w:p w:rsidR="005A3FB4" w:rsidRDefault="002310AE">
            <w:pPr>
              <w:jc w:val="center"/>
            </w:pPr>
            <w:r>
              <w:rPr>
                <w:szCs w:val="21"/>
              </w:rPr>
              <w:t>2020-06-30</w:t>
            </w:r>
          </w:p>
        </w:tc>
        <w:tc>
          <w:tcPr>
            <w:tcW w:w="835" w:type="dxa"/>
            <w:vAlign w:val="center"/>
          </w:tcPr>
          <w:p w:rsidR="005A3FB4" w:rsidRDefault="002310AE">
            <w:pPr>
              <w:jc w:val="center"/>
            </w:pPr>
            <w:r>
              <w:rPr>
                <w:szCs w:val="21"/>
              </w:rPr>
              <w:t>2020-07-09</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36.18</w:t>
            </w:r>
          </w:p>
        </w:tc>
        <w:tc>
          <w:tcPr>
            <w:tcW w:w="834" w:type="dxa"/>
            <w:vAlign w:val="center"/>
          </w:tcPr>
          <w:p w:rsidR="005A3FB4" w:rsidRDefault="002310AE">
            <w:pPr>
              <w:jc w:val="center"/>
            </w:pPr>
            <w:r>
              <w:rPr>
                <w:szCs w:val="21"/>
              </w:rPr>
              <w:t>36.18</w:t>
            </w:r>
          </w:p>
        </w:tc>
        <w:tc>
          <w:tcPr>
            <w:tcW w:w="835" w:type="dxa"/>
            <w:vAlign w:val="center"/>
          </w:tcPr>
          <w:p w:rsidR="005A3FB4" w:rsidRDefault="002310AE">
            <w:pPr>
              <w:jc w:val="right"/>
            </w:pPr>
            <w:r>
              <w:rPr>
                <w:szCs w:val="21"/>
              </w:rPr>
              <w:t>2,830</w:t>
            </w:r>
          </w:p>
        </w:tc>
        <w:tc>
          <w:tcPr>
            <w:tcW w:w="834" w:type="dxa"/>
            <w:vAlign w:val="center"/>
          </w:tcPr>
          <w:p w:rsidR="005A3FB4" w:rsidRDefault="002310AE">
            <w:pPr>
              <w:jc w:val="right"/>
            </w:pPr>
            <w:r>
              <w:rPr>
                <w:szCs w:val="21"/>
              </w:rPr>
              <w:t>102,389.40</w:t>
            </w:r>
          </w:p>
        </w:tc>
        <w:tc>
          <w:tcPr>
            <w:tcW w:w="835" w:type="dxa"/>
            <w:vAlign w:val="center"/>
          </w:tcPr>
          <w:p w:rsidR="005A3FB4" w:rsidRDefault="002310AE">
            <w:pPr>
              <w:jc w:val="right"/>
            </w:pPr>
            <w:r>
              <w:rPr>
                <w:szCs w:val="21"/>
              </w:rPr>
              <w:t>102,389.40</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688106</w:t>
            </w:r>
          </w:p>
        </w:tc>
        <w:tc>
          <w:tcPr>
            <w:tcW w:w="835" w:type="dxa"/>
            <w:vAlign w:val="center"/>
          </w:tcPr>
          <w:p w:rsidR="005A3FB4" w:rsidRDefault="002310AE">
            <w:pPr>
              <w:jc w:val="center"/>
            </w:pPr>
            <w:r>
              <w:rPr>
                <w:szCs w:val="21"/>
              </w:rPr>
              <w:t>金宏气体</w:t>
            </w:r>
          </w:p>
        </w:tc>
        <w:tc>
          <w:tcPr>
            <w:tcW w:w="834" w:type="dxa"/>
            <w:vAlign w:val="center"/>
          </w:tcPr>
          <w:p w:rsidR="005A3FB4" w:rsidRDefault="002310AE">
            <w:pPr>
              <w:jc w:val="center"/>
            </w:pPr>
            <w:r>
              <w:rPr>
                <w:szCs w:val="21"/>
              </w:rPr>
              <w:t>2020-06-09</w:t>
            </w:r>
          </w:p>
        </w:tc>
        <w:tc>
          <w:tcPr>
            <w:tcW w:w="835" w:type="dxa"/>
            <w:vAlign w:val="center"/>
          </w:tcPr>
          <w:p w:rsidR="005A3FB4" w:rsidRDefault="002310AE">
            <w:pPr>
              <w:jc w:val="center"/>
            </w:pPr>
            <w:r>
              <w:rPr>
                <w:szCs w:val="21"/>
              </w:rPr>
              <w:t>2020-12-16</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15.48</w:t>
            </w:r>
          </w:p>
        </w:tc>
        <w:tc>
          <w:tcPr>
            <w:tcW w:w="834" w:type="dxa"/>
            <w:vAlign w:val="center"/>
          </w:tcPr>
          <w:p w:rsidR="005A3FB4" w:rsidRDefault="002310AE">
            <w:pPr>
              <w:jc w:val="center"/>
            </w:pPr>
            <w:r>
              <w:rPr>
                <w:szCs w:val="21"/>
              </w:rPr>
              <w:t>41.36</w:t>
            </w:r>
          </w:p>
        </w:tc>
        <w:tc>
          <w:tcPr>
            <w:tcW w:w="835" w:type="dxa"/>
            <w:vAlign w:val="center"/>
          </w:tcPr>
          <w:p w:rsidR="005A3FB4" w:rsidRDefault="002310AE">
            <w:pPr>
              <w:jc w:val="right"/>
            </w:pPr>
            <w:r>
              <w:rPr>
                <w:szCs w:val="21"/>
              </w:rPr>
              <w:t>26,075</w:t>
            </w:r>
          </w:p>
        </w:tc>
        <w:tc>
          <w:tcPr>
            <w:tcW w:w="834" w:type="dxa"/>
            <w:vAlign w:val="center"/>
          </w:tcPr>
          <w:p w:rsidR="005A3FB4" w:rsidRDefault="002310AE">
            <w:pPr>
              <w:jc w:val="right"/>
            </w:pPr>
            <w:r>
              <w:rPr>
                <w:szCs w:val="21"/>
              </w:rPr>
              <w:t>403,641.00</w:t>
            </w:r>
          </w:p>
        </w:tc>
        <w:tc>
          <w:tcPr>
            <w:tcW w:w="835" w:type="dxa"/>
            <w:vAlign w:val="center"/>
          </w:tcPr>
          <w:p w:rsidR="005A3FB4" w:rsidRDefault="002310AE">
            <w:pPr>
              <w:jc w:val="right"/>
            </w:pPr>
            <w:r>
              <w:rPr>
                <w:szCs w:val="21"/>
              </w:rPr>
              <w:t>1,078,462.00</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688157</w:t>
            </w:r>
          </w:p>
        </w:tc>
        <w:tc>
          <w:tcPr>
            <w:tcW w:w="835" w:type="dxa"/>
            <w:vAlign w:val="center"/>
          </w:tcPr>
          <w:p w:rsidR="005A3FB4" w:rsidRDefault="002310AE">
            <w:pPr>
              <w:jc w:val="center"/>
            </w:pPr>
            <w:r>
              <w:rPr>
                <w:szCs w:val="21"/>
              </w:rPr>
              <w:t>松井股份</w:t>
            </w:r>
          </w:p>
        </w:tc>
        <w:tc>
          <w:tcPr>
            <w:tcW w:w="834" w:type="dxa"/>
            <w:vAlign w:val="center"/>
          </w:tcPr>
          <w:p w:rsidR="005A3FB4" w:rsidRDefault="002310AE">
            <w:pPr>
              <w:jc w:val="center"/>
            </w:pPr>
            <w:r>
              <w:rPr>
                <w:szCs w:val="21"/>
              </w:rPr>
              <w:t>2020-05-29</w:t>
            </w:r>
          </w:p>
        </w:tc>
        <w:tc>
          <w:tcPr>
            <w:tcW w:w="835" w:type="dxa"/>
            <w:vAlign w:val="center"/>
          </w:tcPr>
          <w:p w:rsidR="005A3FB4" w:rsidRDefault="002310AE">
            <w:pPr>
              <w:jc w:val="center"/>
            </w:pPr>
            <w:r>
              <w:rPr>
                <w:szCs w:val="21"/>
              </w:rPr>
              <w:t>2020-12-09</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34.48</w:t>
            </w:r>
          </w:p>
        </w:tc>
        <w:tc>
          <w:tcPr>
            <w:tcW w:w="834" w:type="dxa"/>
            <w:vAlign w:val="center"/>
          </w:tcPr>
          <w:p w:rsidR="005A3FB4" w:rsidRDefault="002310AE">
            <w:pPr>
              <w:jc w:val="center"/>
            </w:pPr>
            <w:r>
              <w:rPr>
                <w:szCs w:val="21"/>
              </w:rPr>
              <w:t>86.64</w:t>
            </w:r>
          </w:p>
        </w:tc>
        <w:tc>
          <w:tcPr>
            <w:tcW w:w="835" w:type="dxa"/>
            <w:vAlign w:val="center"/>
          </w:tcPr>
          <w:p w:rsidR="005A3FB4" w:rsidRDefault="002310AE">
            <w:pPr>
              <w:jc w:val="right"/>
            </w:pPr>
            <w:r>
              <w:rPr>
                <w:szCs w:val="21"/>
              </w:rPr>
              <w:t>3,402</w:t>
            </w:r>
          </w:p>
        </w:tc>
        <w:tc>
          <w:tcPr>
            <w:tcW w:w="834" w:type="dxa"/>
            <w:vAlign w:val="center"/>
          </w:tcPr>
          <w:p w:rsidR="005A3FB4" w:rsidRDefault="002310AE">
            <w:pPr>
              <w:jc w:val="right"/>
            </w:pPr>
            <w:r>
              <w:rPr>
                <w:szCs w:val="21"/>
              </w:rPr>
              <w:t>117,300.96</w:t>
            </w:r>
          </w:p>
        </w:tc>
        <w:tc>
          <w:tcPr>
            <w:tcW w:w="835" w:type="dxa"/>
            <w:vAlign w:val="center"/>
          </w:tcPr>
          <w:p w:rsidR="005A3FB4" w:rsidRDefault="002310AE">
            <w:pPr>
              <w:jc w:val="right"/>
            </w:pPr>
            <w:r>
              <w:rPr>
                <w:szCs w:val="21"/>
              </w:rPr>
              <w:t>294,749.28</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688277</w:t>
            </w:r>
          </w:p>
        </w:tc>
        <w:tc>
          <w:tcPr>
            <w:tcW w:w="835" w:type="dxa"/>
            <w:vAlign w:val="center"/>
          </w:tcPr>
          <w:p w:rsidR="005A3FB4" w:rsidRDefault="002310AE">
            <w:pPr>
              <w:jc w:val="center"/>
            </w:pPr>
            <w:r>
              <w:rPr>
                <w:szCs w:val="21"/>
              </w:rPr>
              <w:t>天智航</w:t>
            </w:r>
          </w:p>
        </w:tc>
        <w:tc>
          <w:tcPr>
            <w:tcW w:w="834" w:type="dxa"/>
            <w:vAlign w:val="center"/>
          </w:tcPr>
          <w:p w:rsidR="005A3FB4" w:rsidRDefault="002310AE">
            <w:pPr>
              <w:jc w:val="center"/>
            </w:pPr>
            <w:r>
              <w:rPr>
                <w:szCs w:val="21"/>
              </w:rPr>
              <w:t>2020-06-24</w:t>
            </w:r>
          </w:p>
        </w:tc>
        <w:tc>
          <w:tcPr>
            <w:tcW w:w="835" w:type="dxa"/>
            <w:vAlign w:val="center"/>
          </w:tcPr>
          <w:p w:rsidR="005A3FB4" w:rsidRDefault="002310AE">
            <w:pPr>
              <w:jc w:val="center"/>
            </w:pPr>
            <w:r>
              <w:rPr>
                <w:szCs w:val="21"/>
              </w:rPr>
              <w:t>2020-07-07</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12.04</w:t>
            </w:r>
          </w:p>
        </w:tc>
        <w:tc>
          <w:tcPr>
            <w:tcW w:w="834" w:type="dxa"/>
            <w:vAlign w:val="center"/>
          </w:tcPr>
          <w:p w:rsidR="005A3FB4" w:rsidRDefault="002310AE">
            <w:pPr>
              <w:jc w:val="center"/>
            </w:pPr>
            <w:r>
              <w:rPr>
                <w:szCs w:val="21"/>
              </w:rPr>
              <w:t>12.04</w:t>
            </w:r>
          </w:p>
        </w:tc>
        <w:tc>
          <w:tcPr>
            <w:tcW w:w="835" w:type="dxa"/>
            <w:vAlign w:val="center"/>
          </w:tcPr>
          <w:p w:rsidR="005A3FB4" w:rsidRDefault="002310AE">
            <w:pPr>
              <w:jc w:val="right"/>
            </w:pPr>
            <w:r>
              <w:rPr>
                <w:szCs w:val="21"/>
              </w:rPr>
              <w:t>8,810</w:t>
            </w:r>
          </w:p>
        </w:tc>
        <w:tc>
          <w:tcPr>
            <w:tcW w:w="834" w:type="dxa"/>
            <w:vAlign w:val="center"/>
          </w:tcPr>
          <w:p w:rsidR="005A3FB4" w:rsidRDefault="002310AE">
            <w:pPr>
              <w:jc w:val="right"/>
            </w:pPr>
            <w:r>
              <w:rPr>
                <w:szCs w:val="21"/>
              </w:rPr>
              <w:t>106,072.40</w:t>
            </w:r>
          </w:p>
        </w:tc>
        <w:tc>
          <w:tcPr>
            <w:tcW w:w="835" w:type="dxa"/>
            <w:vAlign w:val="center"/>
          </w:tcPr>
          <w:p w:rsidR="005A3FB4" w:rsidRDefault="002310AE">
            <w:pPr>
              <w:jc w:val="right"/>
            </w:pPr>
            <w:r>
              <w:rPr>
                <w:szCs w:val="21"/>
              </w:rPr>
              <w:t>106,072.40</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688377</w:t>
            </w:r>
          </w:p>
        </w:tc>
        <w:tc>
          <w:tcPr>
            <w:tcW w:w="835" w:type="dxa"/>
            <w:vAlign w:val="center"/>
          </w:tcPr>
          <w:p w:rsidR="005A3FB4" w:rsidRDefault="002310AE">
            <w:pPr>
              <w:jc w:val="center"/>
            </w:pPr>
            <w:r>
              <w:rPr>
                <w:szCs w:val="21"/>
              </w:rPr>
              <w:t>迪威尔</w:t>
            </w:r>
          </w:p>
        </w:tc>
        <w:tc>
          <w:tcPr>
            <w:tcW w:w="834" w:type="dxa"/>
            <w:vAlign w:val="center"/>
          </w:tcPr>
          <w:p w:rsidR="005A3FB4" w:rsidRDefault="002310AE">
            <w:pPr>
              <w:jc w:val="center"/>
            </w:pPr>
            <w:r>
              <w:rPr>
                <w:szCs w:val="21"/>
              </w:rPr>
              <w:t>2020-06-29</w:t>
            </w:r>
          </w:p>
        </w:tc>
        <w:tc>
          <w:tcPr>
            <w:tcW w:w="835" w:type="dxa"/>
            <w:vAlign w:val="center"/>
          </w:tcPr>
          <w:p w:rsidR="005A3FB4" w:rsidRDefault="002310AE">
            <w:pPr>
              <w:jc w:val="center"/>
            </w:pPr>
            <w:r>
              <w:rPr>
                <w:szCs w:val="21"/>
              </w:rPr>
              <w:t>2020-07-08</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16.42</w:t>
            </w:r>
          </w:p>
        </w:tc>
        <w:tc>
          <w:tcPr>
            <w:tcW w:w="834" w:type="dxa"/>
            <w:vAlign w:val="center"/>
          </w:tcPr>
          <w:p w:rsidR="005A3FB4" w:rsidRDefault="002310AE">
            <w:pPr>
              <w:jc w:val="center"/>
            </w:pPr>
            <w:r>
              <w:rPr>
                <w:szCs w:val="21"/>
              </w:rPr>
              <w:t>16.42</w:t>
            </w:r>
          </w:p>
        </w:tc>
        <w:tc>
          <w:tcPr>
            <w:tcW w:w="835" w:type="dxa"/>
            <w:vAlign w:val="center"/>
          </w:tcPr>
          <w:p w:rsidR="005A3FB4" w:rsidRDefault="002310AE">
            <w:pPr>
              <w:jc w:val="right"/>
            </w:pPr>
            <w:r>
              <w:rPr>
                <w:szCs w:val="21"/>
              </w:rPr>
              <w:t>7,894</w:t>
            </w:r>
          </w:p>
        </w:tc>
        <w:tc>
          <w:tcPr>
            <w:tcW w:w="834" w:type="dxa"/>
            <w:vAlign w:val="center"/>
          </w:tcPr>
          <w:p w:rsidR="005A3FB4" w:rsidRDefault="002310AE">
            <w:pPr>
              <w:jc w:val="right"/>
            </w:pPr>
            <w:r>
              <w:rPr>
                <w:szCs w:val="21"/>
              </w:rPr>
              <w:t>129,619.48</w:t>
            </w:r>
          </w:p>
        </w:tc>
        <w:tc>
          <w:tcPr>
            <w:tcW w:w="835" w:type="dxa"/>
            <w:vAlign w:val="center"/>
          </w:tcPr>
          <w:p w:rsidR="005A3FB4" w:rsidRDefault="002310AE">
            <w:pPr>
              <w:jc w:val="right"/>
            </w:pPr>
            <w:r>
              <w:rPr>
                <w:szCs w:val="21"/>
              </w:rPr>
              <w:t>129,619.48</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688568</w:t>
            </w:r>
          </w:p>
        </w:tc>
        <w:tc>
          <w:tcPr>
            <w:tcW w:w="835" w:type="dxa"/>
            <w:vAlign w:val="center"/>
          </w:tcPr>
          <w:p w:rsidR="005A3FB4" w:rsidRDefault="002310AE">
            <w:pPr>
              <w:jc w:val="center"/>
            </w:pPr>
            <w:r>
              <w:rPr>
                <w:szCs w:val="21"/>
              </w:rPr>
              <w:t>中科星图</w:t>
            </w:r>
          </w:p>
        </w:tc>
        <w:tc>
          <w:tcPr>
            <w:tcW w:w="834" w:type="dxa"/>
            <w:vAlign w:val="center"/>
          </w:tcPr>
          <w:p w:rsidR="005A3FB4" w:rsidRDefault="002310AE">
            <w:pPr>
              <w:jc w:val="center"/>
            </w:pPr>
            <w:r>
              <w:rPr>
                <w:szCs w:val="21"/>
              </w:rPr>
              <w:t>2020-06-30</w:t>
            </w:r>
          </w:p>
        </w:tc>
        <w:tc>
          <w:tcPr>
            <w:tcW w:w="835" w:type="dxa"/>
            <w:vAlign w:val="center"/>
          </w:tcPr>
          <w:p w:rsidR="005A3FB4" w:rsidRDefault="002310AE">
            <w:pPr>
              <w:jc w:val="center"/>
            </w:pPr>
            <w:r>
              <w:rPr>
                <w:szCs w:val="21"/>
              </w:rPr>
              <w:t>2020-07-08</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16.21</w:t>
            </w:r>
          </w:p>
        </w:tc>
        <w:tc>
          <w:tcPr>
            <w:tcW w:w="834" w:type="dxa"/>
            <w:vAlign w:val="center"/>
          </w:tcPr>
          <w:p w:rsidR="005A3FB4" w:rsidRDefault="002310AE">
            <w:pPr>
              <w:jc w:val="center"/>
            </w:pPr>
            <w:r>
              <w:rPr>
                <w:szCs w:val="21"/>
              </w:rPr>
              <w:t>16.21</w:t>
            </w:r>
          </w:p>
        </w:tc>
        <w:tc>
          <w:tcPr>
            <w:tcW w:w="835" w:type="dxa"/>
            <w:vAlign w:val="center"/>
          </w:tcPr>
          <w:p w:rsidR="005A3FB4" w:rsidRDefault="002310AE">
            <w:pPr>
              <w:jc w:val="right"/>
            </w:pPr>
            <w:r>
              <w:rPr>
                <w:szCs w:val="21"/>
              </w:rPr>
              <w:t>11,020</w:t>
            </w:r>
          </w:p>
        </w:tc>
        <w:tc>
          <w:tcPr>
            <w:tcW w:w="834" w:type="dxa"/>
            <w:vAlign w:val="center"/>
          </w:tcPr>
          <w:p w:rsidR="005A3FB4" w:rsidRDefault="002310AE">
            <w:pPr>
              <w:jc w:val="right"/>
            </w:pPr>
            <w:r>
              <w:rPr>
                <w:szCs w:val="21"/>
              </w:rPr>
              <w:t>178,634.20</w:t>
            </w:r>
          </w:p>
        </w:tc>
        <w:tc>
          <w:tcPr>
            <w:tcW w:w="835" w:type="dxa"/>
            <w:vAlign w:val="center"/>
          </w:tcPr>
          <w:p w:rsidR="005A3FB4" w:rsidRDefault="002310AE">
            <w:pPr>
              <w:jc w:val="right"/>
            </w:pPr>
            <w:r>
              <w:rPr>
                <w:szCs w:val="21"/>
              </w:rPr>
              <w:t>178,634.20</w:t>
            </w:r>
          </w:p>
        </w:tc>
        <w:tc>
          <w:tcPr>
            <w:tcW w:w="835" w:type="dxa"/>
            <w:vAlign w:val="center"/>
          </w:tcPr>
          <w:p w:rsidR="005A3FB4" w:rsidRDefault="002310AE">
            <w:pPr>
              <w:jc w:val="center"/>
            </w:pPr>
            <w:r>
              <w:rPr>
                <w:szCs w:val="21"/>
              </w:rPr>
              <w:t>-</w:t>
            </w:r>
          </w:p>
        </w:tc>
      </w:tr>
      <w:tr w:rsidR="005A3FB4">
        <w:tc>
          <w:tcPr>
            <w:tcW w:w="834" w:type="dxa"/>
            <w:vAlign w:val="center"/>
          </w:tcPr>
          <w:p w:rsidR="005A3FB4" w:rsidRDefault="002310AE">
            <w:pPr>
              <w:jc w:val="center"/>
            </w:pPr>
            <w:r>
              <w:rPr>
                <w:szCs w:val="21"/>
              </w:rPr>
              <w:t>688600</w:t>
            </w:r>
          </w:p>
        </w:tc>
        <w:tc>
          <w:tcPr>
            <w:tcW w:w="835" w:type="dxa"/>
            <w:vAlign w:val="center"/>
          </w:tcPr>
          <w:p w:rsidR="005A3FB4" w:rsidRDefault="002310AE">
            <w:pPr>
              <w:jc w:val="center"/>
            </w:pPr>
            <w:r>
              <w:rPr>
                <w:szCs w:val="21"/>
              </w:rPr>
              <w:t>皖仪科技</w:t>
            </w:r>
          </w:p>
        </w:tc>
        <w:tc>
          <w:tcPr>
            <w:tcW w:w="834" w:type="dxa"/>
            <w:vAlign w:val="center"/>
          </w:tcPr>
          <w:p w:rsidR="005A3FB4" w:rsidRDefault="002310AE">
            <w:pPr>
              <w:jc w:val="center"/>
            </w:pPr>
            <w:r>
              <w:rPr>
                <w:szCs w:val="21"/>
              </w:rPr>
              <w:t>2020-06-23</w:t>
            </w:r>
          </w:p>
        </w:tc>
        <w:tc>
          <w:tcPr>
            <w:tcW w:w="835" w:type="dxa"/>
            <w:vAlign w:val="center"/>
          </w:tcPr>
          <w:p w:rsidR="005A3FB4" w:rsidRDefault="002310AE">
            <w:pPr>
              <w:jc w:val="center"/>
            </w:pPr>
            <w:r>
              <w:rPr>
                <w:szCs w:val="21"/>
              </w:rPr>
              <w:t>2020-07-03</w:t>
            </w:r>
          </w:p>
        </w:tc>
        <w:tc>
          <w:tcPr>
            <w:tcW w:w="834" w:type="dxa"/>
            <w:vAlign w:val="center"/>
          </w:tcPr>
          <w:p w:rsidR="005A3FB4" w:rsidRDefault="002310AE">
            <w:pPr>
              <w:jc w:val="center"/>
            </w:pPr>
            <w:r>
              <w:rPr>
                <w:szCs w:val="21"/>
              </w:rPr>
              <w:t>新股流通受限</w:t>
            </w:r>
          </w:p>
        </w:tc>
        <w:tc>
          <w:tcPr>
            <w:tcW w:w="835" w:type="dxa"/>
            <w:vAlign w:val="center"/>
          </w:tcPr>
          <w:p w:rsidR="005A3FB4" w:rsidRDefault="002310AE">
            <w:pPr>
              <w:jc w:val="right"/>
            </w:pPr>
            <w:r>
              <w:rPr>
                <w:szCs w:val="21"/>
              </w:rPr>
              <w:t>15.50</w:t>
            </w:r>
          </w:p>
        </w:tc>
        <w:tc>
          <w:tcPr>
            <w:tcW w:w="834" w:type="dxa"/>
            <w:vAlign w:val="center"/>
          </w:tcPr>
          <w:p w:rsidR="005A3FB4" w:rsidRDefault="002310AE">
            <w:pPr>
              <w:jc w:val="center"/>
            </w:pPr>
            <w:r>
              <w:rPr>
                <w:szCs w:val="21"/>
              </w:rPr>
              <w:t>15.50</w:t>
            </w:r>
          </w:p>
        </w:tc>
        <w:tc>
          <w:tcPr>
            <w:tcW w:w="835" w:type="dxa"/>
            <w:vAlign w:val="center"/>
          </w:tcPr>
          <w:p w:rsidR="005A3FB4" w:rsidRDefault="002310AE">
            <w:pPr>
              <w:jc w:val="right"/>
            </w:pPr>
            <w:r>
              <w:rPr>
                <w:szCs w:val="21"/>
              </w:rPr>
              <w:t>5,468</w:t>
            </w:r>
          </w:p>
        </w:tc>
        <w:tc>
          <w:tcPr>
            <w:tcW w:w="834" w:type="dxa"/>
            <w:vAlign w:val="center"/>
          </w:tcPr>
          <w:p w:rsidR="005A3FB4" w:rsidRDefault="002310AE">
            <w:pPr>
              <w:jc w:val="right"/>
            </w:pPr>
            <w:r>
              <w:rPr>
                <w:szCs w:val="21"/>
              </w:rPr>
              <w:t>84,754.00</w:t>
            </w:r>
          </w:p>
        </w:tc>
        <w:tc>
          <w:tcPr>
            <w:tcW w:w="835" w:type="dxa"/>
            <w:vAlign w:val="center"/>
          </w:tcPr>
          <w:p w:rsidR="005A3FB4" w:rsidRDefault="002310AE">
            <w:pPr>
              <w:jc w:val="right"/>
            </w:pPr>
            <w:r>
              <w:rPr>
                <w:szCs w:val="21"/>
              </w:rPr>
              <w:t>84,754.00</w:t>
            </w:r>
          </w:p>
        </w:tc>
        <w:tc>
          <w:tcPr>
            <w:tcW w:w="835" w:type="dxa"/>
            <w:vAlign w:val="center"/>
          </w:tcPr>
          <w:p w:rsidR="005A3FB4" w:rsidRDefault="002310AE">
            <w:pPr>
              <w:jc w:val="center"/>
            </w:pPr>
            <w:r>
              <w:rPr>
                <w:szCs w:val="21"/>
              </w:rPr>
              <w:t>-</w:t>
            </w:r>
          </w:p>
        </w:tc>
      </w:tr>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6.4.12.1.2</w:t>
            </w:r>
            <w:r w:rsidRPr="00224952">
              <w:rPr>
                <w:rFonts w:hint="eastAsia"/>
                <w:color w:val="000000"/>
                <w:szCs w:val="21"/>
              </w:rPr>
              <w:t>受限证券类别：债券</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w:t>
            </w:r>
            <w:r w:rsidR="006B098B" w:rsidRPr="006B098B">
              <w:rPr>
                <w:rFonts w:hint="eastAsia"/>
                <w:szCs w:val="21"/>
              </w:rPr>
              <w:t>张</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5A3FB4">
        <w:tc>
          <w:tcPr>
            <w:tcW w:w="834" w:type="dxa"/>
            <w:vAlign w:val="center"/>
          </w:tcPr>
          <w:p w:rsidR="005A3FB4" w:rsidRDefault="002310AE">
            <w:pPr>
              <w:jc w:val="center"/>
            </w:pPr>
            <w:r>
              <w:rPr>
                <w:szCs w:val="21"/>
              </w:rPr>
              <w:t>128112</w:t>
            </w:r>
          </w:p>
        </w:tc>
        <w:tc>
          <w:tcPr>
            <w:tcW w:w="835" w:type="dxa"/>
            <w:vAlign w:val="center"/>
          </w:tcPr>
          <w:p w:rsidR="005A3FB4" w:rsidRDefault="002310AE">
            <w:pPr>
              <w:jc w:val="center"/>
            </w:pPr>
            <w:r>
              <w:rPr>
                <w:szCs w:val="21"/>
              </w:rPr>
              <w:t>歌尔转</w:t>
            </w:r>
            <w:r>
              <w:rPr>
                <w:szCs w:val="21"/>
              </w:rPr>
              <w:t>2</w:t>
            </w:r>
          </w:p>
        </w:tc>
        <w:tc>
          <w:tcPr>
            <w:tcW w:w="834" w:type="dxa"/>
            <w:vAlign w:val="center"/>
          </w:tcPr>
          <w:p w:rsidR="005A3FB4" w:rsidRDefault="002310AE">
            <w:pPr>
              <w:jc w:val="center"/>
            </w:pPr>
            <w:r>
              <w:rPr>
                <w:szCs w:val="21"/>
              </w:rPr>
              <w:t>2020-06-12</w:t>
            </w:r>
          </w:p>
        </w:tc>
        <w:tc>
          <w:tcPr>
            <w:tcW w:w="835" w:type="dxa"/>
            <w:vAlign w:val="center"/>
          </w:tcPr>
          <w:p w:rsidR="005A3FB4" w:rsidRDefault="002310AE">
            <w:pPr>
              <w:jc w:val="center"/>
            </w:pPr>
            <w:r>
              <w:rPr>
                <w:szCs w:val="21"/>
              </w:rPr>
              <w:t>2020-07-13</w:t>
            </w:r>
          </w:p>
        </w:tc>
        <w:tc>
          <w:tcPr>
            <w:tcW w:w="834" w:type="dxa"/>
            <w:vAlign w:val="center"/>
          </w:tcPr>
          <w:p w:rsidR="005A3FB4" w:rsidRDefault="002310AE">
            <w:pPr>
              <w:jc w:val="center"/>
            </w:pPr>
            <w:r>
              <w:rPr>
                <w:szCs w:val="21"/>
              </w:rPr>
              <w:t>新发流通受限</w:t>
            </w:r>
          </w:p>
        </w:tc>
        <w:tc>
          <w:tcPr>
            <w:tcW w:w="835" w:type="dxa"/>
            <w:vAlign w:val="center"/>
          </w:tcPr>
          <w:p w:rsidR="005A3FB4" w:rsidRDefault="002310AE">
            <w:pPr>
              <w:jc w:val="right"/>
            </w:pPr>
            <w:r>
              <w:rPr>
                <w:szCs w:val="21"/>
              </w:rPr>
              <w:t>100.00</w:t>
            </w:r>
          </w:p>
        </w:tc>
        <w:tc>
          <w:tcPr>
            <w:tcW w:w="834" w:type="dxa"/>
            <w:vAlign w:val="center"/>
          </w:tcPr>
          <w:p w:rsidR="005A3FB4" w:rsidRDefault="002310AE">
            <w:pPr>
              <w:jc w:val="right"/>
            </w:pPr>
            <w:r>
              <w:rPr>
                <w:szCs w:val="21"/>
              </w:rPr>
              <w:t>100.00</w:t>
            </w:r>
          </w:p>
        </w:tc>
        <w:tc>
          <w:tcPr>
            <w:tcW w:w="835" w:type="dxa"/>
            <w:vAlign w:val="center"/>
          </w:tcPr>
          <w:p w:rsidR="005A3FB4" w:rsidRDefault="002310AE">
            <w:pPr>
              <w:jc w:val="right"/>
            </w:pPr>
            <w:r>
              <w:rPr>
                <w:szCs w:val="21"/>
              </w:rPr>
              <w:t>3,289</w:t>
            </w:r>
          </w:p>
        </w:tc>
        <w:tc>
          <w:tcPr>
            <w:tcW w:w="834" w:type="dxa"/>
            <w:vAlign w:val="center"/>
          </w:tcPr>
          <w:p w:rsidR="005A3FB4" w:rsidRDefault="002310AE">
            <w:pPr>
              <w:jc w:val="right"/>
            </w:pPr>
            <w:r>
              <w:rPr>
                <w:szCs w:val="21"/>
              </w:rPr>
              <w:t>328,900.00</w:t>
            </w:r>
          </w:p>
        </w:tc>
        <w:tc>
          <w:tcPr>
            <w:tcW w:w="835" w:type="dxa"/>
            <w:vAlign w:val="center"/>
          </w:tcPr>
          <w:p w:rsidR="005A3FB4" w:rsidRDefault="002310AE">
            <w:pPr>
              <w:jc w:val="right"/>
            </w:pPr>
            <w:r>
              <w:rPr>
                <w:szCs w:val="21"/>
              </w:rPr>
              <w:t>328,900.00</w:t>
            </w:r>
          </w:p>
        </w:tc>
        <w:tc>
          <w:tcPr>
            <w:tcW w:w="835" w:type="dxa"/>
            <w:vAlign w:val="center"/>
          </w:tcPr>
          <w:p w:rsidR="005A3FB4" w:rsidRDefault="002310AE">
            <w:pPr>
              <w:jc w:val="center"/>
            </w:pPr>
            <w:r>
              <w:rPr>
                <w:szCs w:val="21"/>
              </w:rPr>
              <w:t>-</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注：基金持有的股票在流通受限期内，如获得股票红利、送股、转增股、配股的，则此新增股票的流通受限期和估值价格与相应原股票一致。</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6.4.12.2 </w:t>
      </w:r>
      <w:r w:rsidRPr="00E76B2D">
        <w:rPr>
          <w:rFonts w:ascii="宋体" w:hAnsi="宋体" w:hint="eastAsia"/>
          <w:b/>
          <w:bCs/>
          <w:color w:val="000000"/>
          <w:szCs w:val="21"/>
        </w:rPr>
        <w:t>期末持有的暂时停牌等流通受限股票</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本基金本报告期末未持有暂时停牌等流通受限股票。</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 </w:t>
      </w:r>
      <w:r w:rsidRPr="00E76B2D">
        <w:rPr>
          <w:rFonts w:ascii="宋体" w:hAnsi="宋体" w:hint="eastAsia"/>
          <w:b/>
          <w:bCs/>
          <w:color w:val="000000"/>
          <w:szCs w:val="21"/>
        </w:rPr>
        <w:t>期末债券正回购交易中作为抵押的债券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6.4.12.3.1 </w:t>
      </w:r>
      <w:r w:rsidRPr="00E76B2D">
        <w:rPr>
          <w:rFonts w:ascii="宋体" w:hAnsi="宋体" w:hint="eastAsia"/>
          <w:b/>
          <w:bCs/>
          <w:color w:val="000000"/>
          <w:szCs w:val="21"/>
        </w:rPr>
        <w:t>银行间市场债券正回购</w:t>
      </w:r>
    </w:p>
    <w:p w:rsidR="00753756" w:rsidRPr="00224952" w:rsidRDefault="00753756" w:rsidP="006E1449">
      <w:pPr>
        <w:spacing w:line="360" w:lineRule="auto"/>
        <w:ind w:firstLineChars="200" w:firstLine="420"/>
        <w:rPr>
          <w:color w:val="000000"/>
          <w:szCs w:val="21"/>
        </w:rPr>
      </w:pPr>
      <w:r w:rsidRPr="00224952">
        <w:rPr>
          <w:color w:val="000000"/>
          <w:szCs w:val="21"/>
        </w:rPr>
        <w:t>截至本报告期末</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日止，本基金从事银行间市场债券正回购交易形成的卖出回购证券款余额</w:t>
      </w:r>
      <w:r w:rsidRPr="00224952">
        <w:rPr>
          <w:color w:val="000000"/>
          <w:szCs w:val="21"/>
        </w:rPr>
        <w:t>116,059,625.91</w:t>
      </w:r>
      <w:r w:rsidRPr="00224952">
        <w:rPr>
          <w:color w:val="000000"/>
          <w:szCs w:val="21"/>
        </w:rPr>
        <w:t>元，是以如下债券作为质押：</w:t>
      </w:r>
    </w:p>
    <w:p w:rsidR="00753756" w:rsidRPr="00224952" w:rsidRDefault="00753756" w:rsidP="008971E9">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753756" w:rsidRPr="00224952" w:rsidTr="003E09BA">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债券代码</w:t>
            </w:r>
          </w:p>
        </w:tc>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债券名称</w:t>
            </w:r>
          </w:p>
        </w:tc>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回购到期日</w:t>
            </w:r>
          </w:p>
        </w:tc>
        <w:tc>
          <w:tcPr>
            <w:tcW w:w="1260" w:type="dxa"/>
            <w:vAlign w:val="center"/>
          </w:tcPr>
          <w:p w:rsidR="00753756" w:rsidRPr="00224952" w:rsidRDefault="00753756" w:rsidP="0070173B">
            <w:pPr>
              <w:jc w:val="center"/>
              <w:rPr>
                <w:color w:val="000000"/>
                <w:szCs w:val="21"/>
              </w:rPr>
            </w:pPr>
            <w:r w:rsidRPr="00224952">
              <w:rPr>
                <w:rFonts w:hint="eastAsia"/>
                <w:color w:val="000000"/>
                <w:szCs w:val="21"/>
              </w:rPr>
              <w:t>期末估值单价</w:t>
            </w:r>
          </w:p>
        </w:tc>
        <w:tc>
          <w:tcPr>
            <w:tcW w:w="1440" w:type="dxa"/>
            <w:vAlign w:val="center"/>
          </w:tcPr>
          <w:p w:rsidR="00753756" w:rsidRPr="00224952" w:rsidRDefault="00753756" w:rsidP="00EE1259">
            <w:pPr>
              <w:jc w:val="center"/>
              <w:rPr>
                <w:color w:val="000000"/>
                <w:szCs w:val="21"/>
              </w:rPr>
            </w:pPr>
            <w:r w:rsidRPr="00224952">
              <w:rPr>
                <w:rFonts w:hint="eastAsia"/>
                <w:color w:val="000000"/>
                <w:szCs w:val="21"/>
              </w:rPr>
              <w:t>数量</w:t>
            </w:r>
            <w:r>
              <w:rPr>
                <w:rFonts w:hint="eastAsia"/>
                <w:color w:val="000000"/>
                <w:szCs w:val="21"/>
              </w:rPr>
              <w:t>（张）</w:t>
            </w:r>
          </w:p>
        </w:tc>
        <w:tc>
          <w:tcPr>
            <w:tcW w:w="1836" w:type="dxa"/>
            <w:vAlign w:val="center"/>
          </w:tcPr>
          <w:p w:rsidR="00753756" w:rsidRPr="00224952" w:rsidRDefault="00753756" w:rsidP="0070173B">
            <w:pPr>
              <w:jc w:val="center"/>
              <w:rPr>
                <w:color w:val="000000"/>
                <w:szCs w:val="21"/>
              </w:rPr>
            </w:pPr>
            <w:r w:rsidRPr="00224952">
              <w:rPr>
                <w:rFonts w:hint="eastAsia"/>
                <w:color w:val="000000"/>
                <w:szCs w:val="21"/>
              </w:rPr>
              <w:t>期末估值总额</w:t>
            </w:r>
          </w:p>
        </w:tc>
      </w:tr>
      <w:tr w:rsidR="005A3FB4">
        <w:tc>
          <w:tcPr>
            <w:tcW w:w="1500" w:type="dxa"/>
            <w:vAlign w:val="center"/>
          </w:tcPr>
          <w:p w:rsidR="005A3FB4" w:rsidRDefault="002310AE">
            <w:pPr>
              <w:jc w:val="center"/>
            </w:pPr>
            <w:r>
              <w:rPr>
                <w:color w:val="000000"/>
                <w:kern w:val="0"/>
                <w:szCs w:val="21"/>
              </w:rPr>
              <w:t>101800378</w:t>
            </w:r>
          </w:p>
        </w:tc>
        <w:tc>
          <w:tcPr>
            <w:tcW w:w="1500" w:type="dxa"/>
            <w:vAlign w:val="center"/>
          </w:tcPr>
          <w:p w:rsidR="005A3FB4" w:rsidRDefault="002310AE">
            <w:pPr>
              <w:jc w:val="center"/>
            </w:pPr>
            <w:r>
              <w:rPr>
                <w:color w:val="000000"/>
                <w:kern w:val="0"/>
                <w:szCs w:val="21"/>
              </w:rPr>
              <w:t>18</w:t>
            </w:r>
            <w:r>
              <w:rPr>
                <w:color w:val="000000"/>
                <w:kern w:val="0"/>
                <w:szCs w:val="21"/>
              </w:rPr>
              <w:t>津城建</w:t>
            </w:r>
            <w:r>
              <w:rPr>
                <w:color w:val="000000"/>
                <w:kern w:val="0"/>
                <w:szCs w:val="21"/>
              </w:rPr>
              <w:t>MTN009</w:t>
            </w:r>
          </w:p>
        </w:tc>
        <w:tc>
          <w:tcPr>
            <w:tcW w:w="1500" w:type="dxa"/>
            <w:vAlign w:val="center"/>
          </w:tcPr>
          <w:p w:rsidR="005A3FB4" w:rsidRDefault="002310AE">
            <w:pPr>
              <w:jc w:val="center"/>
            </w:pPr>
            <w:r>
              <w:rPr>
                <w:color w:val="000000"/>
                <w:kern w:val="0"/>
                <w:szCs w:val="21"/>
              </w:rPr>
              <w:t>2020-07-06</w:t>
            </w:r>
          </w:p>
        </w:tc>
        <w:tc>
          <w:tcPr>
            <w:tcW w:w="1260" w:type="dxa"/>
            <w:vAlign w:val="center"/>
          </w:tcPr>
          <w:p w:rsidR="005A3FB4" w:rsidRDefault="002310AE">
            <w:pPr>
              <w:jc w:val="right"/>
            </w:pPr>
            <w:r>
              <w:rPr>
                <w:color w:val="000000"/>
                <w:kern w:val="0"/>
                <w:szCs w:val="21"/>
              </w:rPr>
              <w:t>104.63</w:t>
            </w:r>
          </w:p>
        </w:tc>
        <w:tc>
          <w:tcPr>
            <w:tcW w:w="1440" w:type="dxa"/>
            <w:vAlign w:val="center"/>
          </w:tcPr>
          <w:p w:rsidR="005A3FB4" w:rsidRDefault="002310AE">
            <w:pPr>
              <w:jc w:val="right"/>
            </w:pPr>
            <w:r>
              <w:rPr>
                <w:color w:val="000000"/>
                <w:kern w:val="0"/>
                <w:szCs w:val="21"/>
              </w:rPr>
              <w:t>148,000</w:t>
            </w:r>
          </w:p>
        </w:tc>
        <w:tc>
          <w:tcPr>
            <w:tcW w:w="1836" w:type="dxa"/>
            <w:vAlign w:val="center"/>
          </w:tcPr>
          <w:p w:rsidR="005A3FB4" w:rsidRDefault="002310AE">
            <w:pPr>
              <w:jc w:val="right"/>
            </w:pPr>
            <w:r>
              <w:rPr>
                <w:color w:val="000000"/>
                <w:kern w:val="0"/>
                <w:szCs w:val="21"/>
              </w:rPr>
              <w:t>15,485,240.00</w:t>
            </w:r>
          </w:p>
        </w:tc>
      </w:tr>
      <w:tr w:rsidR="005A3FB4">
        <w:tc>
          <w:tcPr>
            <w:tcW w:w="1500" w:type="dxa"/>
            <w:vAlign w:val="center"/>
          </w:tcPr>
          <w:p w:rsidR="005A3FB4" w:rsidRDefault="002310AE">
            <w:pPr>
              <w:jc w:val="center"/>
            </w:pPr>
            <w:r>
              <w:rPr>
                <w:color w:val="000000"/>
                <w:kern w:val="0"/>
                <w:szCs w:val="21"/>
              </w:rPr>
              <w:t>102000212</w:t>
            </w:r>
          </w:p>
        </w:tc>
        <w:tc>
          <w:tcPr>
            <w:tcW w:w="1500" w:type="dxa"/>
            <w:vAlign w:val="center"/>
          </w:tcPr>
          <w:p w:rsidR="005A3FB4" w:rsidRDefault="002310AE">
            <w:pPr>
              <w:jc w:val="center"/>
            </w:pPr>
            <w:r>
              <w:rPr>
                <w:color w:val="000000"/>
                <w:kern w:val="0"/>
                <w:szCs w:val="21"/>
              </w:rPr>
              <w:t>20</w:t>
            </w:r>
            <w:r>
              <w:rPr>
                <w:color w:val="000000"/>
                <w:kern w:val="0"/>
                <w:szCs w:val="21"/>
              </w:rPr>
              <w:t>渝富</w:t>
            </w:r>
            <w:r>
              <w:rPr>
                <w:color w:val="000000"/>
                <w:kern w:val="0"/>
                <w:szCs w:val="21"/>
              </w:rPr>
              <w:t>MTN001</w:t>
            </w:r>
          </w:p>
        </w:tc>
        <w:tc>
          <w:tcPr>
            <w:tcW w:w="1500" w:type="dxa"/>
            <w:vAlign w:val="center"/>
          </w:tcPr>
          <w:p w:rsidR="005A3FB4" w:rsidRDefault="002310AE">
            <w:pPr>
              <w:jc w:val="center"/>
            </w:pPr>
            <w:r>
              <w:rPr>
                <w:color w:val="000000"/>
                <w:kern w:val="0"/>
                <w:szCs w:val="21"/>
              </w:rPr>
              <w:t>2020-07-06</w:t>
            </w:r>
          </w:p>
        </w:tc>
        <w:tc>
          <w:tcPr>
            <w:tcW w:w="1260" w:type="dxa"/>
            <w:vAlign w:val="center"/>
          </w:tcPr>
          <w:p w:rsidR="005A3FB4" w:rsidRDefault="002310AE">
            <w:pPr>
              <w:jc w:val="right"/>
            </w:pPr>
            <w:r>
              <w:rPr>
                <w:color w:val="000000"/>
                <w:kern w:val="0"/>
                <w:szCs w:val="21"/>
              </w:rPr>
              <w:t>99.03</w:t>
            </w:r>
          </w:p>
        </w:tc>
        <w:tc>
          <w:tcPr>
            <w:tcW w:w="1440" w:type="dxa"/>
            <w:vAlign w:val="center"/>
          </w:tcPr>
          <w:p w:rsidR="005A3FB4" w:rsidRDefault="002310AE">
            <w:pPr>
              <w:jc w:val="right"/>
            </w:pPr>
            <w:r>
              <w:rPr>
                <w:color w:val="000000"/>
                <w:kern w:val="0"/>
                <w:szCs w:val="21"/>
              </w:rPr>
              <w:t>400,000</w:t>
            </w:r>
          </w:p>
        </w:tc>
        <w:tc>
          <w:tcPr>
            <w:tcW w:w="1836" w:type="dxa"/>
            <w:vAlign w:val="center"/>
          </w:tcPr>
          <w:p w:rsidR="005A3FB4" w:rsidRDefault="002310AE">
            <w:pPr>
              <w:jc w:val="right"/>
            </w:pPr>
            <w:r>
              <w:rPr>
                <w:color w:val="000000"/>
                <w:kern w:val="0"/>
                <w:szCs w:val="21"/>
              </w:rPr>
              <w:t>39,612,000.00</w:t>
            </w:r>
          </w:p>
        </w:tc>
      </w:tr>
      <w:tr w:rsidR="005A3FB4">
        <w:tc>
          <w:tcPr>
            <w:tcW w:w="1500" w:type="dxa"/>
            <w:vAlign w:val="center"/>
          </w:tcPr>
          <w:p w:rsidR="005A3FB4" w:rsidRDefault="002310AE">
            <w:pPr>
              <w:jc w:val="center"/>
            </w:pPr>
            <w:r>
              <w:rPr>
                <w:color w:val="000000"/>
                <w:kern w:val="0"/>
                <w:szCs w:val="21"/>
              </w:rPr>
              <w:t>102000225</w:t>
            </w:r>
          </w:p>
        </w:tc>
        <w:tc>
          <w:tcPr>
            <w:tcW w:w="1500" w:type="dxa"/>
            <w:vAlign w:val="center"/>
          </w:tcPr>
          <w:p w:rsidR="005A3FB4" w:rsidRDefault="002310AE">
            <w:pPr>
              <w:jc w:val="center"/>
            </w:pPr>
            <w:r>
              <w:rPr>
                <w:color w:val="000000"/>
                <w:kern w:val="0"/>
                <w:szCs w:val="21"/>
              </w:rPr>
              <w:t>20</w:t>
            </w:r>
            <w:r>
              <w:rPr>
                <w:color w:val="000000"/>
                <w:kern w:val="0"/>
                <w:szCs w:val="21"/>
              </w:rPr>
              <w:t>北控水务</w:t>
            </w:r>
            <w:r>
              <w:rPr>
                <w:color w:val="000000"/>
                <w:kern w:val="0"/>
                <w:szCs w:val="21"/>
              </w:rPr>
              <w:t>MTN001A</w:t>
            </w:r>
          </w:p>
        </w:tc>
        <w:tc>
          <w:tcPr>
            <w:tcW w:w="1500" w:type="dxa"/>
            <w:vAlign w:val="center"/>
          </w:tcPr>
          <w:p w:rsidR="005A3FB4" w:rsidRDefault="002310AE">
            <w:pPr>
              <w:jc w:val="center"/>
            </w:pPr>
            <w:r>
              <w:rPr>
                <w:color w:val="000000"/>
                <w:kern w:val="0"/>
                <w:szCs w:val="21"/>
              </w:rPr>
              <w:t>2020-07-06</w:t>
            </w:r>
          </w:p>
        </w:tc>
        <w:tc>
          <w:tcPr>
            <w:tcW w:w="1260" w:type="dxa"/>
            <w:vAlign w:val="center"/>
          </w:tcPr>
          <w:p w:rsidR="005A3FB4" w:rsidRDefault="002310AE">
            <w:pPr>
              <w:jc w:val="right"/>
            </w:pPr>
            <w:r>
              <w:rPr>
                <w:color w:val="000000"/>
                <w:kern w:val="0"/>
                <w:szCs w:val="21"/>
              </w:rPr>
              <w:t>98.30</w:t>
            </w:r>
          </w:p>
        </w:tc>
        <w:tc>
          <w:tcPr>
            <w:tcW w:w="1440" w:type="dxa"/>
            <w:vAlign w:val="center"/>
          </w:tcPr>
          <w:p w:rsidR="005A3FB4" w:rsidRDefault="002310AE">
            <w:pPr>
              <w:jc w:val="right"/>
            </w:pPr>
            <w:r>
              <w:rPr>
                <w:color w:val="000000"/>
                <w:kern w:val="0"/>
                <w:szCs w:val="21"/>
              </w:rPr>
              <w:t>400,000</w:t>
            </w:r>
          </w:p>
        </w:tc>
        <w:tc>
          <w:tcPr>
            <w:tcW w:w="1836" w:type="dxa"/>
            <w:vAlign w:val="center"/>
          </w:tcPr>
          <w:p w:rsidR="005A3FB4" w:rsidRDefault="002310AE">
            <w:pPr>
              <w:jc w:val="right"/>
            </w:pPr>
            <w:r>
              <w:rPr>
                <w:color w:val="000000"/>
                <w:kern w:val="0"/>
                <w:szCs w:val="21"/>
              </w:rPr>
              <w:t>39,320,000.00</w:t>
            </w:r>
          </w:p>
        </w:tc>
      </w:tr>
      <w:tr w:rsidR="005A3FB4">
        <w:tc>
          <w:tcPr>
            <w:tcW w:w="1500" w:type="dxa"/>
            <w:vAlign w:val="center"/>
          </w:tcPr>
          <w:p w:rsidR="005A3FB4" w:rsidRDefault="002310AE">
            <w:pPr>
              <w:jc w:val="center"/>
            </w:pPr>
            <w:r>
              <w:rPr>
                <w:color w:val="000000"/>
                <w:kern w:val="0"/>
                <w:szCs w:val="21"/>
              </w:rPr>
              <w:t>102000226</w:t>
            </w:r>
          </w:p>
        </w:tc>
        <w:tc>
          <w:tcPr>
            <w:tcW w:w="1500" w:type="dxa"/>
            <w:vAlign w:val="center"/>
          </w:tcPr>
          <w:p w:rsidR="005A3FB4" w:rsidRDefault="002310AE">
            <w:pPr>
              <w:jc w:val="center"/>
            </w:pPr>
            <w:r>
              <w:rPr>
                <w:color w:val="000000"/>
                <w:kern w:val="0"/>
                <w:szCs w:val="21"/>
              </w:rPr>
              <w:t>20</w:t>
            </w:r>
            <w:r>
              <w:rPr>
                <w:color w:val="000000"/>
                <w:kern w:val="0"/>
                <w:szCs w:val="21"/>
              </w:rPr>
              <w:t>北控水务</w:t>
            </w:r>
            <w:r>
              <w:rPr>
                <w:color w:val="000000"/>
                <w:kern w:val="0"/>
                <w:szCs w:val="21"/>
              </w:rPr>
              <w:t>MTN001B</w:t>
            </w:r>
          </w:p>
        </w:tc>
        <w:tc>
          <w:tcPr>
            <w:tcW w:w="1500" w:type="dxa"/>
            <w:vAlign w:val="center"/>
          </w:tcPr>
          <w:p w:rsidR="005A3FB4" w:rsidRDefault="002310AE">
            <w:pPr>
              <w:jc w:val="center"/>
            </w:pPr>
            <w:r>
              <w:rPr>
                <w:color w:val="000000"/>
                <w:kern w:val="0"/>
                <w:szCs w:val="21"/>
              </w:rPr>
              <w:t>2020-07-06</w:t>
            </w:r>
          </w:p>
        </w:tc>
        <w:tc>
          <w:tcPr>
            <w:tcW w:w="1260" w:type="dxa"/>
            <w:vAlign w:val="center"/>
          </w:tcPr>
          <w:p w:rsidR="005A3FB4" w:rsidRDefault="002310AE">
            <w:pPr>
              <w:jc w:val="right"/>
            </w:pPr>
            <w:r>
              <w:rPr>
                <w:color w:val="000000"/>
                <w:kern w:val="0"/>
                <w:szCs w:val="21"/>
              </w:rPr>
              <w:t>97.53</w:t>
            </w:r>
          </w:p>
        </w:tc>
        <w:tc>
          <w:tcPr>
            <w:tcW w:w="1440" w:type="dxa"/>
            <w:vAlign w:val="center"/>
          </w:tcPr>
          <w:p w:rsidR="005A3FB4" w:rsidRDefault="002310AE">
            <w:pPr>
              <w:jc w:val="right"/>
            </w:pPr>
            <w:r>
              <w:rPr>
                <w:color w:val="000000"/>
                <w:kern w:val="0"/>
                <w:szCs w:val="21"/>
              </w:rPr>
              <w:t>300,000</w:t>
            </w:r>
          </w:p>
        </w:tc>
        <w:tc>
          <w:tcPr>
            <w:tcW w:w="1836" w:type="dxa"/>
            <w:vAlign w:val="center"/>
          </w:tcPr>
          <w:p w:rsidR="005A3FB4" w:rsidRDefault="002310AE">
            <w:pPr>
              <w:jc w:val="right"/>
            </w:pPr>
            <w:r>
              <w:rPr>
                <w:color w:val="000000"/>
                <w:kern w:val="0"/>
                <w:szCs w:val="21"/>
              </w:rPr>
              <w:t>29,259,000.00</w:t>
            </w:r>
          </w:p>
        </w:tc>
      </w:tr>
      <w:tr w:rsidR="00753756" w:rsidRPr="00224952" w:rsidTr="003E09BA">
        <w:tc>
          <w:tcPr>
            <w:tcW w:w="1500" w:type="dxa"/>
            <w:vAlign w:val="center"/>
          </w:tcPr>
          <w:p w:rsidR="00753756" w:rsidRPr="00224952" w:rsidRDefault="00753756" w:rsidP="001C7E53">
            <w:pPr>
              <w:rPr>
                <w:color w:val="000000"/>
                <w:kern w:val="0"/>
                <w:szCs w:val="21"/>
              </w:rPr>
            </w:pPr>
            <w:r w:rsidRPr="00224952">
              <w:rPr>
                <w:rFonts w:hint="eastAsia"/>
                <w:szCs w:val="21"/>
              </w:rPr>
              <w:t>合计</w:t>
            </w:r>
          </w:p>
        </w:tc>
        <w:tc>
          <w:tcPr>
            <w:tcW w:w="1500" w:type="dxa"/>
            <w:vAlign w:val="center"/>
          </w:tcPr>
          <w:p w:rsidR="00753756" w:rsidRPr="00224952" w:rsidRDefault="00753756" w:rsidP="001C7E53">
            <w:pPr>
              <w:autoSpaceDE w:val="0"/>
              <w:autoSpaceDN w:val="0"/>
              <w:adjustRightInd w:val="0"/>
              <w:spacing w:before="29" w:line="288" w:lineRule="auto"/>
              <w:ind w:left="15"/>
              <w:jc w:val="center"/>
              <w:rPr>
                <w:color w:val="000000"/>
                <w:kern w:val="0"/>
                <w:szCs w:val="21"/>
              </w:rPr>
            </w:pPr>
          </w:p>
        </w:tc>
        <w:tc>
          <w:tcPr>
            <w:tcW w:w="1500" w:type="dxa"/>
            <w:vAlign w:val="center"/>
          </w:tcPr>
          <w:p w:rsidR="00753756" w:rsidRPr="00224952" w:rsidRDefault="00753756" w:rsidP="001C7E53">
            <w:pPr>
              <w:autoSpaceDE w:val="0"/>
              <w:autoSpaceDN w:val="0"/>
              <w:adjustRightInd w:val="0"/>
              <w:spacing w:before="29" w:line="288" w:lineRule="auto"/>
              <w:ind w:left="15"/>
              <w:jc w:val="center"/>
              <w:rPr>
                <w:color w:val="000000"/>
                <w:kern w:val="0"/>
                <w:szCs w:val="21"/>
              </w:rPr>
            </w:pPr>
          </w:p>
        </w:tc>
        <w:tc>
          <w:tcPr>
            <w:tcW w:w="1260" w:type="dxa"/>
            <w:vAlign w:val="center"/>
          </w:tcPr>
          <w:p w:rsidR="00753756" w:rsidRPr="00224952" w:rsidRDefault="00753756" w:rsidP="001C7E53">
            <w:pPr>
              <w:autoSpaceDE w:val="0"/>
              <w:autoSpaceDN w:val="0"/>
              <w:adjustRightInd w:val="0"/>
              <w:spacing w:before="29" w:line="288" w:lineRule="auto"/>
              <w:ind w:left="15"/>
              <w:jc w:val="right"/>
              <w:rPr>
                <w:color w:val="000000"/>
                <w:kern w:val="0"/>
                <w:szCs w:val="21"/>
              </w:rPr>
            </w:pPr>
          </w:p>
        </w:tc>
        <w:tc>
          <w:tcPr>
            <w:tcW w:w="1440" w:type="dxa"/>
            <w:vAlign w:val="center"/>
          </w:tcPr>
          <w:p w:rsidR="00753756" w:rsidRPr="00224952" w:rsidRDefault="00753756" w:rsidP="001C7E53">
            <w:pPr>
              <w:jc w:val="right"/>
              <w:rPr>
                <w:szCs w:val="21"/>
              </w:rPr>
            </w:pPr>
            <w:r w:rsidRPr="00224952">
              <w:rPr>
                <w:szCs w:val="21"/>
              </w:rPr>
              <w:t>1,248,000</w:t>
            </w:r>
          </w:p>
        </w:tc>
        <w:tc>
          <w:tcPr>
            <w:tcW w:w="1836" w:type="dxa"/>
            <w:vAlign w:val="center"/>
          </w:tcPr>
          <w:p w:rsidR="00753756" w:rsidRPr="00224952" w:rsidRDefault="00753756" w:rsidP="001C7E53">
            <w:pPr>
              <w:jc w:val="right"/>
              <w:rPr>
                <w:szCs w:val="21"/>
              </w:rPr>
            </w:pPr>
            <w:r w:rsidRPr="00224952">
              <w:rPr>
                <w:szCs w:val="21"/>
              </w:rPr>
              <w:t>123,676,240.00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6.4.12.3.2 </w:t>
      </w:r>
      <w:r w:rsidRPr="00E76B2D">
        <w:rPr>
          <w:rFonts w:ascii="宋体" w:hAnsi="宋体" w:hint="eastAsia"/>
          <w:b/>
          <w:bCs/>
          <w:color w:val="000000"/>
          <w:szCs w:val="21"/>
        </w:rPr>
        <w:t>交易所市场债券正回购</w:t>
      </w:r>
    </w:p>
    <w:p w:rsidR="00C93B29" w:rsidRDefault="00753756" w:rsidP="00C93B29">
      <w:pPr>
        <w:tabs>
          <w:tab w:val="left" w:pos="426"/>
        </w:tabs>
        <w:spacing w:line="360" w:lineRule="auto"/>
        <w:ind w:firstLineChars="200" w:firstLine="420"/>
        <w:jc w:val="left"/>
        <w:rPr>
          <w:kern w:val="0"/>
          <w:szCs w:val="21"/>
        </w:rPr>
      </w:pPr>
      <w:r w:rsidRPr="00E56272">
        <w:rPr>
          <w:kern w:val="0"/>
          <w:szCs w:val="21"/>
        </w:rPr>
        <w:t>截至本报告期末</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日止，本基金从事证券交易所债券正回购交易形成的卖出回购证券款余额</w:t>
      </w:r>
      <w:r w:rsidRPr="00E56272">
        <w:rPr>
          <w:kern w:val="0"/>
          <w:szCs w:val="21"/>
        </w:rPr>
        <w:t>379,000,000.00</w:t>
      </w:r>
      <w:r w:rsidRPr="00E56272">
        <w:rPr>
          <w:kern w:val="0"/>
          <w:szCs w:val="21"/>
        </w:rPr>
        <w:t>元，于</w:t>
      </w:r>
      <w:r w:rsidRPr="00E56272">
        <w:rPr>
          <w:kern w:val="0"/>
          <w:szCs w:val="21"/>
        </w:rPr>
        <w:t>2020</w:t>
      </w:r>
      <w:r w:rsidRPr="00E56272">
        <w:rPr>
          <w:kern w:val="0"/>
          <w:szCs w:val="21"/>
        </w:rPr>
        <w:t>年</w:t>
      </w:r>
      <w:r w:rsidRPr="00E56272">
        <w:rPr>
          <w:kern w:val="0"/>
          <w:szCs w:val="21"/>
        </w:rPr>
        <w:t>7</w:t>
      </w:r>
      <w:r w:rsidRPr="00E56272">
        <w:rPr>
          <w:kern w:val="0"/>
          <w:szCs w:val="21"/>
        </w:rPr>
        <w:t>月</w:t>
      </w:r>
      <w:r w:rsidRPr="00E56272">
        <w:rPr>
          <w:kern w:val="0"/>
          <w:szCs w:val="21"/>
        </w:rPr>
        <w:t>1</w:t>
      </w:r>
      <w:r w:rsidRPr="00E56272">
        <w:rPr>
          <w:kern w:val="0"/>
          <w:szCs w:val="21"/>
        </w:rPr>
        <w:t>日（先后）到期。该类交易要求本基金在回购期内持有的证券交易所交易的债券和</w:t>
      </w:r>
      <w:r w:rsidRPr="00E56272">
        <w:rPr>
          <w:kern w:val="0"/>
          <w:szCs w:val="21"/>
        </w:rPr>
        <w:t>/</w:t>
      </w:r>
      <w:r w:rsidRPr="00E56272">
        <w:rPr>
          <w:kern w:val="0"/>
          <w:szCs w:val="21"/>
        </w:rPr>
        <w:t>或在新质押式回购下转入质押库的债券，按证券交易所规定的比例折算为标准券后，不低于债券回购交易的余额。</w:t>
      </w:r>
    </w:p>
    <w:p w:rsidR="00C93B29" w:rsidRPr="009C4625" w:rsidRDefault="00C93B29" w:rsidP="00C93B29">
      <w:pPr>
        <w:spacing w:line="360" w:lineRule="auto"/>
        <w:ind w:firstLineChars="196" w:firstLine="413"/>
        <w:rPr>
          <w:rFonts w:ascii="宋体"/>
          <w:b/>
          <w:bCs/>
          <w:color w:val="000000"/>
          <w:szCs w:val="21"/>
        </w:rPr>
      </w:pPr>
      <w:r w:rsidRPr="009C4625">
        <w:rPr>
          <w:rFonts w:ascii="宋体"/>
          <w:b/>
          <w:bCs/>
          <w:color w:val="000000"/>
          <w:szCs w:val="21"/>
        </w:rPr>
        <w:t>6.4.12.4期末参与转融通证券出借业务的证券</w:t>
      </w:r>
    </w:p>
    <w:p w:rsidR="00753756" w:rsidRPr="00E56272" w:rsidRDefault="00C93B29" w:rsidP="00E56272">
      <w:pPr>
        <w:tabs>
          <w:tab w:val="left" w:pos="426"/>
        </w:tabs>
        <w:spacing w:line="360" w:lineRule="auto"/>
        <w:ind w:firstLineChars="200" w:firstLine="420"/>
        <w:rPr>
          <w:kern w:val="0"/>
          <w:szCs w:val="21"/>
        </w:rPr>
      </w:pPr>
      <w:r>
        <w:rPr>
          <w:kern w:val="0"/>
          <w:szCs w:val="21"/>
        </w:rPr>
        <w:t>本基金本报告期末无参与转融通证券出借业务的证券。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 </w:t>
      </w:r>
      <w:r w:rsidRPr="00E76B2D">
        <w:rPr>
          <w:rFonts w:ascii="宋体" w:hAnsi="宋体" w:hint="eastAsia"/>
          <w:b/>
          <w:bCs/>
          <w:color w:val="000000"/>
          <w:szCs w:val="21"/>
        </w:rPr>
        <w:t>金融工具风险及管理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6.4.13.1 </w:t>
      </w:r>
      <w:r w:rsidRPr="00E76B2D">
        <w:rPr>
          <w:rFonts w:ascii="宋体" w:hAnsi="宋体" w:hint="eastAsia"/>
          <w:b/>
          <w:bCs/>
          <w:color w:val="000000"/>
          <w:szCs w:val="21"/>
        </w:rPr>
        <w:t>风险管理政策和组织架构</w:t>
      </w:r>
    </w:p>
    <w:p w:rsidR="005A3FB4" w:rsidRDefault="002310AE">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本基金为混合型基金，理论上其风险收益水平低于股票型基金，高于债券型基金和货币市场基金。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 </w:t>
      </w:r>
      <w:r w:rsidRPr="00E76B2D">
        <w:rPr>
          <w:rFonts w:ascii="宋体" w:hAnsi="宋体" w:hint="eastAsia"/>
          <w:b/>
          <w:bCs/>
          <w:color w:val="000000"/>
          <w:szCs w:val="21"/>
        </w:rPr>
        <w:t>信用风险</w:t>
      </w:r>
    </w:p>
    <w:p w:rsidR="005A3FB4" w:rsidRDefault="002310AE">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日，本基金持有的除国债、央行票据和政策性金融债以外的债券占基金资产净值的比例为</w:t>
      </w:r>
      <w:r w:rsidRPr="00E56272">
        <w:rPr>
          <w:kern w:val="0"/>
          <w:szCs w:val="21"/>
        </w:rPr>
        <w:t>87.22%(2019</w:t>
      </w:r>
      <w:r w:rsidRPr="00E56272">
        <w:rPr>
          <w:kern w:val="0"/>
          <w:szCs w:val="21"/>
        </w:rPr>
        <w:t>年</w:t>
      </w:r>
      <w:r w:rsidRPr="00E56272">
        <w:rPr>
          <w:kern w:val="0"/>
          <w:szCs w:val="21"/>
        </w:rPr>
        <w:t>12</w:t>
      </w:r>
      <w:r w:rsidRPr="00E56272">
        <w:rPr>
          <w:kern w:val="0"/>
          <w:szCs w:val="21"/>
        </w:rPr>
        <w:t>月</w:t>
      </w:r>
      <w:r w:rsidRPr="00E56272">
        <w:rPr>
          <w:kern w:val="0"/>
          <w:szCs w:val="21"/>
        </w:rPr>
        <w:t>31</w:t>
      </w:r>
      <w:r w:rsidRPr="00E56272">
        <w:rPr>
          <w:kern w:val="0"/>
          <w:szCs w:val="21"/>
        </w:rPr>
        <w:t>日：</w:t>
      </w:r>
      <w:r w:rsidRPr="00E56272">
        <w:rPr>
          <w:kern w:val="0"/>
          <w:szCs w:val="21"/>
        </w:rPr>
        <w:t>75.37%)</w:t>
      </w:r>
      <w:r w:rsidRPr="00E56272">
        <w:rPr>
          <w:kern w:val="0"/>
          <w:szCs w:val="21"/>
        </w:rPr>
        <w:t>。</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6.4.13.2.1 </w:t>
      </w:r>
      <w:r w:rsidRPr="00E76B2D">
        <w:rPr>
          <w:rFonts w:ascii="宋体" w:hAnsi="宋体" w:hint="eastAsia"/>
          <w:b/>
          <w:bCs/>
          <w:color w:val="000000"/>
          <w:szCs w:val="21"/>
        </w:rPr>
        <w:t>按短期信用评级列示的债券投资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753756" w:rsidRPr="00224952" w:rsidTr="0041040F">
        <w:trPr>
          <w:jc w:val="center"/>
        </w:trPr>
        <w:tc>
          <w:tcPr>
            <w:tcW w:w="2552" w:type="dxa"/>
            <w:vAlign w:val="center"/>
          </w:tcPr>
          <w:p w:rsidR="00753756" w:rsidRPr="00224952" w:rsidRDefault="00753756" w:rsidP="0070173B">
            <w:pPr>
              <w:jc w:val="center"/>
              <w:rPr>
                <w:szCs w:val="21"/>
              </w:rPr>
            </w:pPr>
            <w:r w:rsidRPr="00224952">
              <w:rPr>
                <w:rFonts w:hint="eastAsia"/>
                <w:szCs w:val="21"/>
              </w:rPr>
              <w:t>短期信用评级</w:t>
            </w:r>
          </w:p>
        </w:tc>
        <w:tc>
          <w:tcPr>
            <w:tcW w:w="3045"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753756" w:rsidRPr="00224952" w:rsidRDefault="00753756" w:rsidP="0036184C">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r w:rsidRPr="00224952">
              <w:rPr>
                <w:rFonts w:hint="eastAsia"/>
                <w:szCs w:val="21"/>
              </w:rPr>
              <w:t>以下</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未评级</w:t>
            </w:r>
          </w:p>
        </w:tc>
        <w:tc>
          <w:tcPr>
            <w:tcW w:w="3045" w:type="dxa"/>
            <w:vAlign w:val="center"/>
          </w:tcPr>
          <w:p w:rsidR="00753756" w:rsidRPr="00224952" w:rsidRDefault="00753756" w:rsidP="00576C4E">
            <w:pPr>
              <w:jc w:val="right"/>
              <w:rPr>
                <w:szCs w:val="21"/>
              </w:rPr>
            </w:pPr>
            <w:r w:rsidRPr="00224952">
              <w:rPr>
                <w:szCs w:val="21"/>
              </w:rPr>
              <w:t>71,396,863.58</w:t>
            </w:r>
          </w:p>
        </w:tc>
        <w:tc>
          <w:tcPr>
            <w:tcW w:w="3043" w:type="dxa"/>
            <w:vAlign w:val="center"/>
          </w:tcPr>
          <w:p w:rsidR="00753756" w:rsidRPr="00224952" w:rsidRDefault="00753756" w:rsidP="00576C4E">
            <w:pPr>
              <w:jc w:val="right"/>
              <w:rPr>
                <w:szCs w:val="21"/>
              </w:rPr>
            </w:pPr>
            <w:r w:rsidRPr="00224952">
              <w:rPr>
                <w:szCs w:val="21"/>
              </w:rPr>
              <w:t>43,054,136.74</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合计</w:t>
            </w:r>
          </w:p>
        </w:tc>
        <w:tc>
          <w:tcPr>
            <w:tcW w:w="3045" w:type="dxa"/>
            <w:vAlign w:val="center"/>
          </w:tcPr>
          <w:p w:rsidR="00753756" w:rsidRPr="00224952" w:rsidRDefault="00753756" w:rsidP="00576C4E">
            <w:pPr>
              <w:jc w:val="right"/>
              <w:rPr>
                <w:szCs w:val="21"/>
              </w:rPr>
            </w:pPr>
            <w:r w:rsidRPr="00224952">
              <w:rPr>
                <w:szCs w:val="21"/>
              </w:rPr>
              <w:t>71,396,863.58</w:t>
            </w:r>
          </w:p>
        </w:tc>
        <w:tc>
          <w:tcPr>
            <w:tcW w:w="3043" w:type="dxa"/>
            <w:vAlign w:val="center"/>
          </w:tcPr>
          <w:p w:rsidR="00753756" w:rsidRPr="00224952" w:rsidRDefault="00753756" w:rsidP="00576C4E">
            <w:pPr>
              <w:jc w:val="right"/>
              <w:rPr>
                <w:szCs w:val="21"/>
              </w:rPr>
            </w:pPr>
            <w:r w:rsidRPr="00224952">
              <w:rPr>
                <w:szCs w:val="21"/>
              </w:rPr>
              <w:t>43,054,136.74</w:t>
            </w:r>
          </w:p>
        </w:tc>
      </w:tr>
    </w:tbl>
    <w:p w:rsidR="005A3FB4" w:rsidRDefault="002310AE">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5A3FB4" w:rsidRDefault="002310AE">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DE767F" w:rsidRPr="00E56272"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6.4.13.2.2 按短期信用评级列示的资产支持证券投资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DE767F" w:rsidTr="0080467A">
        <w:trPr>
          <w:jc w:val="center"/>
        </w:trPr>
        <w:tc>
          <w:tcPr>
            <w:tcW w:w="2552"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3049"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6.4.13.2.3 按短期信用评级列示的同业存单投资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2A1EE6">
        <w:rPr>
          <w:rFonts w:ascii="宋体"/>
          <w:b/>
          <w:bCs/>
          <w:color w:val="000000"/>
          <w:szCs w:val="21"/>
        </w:rPr>
        <w:t xml:space="preserve">6.4.13.2.4 </w:t>
      </w:r>
      <w:r w:rsidRPr="002A1EE6">
        <w:rPr>
          <w:rFonts w:ascii="宋体" w:hint="eastAsia"/>
          <w:b/>
          <w:bCs/>
          <w:color w:val="000000"/>
          <w:szCs w:val="21"/>
        </w:rPr>
        <w:t>按长期信用评级列示的债券投资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753756" w:rsidRPr="00224952" w:rsidTr="0041040F">
        <w:tc>
          <w:tcPr>
            <w:tcW w:w="2655" w:type="dxa"/>
            <w:vAlign w:val="center"/>
          </w:tcPr>
          <w:p w:rsidR="00753756" w:rsidRPr="00224952" w:rsidRDefault="00753756" w:rsidP="0070173B">
            <w:pPr>
              <w:jc w:val="center"/>
              <w:rPr>
                <w:szCs w:val="21"/>
              </w:rPr>
            </w:pPr>
            <w:r w:rsidRPr="00224952">
              <w:rPr>
                <w:rFonts w:hint="eastAsia"/>
                <w:szCs w:val="21"/>
              </w:rPr>
              <w:t>长期信用评级</w:t>
            </w:r>
          </w:p>
        </w:tc>
        <w:tc>
          <w:tcPr>
            <w:tcW w:w="2977"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753756" w:rsidRPr="00224952" w:rsidRDefault="00753756" w:rsidP="00100AB3">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p>
        </w:tc>
        <w:tc>
          <w:tcPr>
            <w:tcW w:w="2977" w:type="dxa"/>
            <w:vAlign w:val="center"/>
          </w:tcPr>
          <w:p w:rsidR="00753756" w:rsidRPr="00224952" w:rsidRDefault="00753756" w:rsidP="00576C4E">
            <w:pPr>
              <w:jc w:val="right"/>
              <w:rPr>
                <w:szCs w:val="21"/>
              </w:rPr>
            </w:pPr>
            <w:r w:rsidRPr="00224952">
              <w:rPr>
                <w:szCs w:val="21"/>
              </w:rPr>
              <w:t>979,387,119.45</w:t>
            </w:r>
          </w:p>
        </w:tc>
        <w:tc>
          <w:tcPr>
            <w:tcW w:w="3008" w:type="dxa"/>
            <w:vAlign w:val="center"/>
          </w:tcPr>
          <w:p w:rsidR="00753756" w:rsidRPr="00224952" w:rsidRDefault="00753756" w:rsidP="00576C4E">
            <w:pPr>
              <w:jc w:val="right"/>
              <w:rPr>
                <w:szCs w:val="21"/>
              </w:rPr>
            </w:pPr>
            <w:r w:rsidRPr="00224952">
              <w:rPr>
                <w:szCs w:val="21"/>
              </w:rPr>
              <w:t>398,561,718.09</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r w:rsidRPr="00224952">
              <w:rPr>
                <w:rFonts w:hint="eastAsia"/>
                <w:szCs w:val="21"/>
              </w:rPr>
              <w:t>以下</w:t>
            </w:r>
          </w:p>
        </w:tc>
        <w:tc>
          <w:tcPr>
            <w:tcW w:w="2977" w:type="dxa"/>
            <w:vAlign w:val="center"/>
          </w:tcPr>
          <w:p w:rsidR="00753756" w:rsidRPr="00224952" w:rsidRDefault="00753756" w:rsidP="00576C4E">
            <w:pPr>
              <w:jc w:val="right"/>
              <w:rPr>
                <w:szCs w:val="21"/>
              </w:rPr>
            </w:pPr>
            <w:r w:rsidRPr="00224952">
              <w:rPr>
                <w:szCs w:val="21"/>
              </w:rPr>
              <w:t>216,872,050.62</w:t>
            </w:r>
          </w:p>
        </w:tc>
        <w:tc>
          <w:tcPr>
            <w:tcW w:w="3008" w:type="dxa"/>
            <w:vAlign w:val="center"/>
          </w:tcPr>
          <w:p w:rsidR="00753756" w:rsidRPr="00224952" w:rsidRDefault="00753756" w:rsidP="00576C4E">
            <w:pPr>
              <w:jc w:val="right"/>
              <w:rPr>
                <w:szCs w:val="21"/>
              </w:rPr>
            </w:pPr>
            <w:r w:rsidRPr="00224952">
              <w:rPr>
                <w:szCs w:val="21"/>
              </w:rPr>
              <w:t>239,471,071.81</w:t>
            </w:r>
          </w:p>
        </w:tc>
      </w:tr>
      <w:tr w:rsidR="00753756" w:rsidRPr="00224952" w:rsidTr="0041040F">
        <w:tc>
          <w:tcPr>
            <w:tcW w:w="2655" w:type="dxa"/>
            <w:vAlign w:val="center"/>
          </w:tcPr>
          <w:p w:rsidR="00753756" w:rsidRPr="00224952" w:rsidRDefault="00753756" w:rsidP="00576C4E">
            <w:pPr>
              <w:rPr>
                <w:szCs w:val="21"/>
              </w:rPr>
            </w:pPr>
            <w:r w:rsidRPr="00224952">
              <w:rPr>
                <w:rFonts w:hint="eastAsia"/>
                <w:kern w:val="0"/>
                <w:szCs w:val="21"/>
              </w:rPr>
              <w:t>未评级</w:t>
            </w:r>
          </w:p>
        </w:tc>
        <w:tc>
          <w:tcPr>
            <w:tcW w:w="2977" w:type="dxa"/>
            <w:vAlign w:val="center"/>
          </w:tcPr>
          <w:p w:rsidR="00753756" w:rsidRPr="00224952" w:rsidRDefault="00753756" w:rsidP="00576C4E">
            <w:pPr>
              <w:jc w:val="right"/>
              <w:rPr>
                <w:szCs w:val="21"/>
              </w:rPr>
            </w:pPr>
            <w:r w:rsidRPr="00224952">
              <w:rPr>
                <w:szCs w:val="21"/>
              </w:rPr>
              <w:t>29,389,703.80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kern w:val="0"/>
                <w:szCs w:val="21"/>
              </w:rPr>
            </w:pPr>
            <w:r w:rsidRPr="00224952">
              <w:rPr>
                <w:rFonts w:hint="eastAsia"/>
                <w:kern w:val="0"/>
                <w:szCs w:val="21"/>
              </w:rPr>
              <w:t>合计</w:t>
            </w:r>
          </w:p>
        </w:tc>
        <w:tc>
          <w:tcPr>
            <w:tcW w:w="2977" w:type="dxa"/>
            <w:vAlign w:val="center"/>
          </w:tcPr>
          <w:p w:rsidR="00753756" w:rsidRPr="00224952" w:rsidRDefault="00753756" w:rsidP="00576C4E">
            <w:pPr>
              <w:jc w:val="right"/>
              <w:rPr>
                <w:szCs w:val="21"/>
              </w:rPr>
            </w:pPr>
            <w:r w:rsidRPr="00224952">
              <w:rPr>
                <w:szCs w:val="21"/>
              </w:rPr>
              <w:t>1,225,648,873.87</w:t>
            </w:r>
          </w:p>
        </w:tc>
        <w:tc>
          <w:tcPr>
            <w:tcW w:w="3008" w:type="dxa"/>
            <w:vAlign w:val="center"/>
          </w:tcPr>
          <w:p w:rsidR="00753756" w:rsidRPr="00224952" w:rsidRDefault="00753756" w:rsidP="00576C4E">
            <w:pPr>
              <w:jc w:val="right"/>
              <w:rPr>
                <w:szCs w:val="21"/>
              </w:rPr>
            </w:pPr>
            <w:r w:rsidRPr="00224952">
              <w:rPr>
                <w:szCs w:val="21"/>
              </w:rPr>
              <w:t>638,032,789.90</w:t>
            </w:r>
          </w:p>
        </w:tc>
      </w:tr>
    </w:tbl>
    <w:p w:rsidR="005A3FB4" w:rsidRDefault="002310AE">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DE767F"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6.4.13.2.5 按长期信用评级列示的资产支持证券投资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6,069,504.66</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6,069,504.66</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6.4.13.2.6按长期信用评级列示的同业存单投资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6.4.13.3 </w:t>
      </w:r>
      <w:r w:rsidRPr="00E76B2D">
        <w:rPr>
          <w:rFonts w:ascii="宋体" w:hAnsi="宋体" w:hint="eastAsia"/>
          <w:b/>
          <w:bCs/>
          <w:color w:val="000000"/>
          <w:szCs w:val="21"/>
        </w:rPr>
        <w:t>流动性风险</w:t>
      </w:r>
    </w:p>
    <w:p w:rsidR="005A3FB4" w:rsidRDefault="002310AE">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日，除卖出回购金融资产款余额</w:t>
      </w:r>
      <w:r w:rsidRPr="00E56272">
        <w:rPr>
          <w:kern w:val="0"/>
          <w:szCs w:val="21"/>
        </w:rPr>
        <w:t>(</w:t>
      </w:r>
      <w:r w:rsidRPr="00E56272">
        <w:rPr>
          <w:kern w:val="0"/>
          <w:szCs w:val="21"/>
        </w:rPr>
        <w:t>计息但该利息金额不重大</w:t>
      </w:r>
      <w:r w:rsidRPr="00E56272">
        <w:rPr>
          <w:kern w:val="0"/>
          <w:szCs w:val="21"/>
        </w:rPr>
        <w:t>)</w:t>
      </w:r>
      <w:r w:rsidRPr="00E56272">
        <w:rPr>
          <w:kern w:val="0"/>
          <w:szCs w:val="21"/>
        </w:rPr>
        <w:t>以外，本基金承担的其他金融负债的合约约定到期日均为一年以内且不计息，可赎回基金份额净值</w:t>
      </w:r>
      <w:r w:rsidRPr="00E56272">
        <w:rPr>
          <w:kern w:val="0"/>
          <w:szCs w:val="21"/>
        </w:rPr>
        <w:t>(</w:t>
      </w:r>
      <w:r w:rsidRPr="00E56272">
        <w:rPr>
          <w:kern w:val="0"/>
          <w:szCs w:val="21"/>
        </w:rPr>
        <w:t>所有者权益</w:t>
      </w:r>
      <w:r w:rsidRPr="00E56272">
        <w:rPr>
          <w:kern w:val="0"/>
          <w:szCs w:val="21"/>
        </w:rPr>
        <w:t>)</w:t>
      </w:r>
      <w:r w:rsidRPr="00E56272">
        <w:rPr>
          <w:kern w:val="0"/>
          <w:szCs w:val="21"/>
        </w:rPr>
        <w:t>无固定到期日且不计息，因此账面余额约为未折现的合约到期现金流量。</w:t>
      </w:r>
    </w:p>
    <w:p w:rsidR="00273203" w:rsidRPr="00273203" w:rsidRDefault="00273203" w:rsidP="00273203">
      <w:pPr>
        <w:spacing w:line="360" w:lineRule="auto"/>
        <w:ind w:firstLineChars="196" w:firstLine="413"/>
        <w:rPr>
          <w:rFonts w:ascii="宋体"/>
          <w:b/>
          <w:bCs/>
          <w:color w:val="000000"/>
          <w:szCs w:val="21"/>
        </w:rPr>
      </w:pPr>
      <w:r w:rsidRPr="00273203">
        <w:rPr>
          <w:rFonts w:ascii="宋体"/>
          <w:b/>
          <w:bCs/>
          <w:color w:val="000000"/>
          <w:szCs w:val="21"/>
        </w:rPr>
        <w:t>6.4.13.3</w:t>
      </w:r>
      <w:r w:rsidRPr="00273203">
        <w:rPr>
          <w:rFonts w:ascii="宋体" w:hint="eastAsia"/>
          <w:b/>
          <w:bCs/>
          <w:color w:val="000000"/>
          <w:szCs w:val="21"/>
        </w:rPr>
        <w:t>.1</w:t>
      </w:r>
      <w:r w:rsidRPr="00273203">
        <w:rPr>
          <w:rFonts w:ascii="宋体"/>
          <w:b/>
          <w:bCs/>
          <w:color w:val="000000"/>
          <w:szCs w:val="21"/>
        </w:rPr>
        <w:t xml:space="preserve"> </w:t>
      </w:r>
      <w:r w:rsidRPr="00273203">
        <w:rPr>
          <w:rFonts w:ascii="宋体" w:hint="eastAsia"/>
          <w:b/>
          <w:bCs/>
          <w:color w:val="000000"/>
          <w:szCs w:val="21"/>
        </w:rPr>
        <w:t>报告期内本基金组合资产的流动性风险分析</w:t>
      </w:r>
    </w:p>
    <w:p w:rsidR="005A3FB4" w:rsidRDefault="002310AE">
      <w:pPr>
        <w:tabs>
          <w:tab w:val="left" w:pos="426"/>
        </w:tabs>
        <w:spacing w:line="360" w:lineRule="auto"/>
        <w:ind w:firstLineChars="200" w:firstLine="420"/>
        <w:rPr>
          <w:kern w:val="0"/>
          <w:szCs w:val="21"/>
        </w:rPr>
      </w:pPr>
      <w:r>
        <w:rPr>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73203" w:rsidRPr="00224952" w:rsidRDefault="00273203" w:rsidP="00E56272">
      <w:pPr>
        <w:tabs>
          <w:tab w:val="left" w:pos="426"/>
        </w:tabs>
        <w:spacing w:line="360" w:lineRule="auto"/>
        <w:ind w:firstLineChars="200" w:firstLine="420"/>
        <w:rPr>
          <w:kern w:val="0"/>
          <w:szCs w:val="21"/>
        </w:rPr>
      </w:pPr>
      <w:r w:rsidRPr="00E56272">
        <w:rPr>
          <w:kern w:val="0"/>
          <w:szCs w:val="21"/>
        </w:rPr>
        <w:t>本基金的投资范围为具有良好流动性的金融工具，所持大部分证券在流动性良好的证券交易所或者银行间同业市场交易，期末除本报告</w:t>
      </w:r>
      <w:r w:rsidRPr="00E56272">
        <w:rPr>
          <w:kern w:val="0"/>
          <w:szCs w:val="21"/>
        </w:rPr>
        <w:t>“</w:t>
      </w:r>
      <w:r w:rsidRPr="00E56272">
        <w:rPr>
          <w:kern w:val="0"/>
          <w:szCs w:val="21"/>
        </w:rPr>
        <w:t>期末本基金持有的流通受限证券</w:t>
      </w:r>
      <w:r w:rsidRPr="00E56272">
        <w:rPr>
          <w:kern w:val="0"/>
          <w:szCs w:val="21"/>
        </w:rPr>
        <w:t>”</w:t>
      </w:r>
      <w:r w:rsidRPr="00E56272">
        <w:rPr>
          <w:kern w:val="0"/>
          <w:szCs w:val="21"/>
        </w:rPr>
        <w:t>章节中所列示券种流通暂时受限制不能自由转让外，其余均能及时变现。评估结果显示组合高流动性资产比重较高，组合变现比例能力较好。</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 </w:t>
      </w:r>
      <w:r w:rsidRPr="00E76B2D">
        <w:rPr>
          <w:rFonts w:ascii="宋体" w:hAnsi="宋体" w:hint="eastAsia"/>
          <w:b/>
          <w:bCs/>
          <w:color w:val="000000"/>
          <w:szCs w:val="21"/>
        </w:rPr>
        <w:t>市场风险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市场风险是指基金所持金融工具的公允价值或未来现金流量因所处市场各类价格因素的变动而发生波动的风险，包括利率风险、外汇风险和其他价格风险。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 </w:t>
      </w:r>
      <w:r w:rsidRPr="00E76B2D">
        <w:rPr>
          <w:rFonts w:ascii="宋体" w:hAnsi="宋体" w:hint="eastAsia"/>
          <w:b/>
          <w:bCs/>
          <w:color w:val="000000"/>
          <w:szCs w:val="21"/>
        </w:rPr>
        <w:t>利率风险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利率风险是指基金的财务状况和现金流量受市场利率变动而发生波动的风险。投资管理人通过久期、凸度、</w:t>
      </w:r>
      <w:r w:rsidRPr="00E56272">
        <w:rPr>
          <w:kern w:val="0"/>
          <w:szCs w:val="21"/>
        </w:rPr>
        <w:t>VAR</w:t>
      </w:r>
      <w:r w:rsidRPr="00E56272">
        <w:rPr>
          <w:kern w:val="0"/>
          <w:szCs w:val="21"/>
        </w:rPr>
        <w:t>等方法评估组合面临的利率风险敞口，并通过调整投资组合的久期等方法对上述利率风险进行管理。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6.4.13.4.1.1 </w:t>
      </w:r>
      <w:r w:rsidRPr="00E76B2D">
        <w:rPr>
          <w:rFonts w:ascii="宋体" w:hAnsi="宋体" w:hint="eastAsia"/>
          <w:b/>
          <w:bCs/>
          <w:color w:val="000000"/>
          <w:szCs w:val="21"/>
        </w:rPr>
        <w:t>利率风险敞口</w:t>
      </w:r>
    </w:p>
    <w:p w:rsidR="00753756" w:rsidRPr="00224952" w:rsidRDefault="00753756" w:rsidP="000A7242">
      <w:pPr>
        <w:autoSpaceDE w:val="0"/>
        <w:autoSpaceDN w:val="0"/>
        <w:adjustRightInd w:val="0"/>
        <w:spacing w:before="29" w:line="360" w:lineRule="auto"/>
        <w:ind w:left="15"/>
        <w:jc w:val="right"/>
        <w:rPr>
          <w:color w:val="000000"/>
          <w:szCs w:val="21"/>
        </w:rPr>
      </w:pPr>
      <w:r w:rsidRPr="00224952">
        <w:rPr>
          <w:rFonts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753756" w:rsidRPr="00224952" w:rsidTr="003E09BA">
        <w:trPr>
          <w:trHeight w:val="280"/>
          <w:jc w:val="center"/>
        </w:trPr>
        <w:tc>
          <w:tcPr>
            <w:tcW w:w="1588" w:type="dxa"/>
            <w:vAlign w:val="center"/>
          </w:tcPr>
          <w:p w:rsidR="00753756" w:rsidRPr="00224952" w:rsidRDefault="00753756" w:rsidP="00997072">
            <w:pPr>
              <w:spacing w:line="360" w:lineRule="auto"/>
              <w:jc w:val="center"/>
              <w:rPr>
                <w:szCs w:val="21"/>
              </w:rPr>
            </w:pPr>
            <w:r w:rsidRPr="00224952">
              <w:rPr>
                <w:rFonts w:hint="eastAsia"/>
                <w:szCs w:val="21"/>
              </w:rPr>
              <w:t>本期末</w:t>
            </w:r>
          </w:p>
          <w:p w:rsidR="00753756" w:rsidRPr="00224952" w:rsidRDefault="00753756" w:rsidP="00997072">
            <w:pPr>
              <w:spacing w:line="360" w:lineRule="auto"/>
              <w:jc w:val="center"/>
              <w:rPr>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5A3FB4">
        <w:trPr>
          <w:jc w:val="center"/>
        </w:trPr>
        <w:tc>
          <w:tcPr>
            <w:tcW w:w="1588" w:type="dxa"/>
            <w:vAlign w:val="center"/>
          </w:tcPr>
          <w:p w:rsidR="005A3FB4" w:rsidRDefault="002310AE">
            <w:pPr>
              <w:jc w:val="center"/>
            </w:pPr>
            <w:r>
              <w:rPr>
                <w:color w:val="000000"/>
                <w:szCs w:val="21"/>
              </w:rPr>
              <w:t>银行存款</w:t>
            </w:r>
          </w:p>
        </w:tc>
        <w:tc>
          <w:tcPr>
            <w:tcW w:w="1701" w:type="dxa"/>
            <w:vAlign w:val="center"/>
          </w:tcPr>
          <w:p w:rsidR="005A3FB4" w:rsidRDefault="002310AE">
            <w:pPr>
              <w:jc w:val="right"/>
            </w:pPr>
            <w:r>
              <w:rPr>
                <w:color w:val="000000"/>
                <w:szCs w:val="21"/>
              </w:rPr>
              <w:t>17,386,419.73</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17,386,419.73</w:t>
            </w:r>
          </w:p>
        </w:tc>
      </w:tr>
      <w:tr w:rsidR="005A3FB4">
        <w:trPr>
          <w:jc w:val="center"/>
        </w:trPr>
        <w:tc>
          <w:tcPr>
            <w:tcW w:w="1588" w:type="dxa"/>
            <w:vAlign w:val="center"/>
          </w:tcPr>
          <w:p w:rsidR="005A3FB4" w:rsidRDefault="002310AE">
            <w:pPr>
              <w:jc w:val="center"/>
            </w:pPr>
            <w:r>
              <w:rPr>
                <w:color w:val="000000"/>
                <w:szCs w:val="21"/>
              </w:rPr>
              <w:t>结算备付金</w:t>
            </w:r>
          </w:p>
        </w:tc>
        <w:tc>
          <w:tcPr>
            <w:tcW w:w="1701" w:type="dxa"/>
            <w:vAlign w:val="center"/>
          </w:tcPr>
          <w:p w:rsidR="005A3FB4" w:rsidRDefault="002310AE">
            <w:pPr>
              <w:jc w:val="right"/>
            </w:pPr>
            <w:r>
              <w:rPr>
                <w:color w:val="000000"/>
                <w:szCs w:val="21"/>
              </w:rPr>
              <w:t>39,432,118.90</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39,432,118.90</w:t>
            </w:r>
          </w:p>
        </w:tc>
      </w:tr>
      <w:tr w:rsidR="005A3FB4">
        <w:trPr>
          <w:jc w:val="center"/>
        </w:trPr>
        <w:tc>
          <w:tcPr>
            <w:tcW w:w="1588" w:type="dxa"/>
            <w:vAlign w:val="center"/>
          </w:tcPr>
          <w:p w:rsidR="005A3FB4" w:rsidRDefault="002310AE">
            <w:pPr>
              <w:jc w:val="center"/>
            </w:pPr>
            <w:r>
              <w:rPr>
                <w:color w:val="000000"/>
                <w:szCs w:val="21"/>
              </w:rPr>
              <w:t>存出保证金</w:t>
            </w:r>
          </w:p>
        </w:tc>
        <w:tc>
          <w:tcPr>
            <w:tcW w:w="1701" w:type="dxa"/>
            <w:vAlign w:val="center"/>
          </w:tcPr>
          <w:p w:rsidR="005A3FB4" w:rsidRDefault="002310AE">
            <w:pPr>
              <w:jc w:val="right"/>
            </w:pPr>
            <w:r>
              <w:rPr>
                <w:color w:val="000000"/>
                <w:szCs w:val="21"/>
              </w:rPr>
              <w:t>129,826.99</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129,826.99</w:t>
            </w:r>
          </w:p>
        </w:tc>
      </w:tr>
      <w:tr w:rsidR="005A3FB4">
        <w:trPr>
          <w:jc w:val="center"/>
        </w:trPr>
        <w:tc>
          <w:tcPr>
            <w:tcW w:w="1588" w:type="dxa"/>
            <w:vAlign w:val="center"/>
          </w:tcPr>
          <w:p w:rsidR="005A3FB4" w:rsidRDefault="002310AE">
            <w:pPr>
              <w:jc w:val="center"/>
            </w:pPr>
            <w:r>
              <w:rPr>
                <w:color w:val="000000"/>
                <w:szCs w:val="21"/>
              </w:rPr>
              <w:t>交易性金融资产</w:t>
            </w:r>
          </w:p>
        </w:tc>
        <w:tc>
          <w:tcPr>
            <w:tcW w:w="1701" w:type="dxa"/>
            <w:vAlign w:val="center"/>
          </w:tcPr>
          <w:p w:rsidR="005A3FB4" w:rsidRDefault="002310AE">
            <w:pPr>
              <w:jc w:val="right"/>
            </w:pPr>
            <w:r>
              <w:rPr>
                <w:color w:val="000000"/>
                <w:szCs w:val="21"/>
              </w:rPr>
              <w:t>216,738,488.00</w:t>
            </w:r>
          </w:p>
        </w:tc>
        <w:tc>
          <w:tcPr>
            <w:tcW w:w="1701" w:type="dxa"/>
            <w:vAlign w:val="center"/>
          </w:tcPr>
          <w:p w:rsidR="005A3FB4" w:rsidRDefault="002310AE">
            <w:pPr>
              <w:jc w:val="right"/>
            </w:pPr>
            <w:r>
              <w:rPr>
                <w:color w:val="000000"/>
                <w:szCs w:val="21"/>
              </w:rPr>
              <w:t>937,513,723.31</w:t>
            </w:r>
          </w:p>
        </w:tc>
        <w:tc>
          <w:tcPr>
            <w:tcW w:w="1559" w:type="dxa"/>
            <w:vAlign w:val="center"/>
          </w:tcPr>
          <w:p w:rsidR="005A3FB4" w:rsidRDefault="002310AE">
            <w:pPr>
              <w:jc w:val="right"/>
            </w:pPr>
            <w:r>
              <w:rPr>
                <w:color w:val="000000"/>
                <w:szCs w:val="21"/>
              </w:rPr>
              <w:t>131,226,750.05</w:t>
            </w:r>
          </w:p>
        </w:tc>
        <w:tc>
          <w:tcPr>
            <w:tcW w:w="1559" w:type="dxa"/>
            <w:vAlign w:val="center"/>
          </w:tcPr>
          <w:p w:rsidR="005A3FB4" w:rsidRDefault="002310AE">
            <w:pPr>
              <w:jc w:val="right"/>
            </w:pPr>
            <w:r>
              <w:rPr>
                <w:color w:val="000000"/>
                <w:szCs w:val="21"/>
              </w:rPr>
              <w:t>550,970,058.85</w:t>
            </w:r>
          </w:p>
        </w:tc>
        <w:tc>
          <w:tcPr>
            <w:tcW w:w="1301" w:type="dxa"/>
            <w:vAlign w:val="center"/>
          </w:tcPr>
          <w:p w:rsidR="005A3FB4" w:rsidRDefault="002310AE">
            <w:pPr>
              <w:jc w:val="right"/>
            </w:pPr>
            <w:r>
              <w:rPr>
                <w:color w:val="000000"/>
                <w:szCs w:val="21"/>
              </w:rPr>
              <w:t>1,836,449,020.21</w:t>
            </w:r>
          </w:p>
        </w:tc>
      </w:tr>
      <w:tr w:rsidR="005A3FB4">
        <w:trPr>
          <w:jc w:val="center"/>
        </w:trPr>
        <w:tc>
          <w:tcPr>
            <w:tcW w:w="1588" w:type="dxa"/>
            <w:vAlign w:val="center"/>
          </w:tcPr>
          <w:p w:rsidR="005A3FB4" w:rsidRDefault="002310AE">
            <w:pPr>
              <w:jc w:val="center"/>
            </w:pPr>
            <w:r>
              <w:rPr>
                <w:color w:val="000000"/>
                <w:szCs w:val="21"/>
              </w:rPr>
              <w:t>衍生金融资产</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买入返售金融资产</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应收证券清算款</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4,318,653.09</w:t>
            </w:r>
          </w:p>
        </w:tc>
        <w:tc>
          <w:tcPr>
            <w:tcW w:w="1301" w:type="dxa"/>
            <w:vAlign w:val="center"/>
          </w:tcPr>
          <w:p w:rsidR="005A3FB4" w:rsidRDefault="002310AE">
            <w:pPr>
              <w:jc w:val="right"/>
            </w:pPr>
            <w:r>
              <w:rPr>
                <w:color w:val="000000"/>
                <w:szCs w:val="21"/>
              </w:rPr>
              <w:t>4,318,653.09</w:t>
            </w:r>
          </w:p>
        </w:tc>
      </w:tr>
      <w:tr w:rsidR="005A3FB4">
        <w:trPr>
          <w:jc w:val="center"/>
        </w:trPr>
        <w:tc>
          <w:tcPr>
            <w:tcW w:w="1588" w:type="dxa"/>
            <w:vAlign w:val="center"/>
          </w:tcPr>
          <w:p w:rsidR="005A3FB4" w:rsidRDefault="002310AE">
            <w:pPr>
              <w:jc w:val="center"/>
            </w:pPr>
            <w:r>
              <w:rPr>
                <w:color w:val="000000"/>
                <w:szCs w:val="21"/>
              </w:rPr>
              <w:t>应收利息</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17,655,177.97</w:t>
            </w:r>
          </w:p>
        </w:tc>
        <w:tc>
          <w:tcPr>
            <w:tcW w:w="1301" w:type="dxa"/>
            <w:vAlign w:val="center"/>
          </w:tcPr>
          <w:p w:rsidR="005A3FB4" w:rsidRDefault="002310AE">
            <w:pPr>
              <w:jc w:val="right"/>
            </w:pPr>
            <w:r>
              <w:rPr>
                <w:color w:val="000000"/>
                <w:szCs w:val="21"/>
              </w:rPr>
              <w:t>17,655,177.97</w:t>
            </w:r>
          </w:p>
        </w:tc>
      </w:tr>
      <w:tr w:rsidR="005A3FB4">
        <w:trPr>
          <w:jc w:val="center"/>
        </w:trPr>
        <w:tc>
          <w:tcPr>
            <w:tcW w:w="1588" w:type="dxa"/>
            <w:vAlign w:val="center"/>
          </w:tcPr>
          <w:p w:rsidR="005A3FB4" w:rsidRDefault="002310AE">
            <w:pPr>
              <w:jc w:val="center"/>
            </w:pPr>
            <w:r>
              <w:rPr>
                <w:color w:val="000000"/>
                <w:szCs w:val="21"/>
              </w:rPr>
              <w:t>应收股利</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应收申购款</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5,025,094.82</w:t>
            </w:r>
          </w:p>
        </w:tc>
        <w:tc>
          <w:tcPr>
            <w:tcW w:w="1301" w:type="dxa"/>
            <w:vAlign w:val="center"/>
          </w:tcPr>
          <w:p w:rsidR="005A3FB4" w:rsidRDefault="002310AE">
            <w:pPr>
              <w:jc w:val="right"/>
            </w:pPr>
            <w:r>
              <w:rPr>
                <w:color w:val="000000"/>
                <w:szCs w:val="21"/>
              </w:rPr>
              <w:t>5,025,094.82</w:t>
            </w:r>
          </w:p>
        </w:tc>
      </w:tr>
      <w:tr w:rsidR="005A3FB4">
        <w:trPr>
          <w:jc w:val="center"/>
        </w:trPr>
        <w:tc>
          <w:tcPr>
            <w:tcW w:w="1588" w:type="dxa"/>
            <w:vAlign w:val="center"/>
          </w:tcPr>
          <w:p w:rsidR="005A3FB4" w:rsidRDefault="002310AE">
            <w:pPr>
              <w:jc w:val="center"/>
            </w:pPr>
            <w:r>
              <w:rPr>
                <w:color w:val="000000"/>
                <w:szCs w:val="21"/>
              </w:rPr>
              <w:t>递延所得税资产</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其他资产</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C27E6E">
            <w:pPr>
              <w:autoSpaceDE w:val="0"/>
              <w:autoSpaceDN w:val="0"/>
              <w:adjustRightInd w:val="0"/>
              <w:spacing w:before="29"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273,686,853.62</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937,513,723.31</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131,226,750.05</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577,968,984.73</w:t>
            </w:r>
          </w:p>
        </w:tc>
        <w:tc>
          <w:tcPr>
            <w:tcW w:w="13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1,920,396,311.71</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5A3FB4">
        <w:trPr>
          <w:jc w:val="center"/>
        </w:trPr>
        <w:tc>
          <w:tcPr>
            <w:tcW w:w="1588" w:type="dxa"/>
            <w:vAlign w:val="center"/>
          </w:tcPr>
          <w:p w:rsidR="005A3FB4" w:rsidRDefault="002310AE">
            <w:pPr>
              <w:jc w:val="center"/>
            </w:pPr>
            <w:r>
              <w:rPr>
                <w:color w:val="000000"/>
                <w:szCs w:val="21"/>
              </w:rPr>
              <w:t>短期借款</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交易性金融负债</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衍生金融负债</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卖出回购金融资产款</w:t>
            </w:r>
          </w:p>
        </w:tc>
        <w:tc>
          <w:tcPr>
            <w:tcW w:w="1701" w:type="dxa"/>
            <w:vAlign w:val="center"/>
          </w:tcPr>
          <w:p w:rsidR="005A3FB4" w:rsidRDefault="002310AE">
            <w:pPr>
              <w:jc w:val="right"/>
            </w:pPr>
            <w:r>
              <w:rPr>
                <w:color w:val="000000"/>
                <w:szCs w:val="21"/>
              </w:rPr>
              <w:t>495,059,625.91</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495,059,625.91</w:t>
            </w:r>
          </w:p>
        </w:tc>
      </w:tr>
      <w:tr w:rsidR="005A3FB4">
        <w:trPr>
          <w:jc w:val="center"/>
        </w:trPr>
        <w:tc>
          <w:tcPr>
            <w:tcW w:w="1588" w:type="dxa"/>
            <w:vAlign w:val="center"/>
          </w:tcPr>
          <w:p w:rsidR="005A3FB4" w:rsidRDefault="002310AE">
            <w:pPr>
              <w:jc w:val="center"/>
            </w:pPr>
            <w:r>
              <w:rPr>
                <w:color w:val="000000"/>
                <w:szCs w:val="21"/>
              </w:rPr>
              <w:t>应付证券清算款</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17,918,524.93</w:t>
            </w:r>
          </w:p>
        </w:tc>
        <w:tc>
          <w:tcPr>
            <w:tcW w:w="1301" w:type="dxa"/>
            <w:vAlign w:val="center"/>
          </w:tcPr>
          <w:p w:rsidR="005A3FB4" w:rsidRDefault="002310AE">
            <w:pPr>
              <w:jc w:val="right"/>
            </w:pPr>
            <w:r>
              <w:rPr>
                <w:color w:val="000000"/>
                <w:szCs w:val="21"/>
              </w:rPr>
              <w:t>17,918,524.93</w:t>
            </w:r>
          </w:p>
        </w:tc>
      </w:tr>
      <w:tr w:rsidR="005A3FB4">
        <w:trPr>
          <w:jc w:val="center"/>
        </w:trPr>
        <w:tc>
          <w:tcPr>
            <w:tcW w:w="1588" w:type="dxa"/>
            <w:vAlign w:val="center"/>
          </w:tcPr>
          <w:p w:rsidR="005A3FB4" w:rsidRDefault="002310AE">
            <w:pPr>
              <w:jc w:val="center"/>
            </w:pPr>
            <w:r>
              <w:rPr>
                <w:color w:val="000000"/>
                <w:szCs w:val="21"/>
              </w:rPr>
              <w:t>应付赎回款</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27,306,776.68</w:t>
            </w:r>
          </w:p>
        </w:tc>
        <w:tc>
          <w:tcPr>
            <w:tcW w:w="1301" w:type="dxa"/>
            <w:vAlign w:val="center"/>
          </w:tcPr>
          <w:p w:rsidR="005A3FB4" w:rsidRDefault="002310AE">
            <w:pPr>
              <w:jc w:val="right"/>
            </w:pPr>
            <w:r>
              <w:rPr>
                <w:color w:val="000000"/>
                <w:szCs w:val="21"/>
              </w:rPr>
              <w:t>27,306,776.68</w:t>
            </w:r>
          </w:p>
        </w:tc>
      </w:tr>
      <w:tr w:rsidR="005A3FB4">
        <w:trPr>
          <w:jc w:val="center"/>
        </w:trPr>
        <w:tc>
          <w:tcPr>
            <w:tcW w:w="1588" w:type="dxa"/>
            <w:vAlign w:val="center"/>
          </w:tcPr>
          <w:p w:rsidR="005A3FB4" w:rsidRDefault="002310AE">
            <w:pPr>
              <w:jc w:val="center"/>
            </w:pPr>
            <w:r>
              <w:rPr>
                <w:color w:val="000000"/>
                <w:szCs w:val="21"/>
              </w:rPr>
              <w:t>应付管理人报酬</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688,657.57</w:t>
            </w:r>
          </w:p>
        </w:tc>
        <w:tc>
          <w:tcPr>
            <w:tcW w:w="1301" w:type="dxa"/>
            <w:vAlign w:val="center"/>
          </w:tcPr>
          <w:p w:rsidR="005A3FB4" w:rsidRDefault="002310AE">
            <w:pPr>
              <w:jc w:val="right"/>
            </w:pPr>
            <w:r>
              <w:rPr>
                <w:color w:val="000000"/>
                <w:szCs w:val="21"/>
              </w:rPr>
              <w:t>688,657.57</w:t>
            </w:r>
          </w:p>
        </w:tc>
      </w:tr>
      <w:tr w:rsidR="005A3FB4">
        <w:trPr>
          <w:jc w:val="center"/>
        </w:trPr>
        <w:tc>
          <w:tcPr>
            <w:tcW w:w="1588" w:type="dxa"/>
            <w:vAlign w:val="center"/>
          </w:tcPr>
          <w:p w:rsidR="005A3FB4" w:rsidRDefault="002310AE">
            <w:pPr>
              <w:jc w:val="center"/>
            </w:pPr>
            <w:r>
              <w:rPr>
                <w:color w:val="000000"/>
                <w:szCs w:val="21"/>
              </w:rPr>
              <w:t>应付托管费</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286,940.68</w:t>
            </w:r>
          </w:p>
        </w:tc>
        <w:tc>
          <w:tcPr>
            <w:tcW w:w="1301" w:type="dxa"/>
            <w:vAlign w:val="center"/>
          </w:tcPr>
          <w:p w:rsidR="005A3FB4" w:rsidRDefault="002310AE">
            <w:pPr>
              <w:jc w:val="right"/>
            </w:pPr>
            <w:r>
              <w:rPr>
                <w:color w:val="000000"/>
                <w:szCs w:val="21"/>
              </w:rPr>
              <w:t>286,940.68</w:t>
            </w:r>
          </w:p>
        </w:tc>
      </w:tr>
      <w:tr w:rsidR="005A3FB4">
        <w:trPr>
          <w:jc w:val="center"/>
        </w:trPr>
        <w:tc>
          <w:tcPr>
            <w:tcW w:w="1588" w:type="dxa"/>
            <w:vAlign w:val="center"/>
          </w:tcPr>
          <w:p w:rsidR="005A3FB4" w:rsidRDefault="002310AE">
            <w:pPr>
              <w:jc w:val="center"/>
            </w:pPr>
            <w:r>
              <w:rPr>
                <w:color w:val="000000"/>
                <w:szCs w:val="21"/>
              </w:rPr>
              <w:t>应付销售服务费</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应付交易费用</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182,412.39</w:t>
            </w:r>
          </w:p>
        </w:tc>
        <w:tc>
          <w:tcPr>
            <w:tcW w:w="1301" w:type="dxa"/>
            <w:vAlign w:val="center"/>
          </w:tcPr>
          <w:p w:rsidR="005A3FB4" w:rsidRDefault="002310AE">
            <w:pPr>
              <w:jc w:val="right"/>
            </w:pPr>
            <w:r>
              <w:rPr>
                <w:color w:val="000000"/>
                <w:szCs w:val="21"/>
              </w:rPr>
              <w:t>182,412.39</w:t>
            </w:r>
          </w:p>
        </w:tc>
      </w:tr>
      <w:tr w:rsidR="005A3FB4">
        <w:trPr>
          <w:jc w:val="center"/>
        </w:trPr>
        <w:tc>
          <w:tcPr>
            <w:tcW w:w="1588" w:type="dxa"/>
            <w:vAlign w:val="center"/>
          </w:tcPr>
          <w:p w:rsidR="005A3FB4" w:rsidRDefault="002310AE">
            <w:pPr>
              <w:jc w:val="center"/>
            </w:pPr>
            <w:r>
              <w:rPr>
                <w:color w:val="000000"/>
                <w:szCs w:val="21"/>
              </w:rPr>
              <w:t>应交税费</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121,075.51</w:t>
            </w:r>
          </w:p>
        </w:tc>
        <w:tc>
          <w:tcPr>
            <w:tcW w:w="1301" w:type="dxa"/>
            <w:vAlign w:val="center"/>
          </w:tcPr>
          <w:p w:rsidR="005A3FB4" w:rsidRDefault="002310AE">
            <w:pPr>
              <w:jc w:val="right"/>
            </w:pPr>
            <w:r>
              <w:rPr>
                <w:color w:val="000000"/>
                <w:szCs w:val="21"/>
              </w:rPr>
              <w:t>121,075.51</w:t>
            </w:r>
          </w:p>
        </w:tc>
      </w:tr>
      <w:tr w:rsidR="005A3FB4">
        <w:trPr>
          <w:jc w:val="center"/>
        </w:trPr>
        <w:tc>
          <w:tcPr>
            <w:tcW w:w="1588" w:type="dxa"/>
            <w:vAlign w:val="center"/>
          </w:tcPr>
          <w:p w:rsidR="005A3FB4" w:rsidRDefault="002310AE">
            <w:pPr>
              <w:jc w:val="center"/>
            </w:pPr>
            <w:r>
              <w:rPr>
                <w:color w:val="000000"/>
                <w:szCs w:val="21"/>
              </w:rPr>
              <w:t>应付利息</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94,678.38</w:t>
            </w:r>
          </w:p>
        </w:tc>
        <w:tc>
          <w:tcPr>
            <w:tcW w:w="1301" w:type="dxa"/>
            <w:vAlign w:val="center"/>
          </w:tcPr>
          <w:p w:rsidR="005A3FB4" w:rsidRDefault="002310AE">
            <w:pPr>
              <w:jc w:val="right"/>
            </w:pPr>
            <w:r>
              <w:rPr>
                <w:color w:val="000000"/>
                <w:szCs w:val="21"/>
              </w:rPr>
              <w:t>94,678.38</w:t>
            </w:r>
          </w:p>
        </w:tc>
      </w:tr>
      <w:tr w:rsidR="005A3FB4">
        <w:trPr>
          <w:jc w:val="center"/>
        </w:trPr>
        <w:tc>
          <w:tcPr>
            <w:tcW w:w="1588" w:type="dxa"/>
            <w:vAlign w:val="center"/>
          </w:tcPr>
          <w:p w:rsidR="005A3FB4" w:rsidRDefault="002310AE">
            <w:pPr>
              <w:jc w:val="center"/>
            </w:pPr>
            <w:r>
              <w:rPr>
                <w:color w:val="000000"/>
                <w:szCs w:val="21"/>
              </w:rPr>
              <w:t>应付利润</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递延所得税负债</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其他负债</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252,420.75</w:t>
            </w:r>
          </w:p>
        </w:tc>
        <w:tc>
          <w:tcPr>
            <w:tcW w:w="1301" w:type="dxa"/>
            <w:vAlign w:val="center"/>
          </w:tcPr>
          <w:p w:rsidR="005A3FB4" w:rsidRDefault="002310AE">
            <w:pPr>
              <w:jc w:val="right"/>
            </w:pPr>
            <w:r>
              <w:rPr>
                <w:color w:val="000000"/>
                <w:szCs w:val="21"/>
              </w:rPr>
              <w:t>252,420.75</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495,059,625.91</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46,851,486.89</w:t>
            </w:r>
          </w:p>
        </w:tc>
        <w:tc>
          <w:tcPr>
            <w:tcW w:w="1301" w:type="dxa"/>
            <w:vAlign w:val="center"/>
          </w:tcPr>
          <w:p w:rsidR="00753756" w:rsidRPr="00224952" w:rsidRDefault="00753756" w:rsidP="00B60413">
            <w:pPr>
              <w:spacing w:line="360" w:lineRule="auto"/>
              <w:ind w:right="210"/>
              <w:jc w:val="center"/>
              <w:rPr>
                <w:szCs w:val="21"/>
              </w:rPr>
            </w:pPr>
            <w:r w:rsidRPr="00224952">
              <w:rPr>
                <w:szCs w:val="21"/>
              </w:rPr>
              <w:t>541,911,112.80</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-221,372,772.29</w:t>
            </w:r>
          </w:p>
        </w:tc>
        <w:tc>
          <w:tcPr>
            <w:tcW w:w="1701" w:type="dxa"/>
            <w:vAlign w:val="center"/>
          </w:tcPr>
          <w:p w:rsidR="00753756" w:rsidRPr="00224952" w:rsidRDefault="00753756" w:rsidP="00B60413">
            <w:pPr>
              <w:spacing w:line="360" w:lineRule="auto"/>
              <w:jc w:val="center"/>
              <w:rPr>
                <w:szCs w:val="21"/>
              </w:rPr>
            </w:pPr>
            <w:r w:rsidRPr="00224952">
              <w:rPr>
                <w:szCs w:val="21"/>
              </w:rPr>
              <w:t>937,513,723.31</w:t>
            </w:r>
          </w:p>
        </w:tc>
        <w:tc>
          <w:tcPr>
            <w:tcW w:w="1559" w:type="dxa"/>
            <w:vAlign w:val="center"/>
          </w:tcPr>
          <w:p w:rsidR="00753756" w:rsidRPr="00224952" w:rsidRDefault="00753756" w:rsidP="00B60413">
            <w:pPr>
              <w:spacing w:line="360" w:lineRule="auto"/>
              <w:jc w:val="center"/>
              <w:rPr>
                <w:szCs w:val="21"/>
              </w:rPr>
            </w:pPr>
            <w:r w:rsidRPr="00224952">
              <w:rPr>
                <w:szCs w:val="21"/>
              </w:rPr>
              <w:t>131,226,750.05</w:t>
            </w:r>
          </w:p>
        </w:tc>
        <w:tc>
          <w:tcPr>
            <w:tcW w:w="1559" w:type="dxa"/>
            <w:vAlign w:val="center"/>
          </w:tcPr>
          <w:p w:rsidR="00753756" w:rsidRPr="00224952" w:rsidRDefault="00753756" w:rsidP="00C201C3">
            <w:pPr>
              <w:spacing w:line="360" w:lineRule="auto"/>
              <w:jc w:val="center"/>
              <w:rPr>
                <w:szCs w:val="21"/>
              </w:rPr>
            </w:pPr>
            <w:r w:rsidRPr="00224952">
              <w:rPr>
                <w:szCs w:val="21"/>
              </w:rPr>
              <w:t>531,117,497.84</w:t>
            </w:r>
          </w:p>
        </w:tc>
        <w:tc>
          <w:tcPr>
            <w:tcW w:w="1301" w:type="dxa"/>
            <w:vAlign w:val="center"/>
          </w:tcPr>
          <w:p w:rsidR="00753756" w:rsidRPr="00224952" w:rsidRDefault="00753756" w:rsidP="00B60413">
            <w:pPr>
              <w:spacing w:line="360" w:lineRule="auto"/>
              <w:jc w:val="center"/>
              <w:rPr>
                <w:szCs w:val="21"/>
              </w:rPr>
            </w:pPr>
            <w:r w:rsidRPr="00224952">
              <w:rPr>
                <w:szCs w:val="21"/>
              </w:rPr>
              <w:t>1,378,485,198.91</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szCs w:val="21"/>
              </w:rPr>
            </w:pPr>
            <w:r w:rsidRPr="00224952">
              <w:rPr>
                <w:rFonts w:hint="eastAsia"/>
                <w:szCs w:val="21"/>
              </w:rPr>
              <w:t>上年度末</w:t>
            </w:r>
          </w:p>
          <w:p w:rsidR="00753756" w:rsidRPr="00224952" w:rsidRDefault="00753756" w:rsidP="001A1348">
            <w:pPr>
              <w:spacing w:line="360" w:lineRule="auto"/>
              <w:jc w:val="center"/>
              <w:rPr>
                <w:color w:val="000000"/>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5A3FB4">
        <w:trPr>
          <w:jc w:val="center"/>
        </w:trPr>
        <w:tc>
          <w:tcPr>
            <w:tcW w:w="1588" w:type="dxa"/>
            <w:vAlign w:val="center"/>
          </w:tcPr>
          <w:p w:rsidR="005A3FB4" w:rsidRDefault="002310AE">
            <w:pPr>
              <w:jc w:val="center"/>
            </w:pPr>
            <w:r>
              <w:rPr>
                <w:color w:val="000000"/>
                <w:szCs w:val="21"/>
              </w:rPr>
              <w:t>银行存款</w:t>
            </w:r>
          </w:p>
        </w:tc>
        <w:tc>
          <w:tcPr>
            <w:tcW w:w="1701" w:type="dxa"/>
            <w:vAlign w:val="center"/>
          </w:tcPr>
          <w:p w:rsidR="005A3FB4" w:rsidRDefault="002310AE">
            <w:pPr>
              <w:jc w:val="right"/>
            </w:pPr>
            <w:r>
              <w:rPr>
                <w:color w:val="000000"/>
                <w:szCs w:val="21"/>
              </w:rPr>
              <w:t>7,381,995.31</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7,381,995.31</w:t>
            </w:r>
          </w:p>
        </w:tc>
      </w:tr>
      <w:tr w:rsidR="005A3FB4">
        <w:trPr>
          <w:jc w:val="center"/>
        </w:trPr>
        <w:tc>
          <w:tcPr>
            <w:tcW w:w="1588" w:type="dxa"/>
            <w:vAlign w:val="center"/>
          </w:tcPr>
          <w:p w:rsidR="005A3FB4" w:rsidRDefault="002310AE">
            <w:pPr>
              <w:jc w:val="center"/>
            </w:pPr>
            <w:r>
              <w:rPr>
                <w:color w:val="000000"/>
                <w:szCs w:val="21"/>
              </w:rPr>
              <w:t>结算备付金</w:t>
            </w:r>
          </w:p>
        </w:tc>
        <w:tc>
          <w:tcPr>
            <w:tcW w:w="1701" w:type="dxa"/>
            <w:vAlign w:val="center"/>
          </w:tcPr>
          <w:p w:rsidR="005A3FB4" w:rsidRDefault="002310AE">
            <w:pPr>
              <w:jc w:val="right"/>
            </w:pPr>
            <w:r>
              <w:rPr>
                <w:color w:val="000000"/>
                <w:szCs w:val="21"/>
              </w:rPr>
              <w:t>18,792,265.65</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18,792,265.65</w:t>
            </w:r>
          </w:p>
        </w:tc>
      </w:tr>
      <w:tr w:rsidR="005A3FB4">
        <w:trPr>
          <w:jc w:val="center"/>
        </w:trPr>
        <w:tc>
          <w:tcPr>
            <w:tcW w:w="1588" w:type="dxa"/>
            <w:vAlign w:val="center"/>
          </w:tcPr>
          <w:p w:rsidR="005A3FB4" w:rsidRDefault="002310AE">
            <w:pPr>
              <w:jc w:val="center"/>
            </w:pPr>
            <w:r>
              <w:rPr>
                <w:color w:val="000000"/>
                <w:szCs w:val="21"/>
              </w:rPr>
              <w:t>存出保证金</w:t>
            </w:r>
          </w:p>
        </w:tc>
        <w:tc>
          <w:tcPr>
            <w:tcW w:w="1701" w:type="dxa"/>
            <w:vAlign w:val="center"/>
          </w:tcPr>
          <w:p w:rsidR="005A3FB4" w:rsidRDefault="002310AE">
            <w:pPr>
              <w:jc w:val="right"/>
            </w:pPr>
            <w:r>
              <w:rPr>
                <w:color w:val="000000"/>
                <w:szCs w:val="21"/>
              </w:rPr>
              <w:t>48,496.21</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48,496.21</w:t>
            </w:r>
          </w:p>
        </w:tc>
      </w:tr>
      <w:tr w:rsidR="005A3FB4">
        <w:trPr>
          <w:jc w:val="center"/>
        </w:trPr>
        <w:tc>
          <w:tcPr>
            <w:tcW w:w="1588" w:type="dxa"/>
            <w:vAlign w:val="center"/>
          </w:tcPr>
          <w:p w:rsidR="005A3FB4" w:rsidRDefault="002310AE">
            <w:pPr>
              <w:jc w:val="center"/>
            </w:pPr>
            <w:r>
              <w:rPr>
                <w:color w:val="000000"/>
                <w:szCs w:val="21"/>
              </w:rPr>
              <w:t>交易性金融资产</w:t>
            </w:r>
          </w:p>
        </w:tc>
        <w:tc>
          <w:tcPr>
            <w:tcW w:w="1701" w:type="dxa"/>
            <w:vAlign w:val="center"/>
          </w:tcPr>
          <w:p w:rsidR="005A3FB4" w:rsidRDefault="002310AE">
            <w:pPr>
              <w:jc w:val="right"/>
            </w:pPr>
            <w:r>
              <w:rPr>
                <w:color w:val="000000"/>
                <w:szCs w:val="21"/>
              </w:rPr>
              <w:t>125,931,554.45</w:t>
            </w:r>
          </w:p>
        </w:tc>
        <w:tc>
          <w:tcPr>
            <w:tcW w:w="1701" w:type="dxa"/>
            <w:vAlign w:val="center"/>
          </w:tcPr>
          <w:p w:rsidR="005A3FB4" w:rsidRDefault="002310AE">
            <w:pPr>
              <w:jc w:val="right"/>
            </w:pPr>
            <w:r>
              <w:rPr>
                <w:color w:val="000000"/>
                <w:szCs w:val="21"/>
              </w:rPr>
              <w:t>492,180,252.69</w:t>
            </w:r>
          </w:p>
        </w:tc>
        <w:tc>
          <w:tcPr>
            <w:tcW w:w="1559" w:type="dxa"/>
            <w:vAlign w:val="center"/>
          </w:tcPr>
          <w:p w:rsidR="005A3FB4" w:rsidRDefault="002310AE">
            <w:pPr>
              <w:jc w:val="right"/>
            </w:pPr>
            <w:r>
              <w:rPr>
                <w:color w:val="000000"/>
                <w:szCs w:val="21"/>
              </w:rPr>
              <w:t>51,014,600.71</w:t>
            </w:r>
          </w:p>
        </w:tc>
        <w:tc>
          <w:tcPr>
            <w:tcW w:w="1559" w:type="dxa"/>
            <w:vAlign w:val="center"/>
          </w:tcPr>
          <w:p w:rsidR="005A3FB4" w:rsidRDefault="002310AE">
            <w:pPr>
              <w:jc w:val="right"/>
            </w:pPr>
            <w:r>
              <w:rPr>
                <w:color w:val="000000"/>
                <w:szCs w:val="21"/>
              </w:rPr>
              <w:t>339,491,846.06</w:t>
            </w:r>
          </w:p>
        </w:tc>
        <w:tc>
          <w:tcPr>
            <w:tcW w:w="1301" w:type="dxa"/>
            <w:vAlign w:val="center"/>
          </w:tcPr>
          <w:p w:rsidR="005A3FB4" w:rsidRDefault="002310AE">
            <w:pPr>
              <w:jc w:val="right"/>
            </w:pPr>
            <w:r>
              <w:rPr>
                <w:color w:val="000000"/>
                <w:szCs w:val="21"/>
              </w:rPr>
              <w:t>1,008,618,253.91</w:t>
            </w:r>
          </w:p>
        </w:tc>
      </w:tr>
      <w:tr w:rsidR="005A3FB4">
        <w:trPr>
          <w:jc w:val="center"/>
        </w:trPr>
        <w:tc>
          <w:tcPr>
            <w:tcW w:w="1588" w:type="dxa"/>
            <w:vAlign w:val="center"/>
          </w:tcPr>
          <w:p w:rsidR="005A3FB4" w:rsidRDefault="002310AE">
            <w:pPr>
              <w:jc w:val="center"/>
            </w:pPr>
            <w:r>
              <w:rPr>
                <w:color w:val="000000"/>
                <w:szCs w:val="21"/>
              </w:rPr>
              <w:t>衍生金融资产</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买入返售金融资产</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应收证券清算款</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25,491,547.99</w:t>
            </w:r>
          </w:p>
        </w:tc>
        <w:tc>
          <w:tcPr>
            <w:tcW w:w="1301" w:type="dxa"/>
            <w:vAlign w:val="center"/>
          </w:tcPr>
          <w:p w:rsidR="005A3FB4" w:rsidRDefault="002310AE">
            <w:pPr>
              <w:jc w:val="right"/>
            </w:pPr>
            <w:r>
              <w:rPr>
                <w:color w:val="000000"/>
                <w:szCs w:val="21"/>
              </w:rPr>
              <w:t>25,491,547.99</w:t>
            </w:r>
          </w:p>
        </w:tc>
      </w:tr>
      <w:tr w:rsidR="005A3FB4">
        <w:trPr>
          <w:jc w:val="center"/>
        </w:trPr>
        <w:tc>
          <w:tcPr>
            <w:tcW w:w="1588" w:type="dxa"/>
            <w:vAlign w:val="center"/>
          </w:tcPr>
          <w:p w:rsidR="005A3FB4" w:rsidRDefault="002310AE">
            <w:pPr>
              <w:jc w:val="center"/>
            </w:pPr>
            <w:r>
              <w:rPr>
                <w:color w:val="000000"/>
                <w:szCs w:val="21"/>
              </w:rPr>
              <w:t>应收利息</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11,972,288.09</w:t>
            </w:r>
          </w:p>
        </w:tc>
        <w:tc>
          <w:tcPr>
            <w:tcW w:w="1301" w:type="dxa"/>
            <w:vAlign w:val="center"/>
          </w:tcPr>
          <w:p w:rsidR="005A3FB4" w:rsidRDefault="002310AE">
            <w:pPr>
              <w:jc w:val="right"/>
            </w:pPr>
            <w:r>
              <w:rPr>
                <w:color w:val="000000"/>
                <w:szCs w:val="21"/>
              </w:rPr>
              <w:t>11,972,288.09</w:t>
            </w:r>
          </w:p>
        </w:tc>
      </w:tr>
      <w:tr w:rsidR="005A3FB4">
        <w:trPr>
          <w:jc w:val="center"/>
        </w:trPr>
        <w:tc>
          <w:tcPr>
            <w:tcW w:w="1588" w:type="dxa"/>
            <w:vAlign w:val="center"/>
          </w:tcPr>
          <w:p w:rsidR="005A3FB4" w:rsidRDefault="002310AE">
            <w:pPr>
              <w:jc w:val="center"/>
            </w:pPr>
            <w:r>
              <w:rPr>
                <w:color w:val="000000"/>
                <w:szCs w:val="21"/>
              </w:rPr>
              <w:t>应收股利</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应收申购款</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1,827,912.71</w:t>
            </w:r>
          </w:p>
        </w:tc>
        <w:tc>
          <w:tcPr>
            <w:tcW w:w="1301" w:type="dxa"/>
            <w:vAlign w:val="center"/>
          </w:tcPr>
          <w:p w:rsidR="005A3FB4" w:rsidRDefault="002310AE">
            <w:pPr>
              <w:jc w:val="right"/>
            </w:pPr>
            <w:r>
              <w:rPr>
                <w:color w:val="000000"/>
                <w:szCs w:val="21"/>
              </w:rPr>
              <w:t>1,827,912.71</w:t>
            </w:r>
          </w:p>
        </w:tc>
      </w:tr>
      <w:tr w:rsidR="005A3FB4">
        <w:trPr>
          <w:jc w:val="center"/>
        </w:trPr>
        <w:tc>
          <w:tcPr>
            <w:tcW w:w="1588" w:type="dxa"/>
            <w:vAlign w:val="center"/>
          </w:tcPr>
          <w:p w:rsidR="005A3FB4" w:rsidRDefault="002310AE">
            <w:pPr>
              <w:jc w:val="center"/>
            </w:pPr>
            <w:r>
              <w:rPr>
                <w:color w:val="000000"/>
                <w:szCs w:val="21"/>
              </w:rPr>
              <w:t>递延所得税资产</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其他资产</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1A1348">
            <w:pPr>
              <w:spacing w:line="360" w:lineRule="auto"/>
              <w:jc w:val="center"/>
              <w:rPr>
                <w:szCs w:val="21"/>
              </w:rPr>
            </w:pPr>
            <w:r w:rsidRPr="00224952">
              <w:rPr>
                <w:szCs w:val="21"/>
              </w:rPr>
              <w:t>152,154,311.62</w:t>
            </w:r>
          </w:p>
        </w:tc>
        <w:tc>
          <w:tcPr>
            <w:tcW w:w="1701" w:type="dxa"/>
            <w:vAlign w:val="center"/>
          </w:tcPr>
          <w:p w:rsidR="00753756" w:rsidRPr="00224952" w:rsidRDefault="00753756" w:rsidP="001A1348">
            <w:pPr>
              <w:spacing w:line="360" w:lineRule="auto"/>
              <w:jc w:val="center"/>
              <w:rPr>
                <w:szCs w:val="21"/>
              </w:rPr>
            </w:pPr>
            <w:r w:rsidRPr="00224952">
              <w:rPr>
                <w:szCs w:val="21"/>
              </w:rPr>
              <w:t>492,180,252.69</w:t>
            </w:r>
          </w:p>
        </w:tc>
        <w:tc>
          <w:tcPr>
            <w:tcW w:w="1559" w:type="dxa"/>
            <w:vAlign w:val="center"/>
          </w:tcPr>
          <w:p w:rsidR="00753756" w:rsidRPr="00224952" w:rsidRDefault="00753756" w:rsidP="001A1348">
            <w:pPr>
              <w:spacing w:line="360" w:lineRule="auto"/>
              <w:jc w:val="center"/>
              <w:rPr>
                <w:szCs w:val="21"/>
              </w:rPr>
            </w:pPr>
            <w:r w:rsidRPr="00224952">
              <w:rPr>
                <w:szCs w:val="21"/>
              </w:rPr>
              <w:t>51,014,600.71</w:t>
            </w:r>
          </w:p>
        </w:tc>
        <w:tc>
          <w:tcPr>
            <w:tcW w:w="1559" w:type="dxa"/>
            <w:vAlign w:val="center"/>
          </w:tcPr>
          <w:p w:rsidR="00753756" w:rsidRPr="00224952" w:rsidRDefault="00753756" w:rsidP="001A1348">
            <w:pPr>
              <w:spacing w:line="360" w:lineRule="auto"/>
              <w:jc w:val="center"/>
              <w:rPr>
                <w:szCs w:val="21"/>
              </w:rPr>
            </w:pPr>
            <w:r w:rsidRPr="00224952">
              <w:rPr>
                <w:szCs w:val="21"/>
              </w:rPr>
              <w:t>378,783,594.85</w:t>
            </w:r>
          </w:p>
        </w:tc>
        <w:tc>
          <w:tcPr>
            <w:tcW w:w="1301" w:type="dxa"/>
            <w:vAlign w:val="center"/>
          </w:tcPr>
          <w:p w:rsidR="00753756" w:rsidRPr="00224952" w:rsidRDefault="00753756" w:rsidP="001A1348">
            <w:pPr>
              <w:spacing w:line="360" w:lineRule="auto"/>
              <w:jc w:val="center"/>
              <w:rPr>
                <w:szCs w:val="21"/>
              </w:rPr>
            </w:pPr>
            <w:r w:rsidRPr="00224952">
              <w:rPr>
                <w:szCs w:val="21"/>
              </w:rPr>
              <w:t>1,074,132,759.87</w:t>
            </w:r>
          </w:p>
        </w:tc>
      </w:tr>
      <w:tr w:rsidR="00753756" w:rsidRPr="00224952" w:rsidTr="003E09BA">
        <w:trPr>
          <w:trHeight w:val="278"/>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5A3FB4">
        <w:trPr>
          <w:jc w:val="center"/>
        </w:trPr>
        <w:tc>
          <w:tcPr>
            <w:tcW w:w="1588" w:type="dxa"/>
            <w:vAlign w:val="center"/>
          </w:tcPr>
          <w:p w:rsidR="005A3FB4" w:rsidRDefault="002310AE">
            <w:pPr>
              <w:jc w:val="center"/>
            </w:pPr>
            <w:r>
              <w:rPr>
                <w:color w:val="000000"/>
                <w:szCs w:val="21"/>
              </w:rPr>
              <w:t>短期借款</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交易性金融负债</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衍生金融负债</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卖出回购金融资产款</w:t>
            </w:r>
          </w:p>
        </w:tc>
        <w:tc>
          <w:tcPr>
            <w:tcW w:w="1701" w:type="dxa"/>
            <w:vAlign w:val="center"/>
          </w:tcPr>
          <w:p w:rsidR="005A3FB4" w:rsidRDefault="002310AE">
            <w:pPr>
              <w:jc w:val="right"/>
            </w:pPr>
            <w:r>
              <w:rPr>
                <w:color w:val="000000"/>
                <w:szCs w:val="21"/>
              </w:rPr>
              <w:t>192,500,000.00</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192,500,000.00</w:t>
            </w:r>
          </w:p>
        </w:tc>
      </w:tr>
      <w:tr w:rsidR="005A3FB4">
        <w:trPr>
          <w:jc w:val="center"/>
        </w:trPr>
        <w:tc>
          <w:tcPr>
            <w:tcW w:w="1588" w:type="dxa"/>
            <w:vAlign w:val="center"/>
          </w:tcPr>
          <w:p w:rsidR="005A3FB4" w:rsidRDefault="002310AE">
            <w:pPr>
              <w:jc w:val="center"/>
            </w:pPr>
            <w:r>
              <w:rPr>
                <w:color w:val="000000"/>
                <w:szCs w:val="21"/>
              </w:rPr>
              <w:t>应付证券清算款</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32,005,136.42</w:t>
            </w:r>
          </w:p>
        </w:tc>
        <w:tc>
          <w:tcPr>
            <w:tcW w:w="1301" w:type="dxa"/>
            <w:vAlign w:val="center"/>
          </w:tcPr>
          <w:p w:rsidR="005A3FB4" w:rsidRDefault="002310AE">
            <w:pPr>
              <w:jc w:val="right"/>
            </w:pPr>
            <w:r>
              <w:rPr>
                <w:color w:val="000000"/>
                <w:szCs w:val="21"/>
              </w:rPr>
              <w:t>32,005,136.42</w:t>
            </w:r>
          </w:p>
        </w:tc>
      </w:tr>
      <w:tr w:rsidR="005A3FB4">
        <w:trPr>
          <w:jc w:val="center"/>
        </w:trPr>
        <w:tc>
          <w:tcPr>
            <w:tcW w:w="1588" w:type="dxa"/>
            <w:vAlign w:val="center"/>
          </w:tcPr>
          <w:p w:rsidR="005A3FB4" w:rsidRDefault="002310AE">
            <w:pPr>
              <w:jc w:val="center"/>
            </w:pPr>
            <w:r>
              <w:rPr>
                <w:color w:val="000000"/>
                <w:szCs w:val="21"/>
              </w:rPr>
              <w:t>应付赎回款</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2,027,079.42</w:t>
            </w:r>
          </w:p>
        </w:tc>
        <w:tc>
          <w:tcPr>
            <w:tcW w:w="1301" w:type="dxa"/>
            <w:vAlign w:val="center"/>
          </w:tcPr>
          <w:p w:rsidR="005A3FB4" w:rsidRDefault="002310AE">
            <w:pPr>
              <w:jc w:val="right"/>
            </w:pPr>
            <w:r>
              <w:rPr>
                <w:color w:val="000000"/>
                <w:szCs w:val="21"/>
              </w:rPr>
              <w:t>2,027,079.42</w:t>
            </w:r>
          </w:p>
        </w:tc>
      </w:tr>
      <w:tr w:rsidR="005A3FB4">
        <w:trPr>
          <w:jc w:val="center"/>
        </w:trPr>
        <w:tc>
          <w:tcPr>
            <w:tcW w:w="1588" w:type="dxa"/>
            <w:vAlign w:val="center"/>
          </w:tcPr>
          <w:p w:rsidR="005A3FB4" w:rsidRDefault="002310AE">
            <w:pPr>
              <w:jc w:val="center"/>
            </w:pPr>
            <w:r>
              <w:rPr>
                <w:color w:val="000000"/>
                <w:szCs w:val="21"/>
              </w:rPr>
              <w:t>应付管理人报酬</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391,277.29</w:t>
            </w:r>
          </w:p>
        </w:tc>
        <w:tc>
          <w:tcPr>
            <w:tcW w:w="1301" w:type="dxa"/>
            <w:vAlign w:val="center"/>
          </w:tcPr>
          <w:p w:rsidR="005A3FB4" w:rsidRDefault="002310AE">
            <w:pPr>
              <w:jc w:val="right"/>
            </w:pPr>
            <w:r>
              <w:rPr>
                <w:color w:val="000000"/>
                <w:szCs w:val="21"/>
              </w:rPr>
              <w:t>391,277.29</w:t>
            </w:r>
          </w:p>
        </w:tc>
      </w:tr>
      <w:tr w:rsidR="005A3FB4">
        <w:trPr>
          <w:jc w:val="center"/>
        </w:trPr>
        <w:tc>
          <w:tcPr>
            <w:tcW w:w="1588" w:type="dxa"/>
            <w:vAlign w:val="center"/>
          </w:tcPr>
          <w:p w:rsidR="005A3FB4" w:rsidRDefault="002310AE">
            <w:pPr>
              <w:jc w:val="center"/>
            </w:pPr>
            <w:r>
              <w:rPr>
                <w:color w:val="000000"/>
                <w:szCs w:val="21"/>
              </w:rPr>
              <w:t>应付托管费</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163,032.21</w:t>
            </w:r>
          </w:p>
        </w:tc>
        <w:tc>
          <w:tcPr>
            <w:tcW w:w="1301" w:type="dxa"/>
            <w:vAlign w:val="center"/>
          </w:tcPr>
          <w:p w:rsidR="005A3FB4" w:rsidRDefault="002310AE">
            <w:pPr>
              <w:jc w:val="right"/>
            </w:pPr>
            <w:r>
              <w:rPr>
                <w:color w:val="000000"/>
                <w:szCs w:val="21"/>
              </w:rPr>
              <w:t>163,032.21</w:t>
            </w:r>
          </w:p>
        </w:tc>
      </w:tr>
      <w:tr w:rsidR="005A3FB4">
        <w:trPr>
          <w:jc w:val="center"/>
        </w:trPr>
        <w:tc>
          <w:tcPr>
            <w:tcW w:w="1588" w:type="dxa"/>
            <w:vAlign w:val="center"/>
          </w:tcPr>
          <w:p w:rsidR="005A3FB4" w:rsidRDefault="002310AE">
            <w:pPr>
              <w:jc w:val="center"/>
            </w:pPr>
            <w:r>
              <w:rPr>
                <w:color w:val="000000"/>
                <w:szCs w:val="21"/>
              </w:rPr>
              <w:t>应付销售服务费</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应付交易费用</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114,809.55</w:t>
            </w:r>
          </w:p>
        </w:tc>
        <w:tc>
          <w:tcPr>
            <w:tcW w:w="1301" w:type="dxa"/>
            <w:vAlign w:val="center"/>
          </w:tcPr>
          <w:p w:rsidR="005A3FB4" w:rsidRDefault="002310AE">
            <w:pPr>
              <w:jc w:val="right"/>
            </w:pPr>
            <w:r>
              <w:rPr>
                <w:color w:val="000000"/>
                <w:szCs w:val="21"/>
              </w:rPr>
              <w:t>114,809.55</w:t>
            </w:r>
          </w:p>
        </w:tc>
      </w:tr>
      <w:tr w:rsidR="005A3FB4">
        <w:trPr>
          <w:jc w:val="center"/>
        </w:trPr>
        <w:tc>
          <w:tcPr>
            <w:tcW w:w="1588" w:type="dxa"/>
            <w:vAlign w:val="center"/>
          </w:tcPr>
          <w:p w:rsidR="005A3FB4" w:rsidRDefault="002310AE">
            <w:pPr>
              <w:jc w:val="center"/>
            </w:pPr>
            <w:r>
              <w:rPr>
                <w:color w:val="000000"/>
                <w:szCs w:val="21"/>
              </w:rPr>
              <w:t>应交税费</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63,582.59</w:t>
            </w:r>
          </w:p>
        </w:tc>
        <w:tc>
          <w:tcPr>
            <w:tcW w:w="1301" w:type="dxa"/>
            <w:vAlign w:val="center"/>
          </w:tcPr>
          <w:p w:rsidR="005A3FB4" w:rsidRDefault="002310AE">
            <w:pPr>
              <w:jc w:val="right"/>
            </w:pPr>
            <w:r>
              <w:rPr>
                <w:color w:val="000000"/>
                <w:szCs w:val="21"/>
              </w:rPr>
              <w:t>63,582.59</w:t>
            </w:r>
          </w:p>
        </w:tc>
      </w:tr>
      <w:tr w:rsidR="005A3FB4">
        <w:trPr>
          <w:jc w:val="center"/>
        </w:trPr>
        <w:tc>
          <w:tcPr>
            <w:tcW w:w="1588" w:type="dxa"/>
            <w:vAlign w:val="center"/>
          </w:tcPr>
          <w:p w:rsidR="005A3FB4" w:rsidRDefault="002310AE">
            <w:pPr>
              <w:jc w:val="center"/>
            </w:pPr>
            <w:r>
              <w:rPr>
                <w:color w:val="000000"/>
                <w:szCs w:val="21"/>
              </w:rPr>
              <w:t>应付利息</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25,661.28</w:t>
            </w:r>
          </w:p>
        </w:tc>
        <w:tc>
          <w:tcPr>
            <w:tcW w:w="1301" w:type="dxa"/>
            <w:vAlign w:val="center"/>
          </w:tcPr>
          <w:p w:rsidR="005A3FB4" w:rsidRDefault="002310AE">
            <w:pPr>
              <w:jc w:val="right"/>
            </w:pPr>
            <w:r>
              <w:rPr>
                <w:color w:val="000000"/>
                <w:szCs w:val="21"/>
              </w:rPr>
              <w:t>25,661.28</w:t>
            </w:r>
          </w:p>
        </w:tc>
      </w:tr>
      <w:tr w:rsidR="005A3FB4">
        <w:trPr>
          <w:jc w:val="center"/>
        </w:trPr>
        <w:tc>
          <w:tcPr>
            <w:tcW w:w="1588" w:type="dxa"/>
            <w:vAlign w:val="center"/>
          </w:tcPr>
          <w:p w:rsidR="005A3FB4" w:rsidRDefault="002310AE">
            <w:pPr>
              <w:jc w:val="center"/>
            </w:pPr>
            <w:r>
              <w:rPr>
                <w:color w:val="000000"/>
                <w:szCs w:val="21"/>
              </w:rPr>
              <w:t>应付利润</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递延所得税负债</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301" w:type="dxa"/>
            <w:vAlign w:val="center"/>
          </w:tcPr>
          <w:p w:rsidR="005A3FB4" w:rsidRDefault="002310AE">
            <w:pPr>
              <w:jc w:val="right"/>
            </w:pPr>
            <w:r>
              <w:rPr>
                <w:color w:val="000000"/>
                <w:szCs w:val="21"/>
              </w:rPr>
              <w:t>-</w:t>
            </w:r>
          </w:p>
        </w:tc>
      </w:tr>
      <w:tr w:rsidR="005A3FB4">
        <w:trPr>
          <w:jc w:val="center"/>
        </w:trPr>
        <w:tc>
          <w:tcPr>
            <w:tcW w:w="1588" w:type="dxa"/>
            <w:vAlign w:val="center"/>
          </w:tcPr>
          <w:p w:rsidR="005A3FB4" w:rsidRDefault="002310AE">
            <w:pPr>
              <w:jc w:val="center"/>
            </w:pPr>
            <w:r>
              <w:rPr>
                <w:color w:val="000000"/>
                <w:szCs w:val="21"/>
              </w:rPr>
              <w:t>其他负债</w:t>
            </w:r>
          </w:p>
        </w:tc>
        <w:tc>
          <w:tcPr>
            <w:tcW w:w="1701" w:type="dxa"/>
            <w:vAlign w:val="center"/>
          </w:tcPr>
          <w:p w:rsidR="005A3FB4" w:rsidRDefault="002310AE">
            <w:pPr>
              <w:jc w:val="right"/>
            </w:pPr>
            <w:r>
              <w:rPr>
                <w:color w:val="000000"/>
                <w:szCs w:val="21"/>
              </w:rPr>
              <w:t>-</w:t>
            </w:r>
          </w:p>
        </w:tc>
        <w:tc>
          <w:tcPr>
            <w:tcW w:w="1701"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w:t>
            </w:r>
          </w:p>
        </w:tc>
        <w:tc>
          <w:tcPr>
            <w:tcW w:w="1559" w:type="dxa"/>
            <w:vAlign w:val="center"/>
          </w:tcPr>
          <w:p w:rsidR="005A3FB4" w:rsidRDefault="002310AE">
            <w:pPr>
              <w:jc w:val="right"/>
            </w:pPr>
            <w:r>
              <w:rPr>
                <w:color w:val="000000"/>
                <w:szCs w:val="21"/>
              </w:rPr>
              <w:t>282,963.39</w:t>
            </w:r>
          </w:p>
        </w:tc>
        <w:tc>
          <w:tcPr>
            <w:tcW w:w="1301" w:type="dxa"/>
            <w:vAlign w:val="center"/>
          </w:tcPr>
          <w:p w:rsidR="005A3FB4" w:rsidRDefault="002310AE">
            <w:pPr>
              <w:jc w:val="right"/>
            </w:pPr>
            <w:r>
              <w:rPr>
                <w:color w:val="000000"/>
                <w:szCs w:val="21"/>
              </w:rPr>
              <w:t>282,963.39</w:t>
            </w:r>
          </w:p>
        </w:tc>
      </w:tr>
      <w:tr w:rsidR="00753756" w:rsidRPr="00224952" w:rsidTr="003E09BA">
        <w:trPr>
          <w:trHeight w:val="278"/>
          <w:jc w:val="center"/>
        </w:trPr>
        <w:tc>
          <w:tcPr>
            <w:tcW w:w="1588" w:type="dxa"/>
            <w:vAlign w:val="center"/>
          </w:tcPr>
          <w:p w:rsidR="00753756" w:rsidRPr="00224952" w:rsidRDefault="00753756" w:rsidP="00627E87">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192,500,000.00</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35,073,542.15</w:t>
            </w:r>
          </w:p>
        </w:tc>
        <w:tc>
          <w:tcPr>
            <w:tcW w:w="1301" w:type="dxa"/>
            <w:vAlign w:val="center"/>
          </w:tcPr>
          <w:p w:rsidR="00753756" w:rsidRPr="00224952" w:rsidRDefault="00753756" w:rsidP="00B60413">
            <w:pPr>
              <w:spacing w:line="360" w:lineRule="auto"/>
              <w:jc w:val="center"/>
              <w:rPr>
                <w:szCs w:val="21"/>
              </w:rPr>
            </w:pPr>
            <w:r w:rsidRPr="00224952">
              <w:rPr>
                <w:szCs w:val="21"/>
              </w:rPr>
              <w:t>227,573,542.15</w:t>
            </w:r>
          </w:p>
        </w:tc>
      </w:tr>
      <w:tr w:rsidR="00753756" w:rsidRPr="00224952" w:rsidTr="003E09BA">
        <w:trPr>
          <w:trHeight w:val="278"/>
          <w:jc w:val="center"/>
        </w:trPr>
        <w:tc>
          <w:tcPr>
            <w:tcW w:w="1588" w:type="dxa"/>
            <w:vAlign w:val="center"/>
          </w:tcPr>
          <w:p w:rsidR="00753756" w:rsidRPr="00224952" w:rsidRDefault="00753756" w:rsidP="00D60867">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-40,345,688.38</w:t>
            </w:r>
          </w:p>
        </w:tc>
        <w:tc>
          <w:tcPr>
            <w:tcW w:w="1701" w:type="dxa"/>
            <w:vAlign w:val="center"/>
          </w:tcPr>
          <w:p w:rsidR="00753756" w:rsidRPr="00224952" w:rsidRDefault="00753756" w:rsidP="00B60413">
            <w:pPr>
              <w:spacing w:line="360" w:lineRule="auto"/>
              <w:jc w:val="center"/>
              <w:rPr>
                <w:szCs w:val="21"/>
              </w:rPr>
            </w:pPr>
            <w:r w:rsidRPr="00224952">
              <w:rPr>
                <w:szCs w:val="21"/>
              </w:rPr>
              <w:t>492,180,252.69</w:t>
            </w:r>
          </w:p>
        </w:tc>
        <w:tc>
          <w:tcPr>
            <w:tcW w:w="1559" w:type="dxa"/>
            <w:vAlign w:val="center"/>
          </w:tcPr>
          <w:p w:rsidR="00753756" w:rsidRPr="00224952" w:rsidRDefault="00753756" w:rsidP="00B60413">
            <w:pPr>
              <w:spacing w:line="360" w:lineRule="auto"/>
              <w:jc w:val="center"/>
              <w:rPr>
                <w:szCs w:val="21"/>
              </w:rPr>
            </w:pPr>
            <w:r w:rsidRPr="00224952">
              <w:rPr>
                <w:szCs w:val="21"/>
              </w:rPr>
              <w:t>51,014,600.71</w:t>
            </w:r>
          </w:p>
        </w:tc>
        <w:tc>
          <w:tcPr>
            <w:tcW w:w="1559" w:type="dxa"/>
            <w:vAlign w:val="center"/>
          </w:tcPr>
          <w:p w:rsidR="00753756" w:rsidRPr="00224952" w:rsidRDefault="00753756" w:rsidP="00B60413">
            <w:pPr>
              <w:spacing w:line="360" w:lineRule="auto"/>
              <w:jc w:val="center"/>
              <w:rPr>
                <w:szCs w:val="21"/>
              </w:rPr>
            </w:pPr>
            <w:r w:rsidRPr="00224952">
              <w:rPr>
                <w:szCs w:val="21"/>
              </w:rPr>
              <w:t>343,710,052.70</w:t>
            </w:r>
          </w:p>
        </w:tc>
        <w:tc>
          <w:tcPr>
            <w:tcW w:w="1301" w:type="dxa"/>
            <w:vAlign w:val="center"/>
          </w:tcPr>
          <w:p w:rsidR="00753756" w:rsidRPr="00224952" w:rsidRDefault="00753756" w:rsidP="00B60413">
            <w:pPr>
              <w:spacing w:line="360" w:lineRule="auto"/>
              <w:jc w:val="center"/>
              <w:rPr>
                <w:szCs w:val="21"/>
              </w:rPr>
            </w:pPr>
            <w:r w:rsidRPr="00224952">
              <w:rPr>
                <w:szCs w:val="21"/>
              </w:rPr>
              <w:t>846,559,217.72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注：各期限分类的标准为按金融资产或金融负债的重新定价日或到期日孰早者进行分类。</w:t>
      </w:r>
    </w:p>
    <w:p w:rsidR="00D65F6C" w:rsidRPr="00D65F6C" w:rsidRDefault="00753756" w:rsidP="00D65F6C">
      <w:pPr>
        <w:spacing w:line="360" w:lineRule="auto"/>
        <w:ind w:firstLineChars="196" w:firstLine="413"/>
        <w:rPr>
          <w:rFonts w:ascii="宋体"/>
          <w:b/>
          <w:bCs/>
          <w:color w:val="000000"/>
          <w:szCs w:val="21"/>
        </w:rPr>
      </w:pPr>
      <w:r w:rsidRPr="00D65F6C">
        <w:rPr>
          <w:rFonts w:ascii="宋体"/>
          <w:b/>
          <w:bCs/>
          <w:color w:val="000000"/>
          <w:szCs w:val="21"/>
        </w:rPr>
        <w:t xml:space="preserve">6.4.13.4.1.2 </w:t>
      </w:r>
      <w:r w:rsidRPr="00D65F6C">
        <w:rPr>
          <w:rFonts w:asci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5A3FB4">
        <w:tc>
          <w:tcPr>
            <w:tcW w:w="851" w:type="dxa"/>
            <w:vAlign w:val="center"/>
          </w:tcPr>
          <w:p w:rsidR="005A3FB4" w:rsidRDefault="002310AE">
            <w:pPr>
              <w:jc w:val="left"/>
            </w:pPr>
            <w:r>
              <w:rPr>
                <w:rFonts w:eastAsiaTheme="minorEastAsia"/>
                <w:color w:val="000000"/>
                <w:szCs w:val="21"/>
              </w:rPr>
              <w:t>假设</w:t>
            </w:r>
          </w:p>
        </w:tc>
        <w:tc>
          <w:tcPr>
            <w:tcW w:w="8149" w:type="dxa"/>
            <w:gridSpan w:val="3"/>
            <w:vAlign w:val="center"/>
          </w:tcPr>
          <w:p w:rsidR="005A3FB4" w:rsidRDefault="002310AE">
            <w:pPr>
              <w:jc w:val="left"/>
            </w:pPr>
            <w:r>
              <w:rPr>
                <w:rFonts w:eastAsiaTheme="minorEastAsia"/>
                <w:color w:val="000000"/>
                <w:szCs w:val="21"/>
              </w:rPr>
              <w:t>除市场利率以外的其他市场变量保持不变</w:t>
            </w:r>
          </w:p>
        </w:tc>
      </w:tr>
      <w:tr w:rsidR="00D65F6C" w:rsidRPr="007715BA" w:rsidTr="00E56272">
        <w:tc>
          <w:tcPr>
            <w:tcW w:w="851" w:type="dxa"/>
            <w:vMerge w:val="restart"/>
            <w:vAlign w:val="center"/>
          </w:tcPr>
          <w:p w:rsidR="00D65F6C" w:rsidRPr="007715BA" w:rsidRDefault="00D65F6C" w:rsidP="001873F8">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D65F6C" w:rsidRPr="007715BA" w:rsidRDefault="00D65F6C" w:rsidP="00E56272">
            <w:pPr>
              <w:jc w:val="center"/>
              <w:rPr>
                <w:rFonts w:eastAsiaTheme="minorEastAsia"/>
                <w:color w:val="000000"/>
                <w:szCs w:val="21"/>
              </w:rPr>
            </w:pPr>
            <w:r w:rsidRPr="007715BA">
              <w:rPr>
                <w:rFonts w:eastAsiaTheme="minorEastAsia"/>
                <w:color w:val="000000"/>
                <w:szCs w:val="21"/>
              </w:rPr>
              <w:t>对资产负债表日基金资产净值的</w:t>
            </w:r>
          </w:p>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D65F6C" w:rsidRPr="007715BA" w:rsidTr="00E56272">
        <w:tc>
          <w:tcPr>
            <w:tcW w:w="851" w:type="dxa"/>
            <w:vMerge/>
            <w:vAlign w:val="center"/>
          </w:tcPr>
          <w:p w:rsidR="00D65F6C" w:rsidRPr="007715BA" w:rsidRDefault="00D65F6C" w:rsidP="00E56272">
            <w:pPr>
              <w:widowControl/>
              <w:jc w:val="left"/>
              <w:rPr>
                <w:rFonts w:eastAsiaTheme="minorEastAsia"/>
                <w:color w:val="000000"/>
                <w:szCs w:val="21"/>
              </w:rPr>
            </w:pPr>
          </w:p>
        </w:tc>
        <w:tc>
          <w:tcPr>
            <w:tcW w:w="2551" w:type="dxa"/>
            <w:vMerge/>
            <w:vAlign w:val="center"/>
          </w:tcPr>
          <w:p w:rsidR="00D65F6C" w:rsidRPr="007715BA" w:rsidRDefault="00D65F6C" w:rsidP="00E56272">
            <w:pPr>
              <w:widowControl/>
              <w:jc w:val="left"/>
              <w:rPr>
                <w:rFonts w:eastAsiaTheme="minorEastAsia"/>
                <w:color w:val="000000"/>
                <w:kern w:val="0"/>
                <w:szCs w:val="21"/>
              </w:rPr>
            </w:pPr>
          </w:p>
        </w:tc>
        <w:tc>
          <w:tcPr>
            <w:tcW w:w="2694" w:type="dxa"/>
          </w:tcPr>
          <w:p w:rsidR="00D65F6C" w:rsidRPr="007715BA" w:rsidRDefault="00D65F6C" w:rsidP="00E56272">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D65F6C" w:rsidRPr="007715BA" w:rsidRDefault="00D65F6C" w:rsidP="00E56272">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5A3FB4">
        <w:tc>
          <w:tcPr>
            <w:tcW w:w="851" w:type="dxa"/>
            <w:vMerge/>
          </w:tcPr>
          <w:p w:rsidR="005A3FB4" w:rsidRDefault="005A3FB4"/>
        </w:tc>
        <w:tc>
          <w:tcPr>
            <w:tcW w:w="2551" w:type="dxa"/>
            <w:vAlign w:val="center"/>
          </w:tcPr>
          <w:p w:rsidR="005A3FB4" w:rsidRDefault="002310AE">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5A3FB4" w:rsidRDefault="002310AE">
            <w:pPr>
              <w:jc w:val="right"/>
            </w:pPr>
            <w:r>
              <w:rPr>
                <w:rFonts w:eastAsiaTheme="minorEastAsia"/>
                <w:color w:val="000000"/>
                <w:szCs w:val="21"/>
              </w:rPr>
              <w:t>10,107,585.23</w:t>
            </w:r>
          </w:p>
        </w:tc>
        <w:tc>
          <w:tcPr>
            <w:tcW w:w="2904" w:type="dxa"/>
            <w:vAlign w:val="center"/>
          </w:tcPr>
          <w:p w:rsidR="005A3FB4" w:rsidRDefault="002310AE">
            <w:pPr>
              <w:jc w:val="right"/>
            </w:pPr>
            <w:r>
              <w:rPr>
                <w:rFonts w:eastAsiaTheme="minorEastAsia"/>
                <w:color w:val="000000"/>
                <w:szCs w:val="21"/>
              </w:rPr>
              <w:t>3,320,424.08</w:t>
            </w:r>
          </w:p>
        </w:tc>
      </w:tr>
      <w:tr w:rsidR="005A3FB4">
        <w:tc>
          <w:tcPr>
            <w:tcW w:w="851" w:type="dxa"/>
            <w:vMerge/>
          </w:tcPr>
          <w:p w:rsidR="005A3FB4" w:rsidRDefault="005A3FB4"/>
        </w:tc>
        <w:tc>
          <w:tcPr>
            <w:tcW w:w="2551" w:type="dxa"/>
            <w:vAlign w:val="center"/>
          </w:tcPr>
          <w:p w:rsidR="005A3FB4" w:rsidRDefault="002310AE">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5A3FB4" w:rsidRDefault="002310AE">
            <w:pPr>
              <w:jc w:val="right"/>
            </w:pPr>
            <w:r>
              <w:rPr>
                <w:rFonts w:eastAsiaTheme="minorEastAsia"/>
                <w:color w:val="000000"/>
                <w:szCs w:val="21"/>
              </w:rPr>
              <w:t>-9,885,657.40</w:t>
            </w:r>
          </w:p>
        </w:tc>
        <w:tc>
          <w:tcPr>
            <w:tcW w:w="2904" w:type="dxa"/>
            <w:vAlign w:val="center"/>
          </w:tcPr>
          <w:p w:rsidR="005A3FB4" w:rsidRDefault="002310AE">
            <w:pPr>
              <w:jc w:val="right"/>
            </w:pPr>
            <w:r>
              <w:rPr>
                <w:rFonts w:eastAsiaTheme="minorEastAsia"/>
                <w:color w:val="000000"/>
                <w:szCs w:val="21"/>
              </w:rPr>
              <w:t>-3,278,799.27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6.4.13.4.2</w:t>
      </w:r>
      <w:r w:rsidRPr="00E76B2D">
        <w:rPr>
          <w:rFonts w:ascii="宋体" w:hAnsi="宋体" w:hint="eastAsia"/>
          <w:b/>
          <w:bCs/>
          <w:color w:val="000000"/>
          <w:szCs w:val="21"/>
        </w:rPr>
        <w:t>外汇风险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本基金的所有资产及负债以人民币计价，因此无外汇风险。</w:t>
      </w:r>
    </w:p>
    <w:p w:rsidR="00753756" w:rsidRPr="00E76B2D" w:rsidRDefault="00753756" w:rsidP="00A80115">
      <w:pPr>
        <w:spacing w:line="360" w:lineRule="auto"/>
        <w:ind w:firstLineChars="196" w:firstLine="413"/>
        <w:rPr>
          <w:rFonts w:ascii="宋体"/>
          <w:b/>
          <w:bCs/>
          <w:color w:val="000000"/>
          <w:szCs w:val="21"/>
        </w:rPr>
      </w:pPr>
      <w:r w:rsidRPr="00E76B2D">
        <w:rPr>
          <w:rFonts w:ascii="宋体" w:hAnsi="宋体"/>
          <w:b/>
          <w:bCs/>
          <w:color w:val="000000"/>
          <w:szCs w:val="21"/>
        </w:rPr>
        <w:t xml:space="preserve">6.4.13.4.3 </w:t>
      </w:r>
      <w:r w:rsidRPr="00E76B2D">
        <w:rPr>
          <w:rFonts w:ascii="宋体" w:hAnsi="宋体" w:hint="eastAsia"/>
          <w:b/>
          <w:bCs/>
          <w:color w:val="000000"/>
          <w:szCs w:val="21"/>
        </w:rPr>
        <w:t>其他价格风险</w:t>
      </w:r>
    </w:p>
    <w:p w:rsidR="005A3FB4" w:rsidRDefault="002310AE">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本基金的基金管理人采用</w:t>
      </w:r>
      <w:r w:rsidRPr="00E56272">
        <w:rPr>
          <w:kern w:val="0"/>
          <w:szCs w:val="21"/>
        </w:rPr>
        <w:t>Barra</w:t>
      </w:r>
      <w:r w:rsidRPr="00E56272">
        <w:rPr>
          <w:kern w:val="0"/>
          <w:szCs w:val="21"/>
        </w:rPr>
        <w:t>风险管理系统，通过标准差、跟踪误差、</w:t>
      </w:r>
      <w:r w:rsidRPr="00E56272">
        <w:rPr>
          <w:kern w:val="0"/>
          <w:szCs w:val="21"/>
        </w:rPr>
        <w:t>beta</w:t>
      </w:r>
      <w:r w:rsidRPr="00E56272">
        <w:rPr>
          <w:kern w:val="0"/>
          <w:szCs w:val="21"/>
        </w:rPr>
        <w:t>值、</w:t>
      </w:r>
      <w:r w:rsidRPr="00E56272">
        <w:rPr>
          <w:kern w:val="0"/>
          <w:szCs w:val="21"/>
        </w:rPr>
        <w:t>VAR</w:t>
      </w:r>
      <w:r w:rsidRPr="00E56272">
        <w:rPr>
          <w:kern w:val="0"/>
          <w:szCs w:val="21"/>
        </w:rPr>
        <w:t>等指标，监控投资组合面临的市场价格波动风险。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6.4.13.4.3.1 </w:t>
      </w:r>
      <w:r w:rsidRPr="00E76B2D">
        <w:rPr>
          <w:rFonts w:ascii="宋体" w:hAnsi="宋体" w:hint="eastAsia"/>
          <w:b/>
          <w:bCs/>
          <w:color w:val="000000"/>
          <w:szCs w:val="21"/>
        </w:rPr>
        <w:t>其他价格风险敞口</w:t>
      </w:r>
    </w:p>
    <w:p w:rsidR="00753756" w:rsidRPr="00224952" w:rsidRDefault="00753756" w:rsidP="00D141F2">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753756" w:rsidRPr="00224952" w:rsidTr="003E09BA">
        <w:tc>
          <w:tcPr>
            <w:tcW w:w="3119" w:type="dxa"/>
            <w:vMerge w:val="restart"/>
            <w:vAlign w:val="center"/>
          </w:tcPr>
          <w:p w:rsidR="00753756" w:rsidRPr="00224952" w:rsidRDefault="00753756" w:rsidP="00FD7B1C">
            <w:pPr>
              <w:spacing w:line="360" w:lineRule="auto"/>
              <w:jc w:val="center"/>
              <w:rPr>
                <w:color w:val="000000"/>
                <w:szCs w:val="21"/>
              </w:rPr>
            </w:pPr>
            <w:r w:rsidRPr="00224952">
              <w:rPr>
                <w:rFonts w:hint="eastAsia"/>
                <w:color w:val="000000"/>
                <w:szCs w:val="21"/>
              </w:rPr>
              <w:t>项目</w:t>
            </w:r>
          </w:p>
        </w:tc>
        <w:tc>
          <w:tcPr>
            <w:tcW w:w="294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本期末</w:t>
            </w:r>
          </w:p>
          <w:p w:rsidR="00753756" w:rsidRPr="00224952" w:rsidRDefault="00753756" w:rsidP="003C0ECA">
            <w:pPr>
              <w:spacing w:line="360" w:lineRule="auto"/>
              <w:jc w:val="center"/>
              <w:rPr>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941"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上年度末</w:t>
            </w:r>
          </w:p>
          <w:p w:rsidR="00753756" w:rsidRPr="00224952" w:rsidRDefault="00753756" w:rsidP="003C0ECA">
            <w:pPr>
              <w:spacing w:line="360" w:lineRule="auto"/>
              <w:jc w:val="center"/>
              <w:rPr>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753756" w:rsidRPr="00224952" w:rsidTr="003E09BA">
        <w:tc>
          <w:tcPr>
            <w:tcW w:w="3119" w:type="dxa"/>
            <w:vMerge/>
            <w:vAlign w:val="center"/>
          </w:tcPr>
          <w:p w:rsidR="00753756" w:rsidRPr="00224952" w:rsidRDefault="00753756" w:rsidP="003C0ECA">
            <w:pPr>
              <w:widowControl/>
              <w:spacing w:line="360" w:lineRule="auto"/>
              <w:jc w:val="left"/>
              <w:rPr>
                <w:color w:val="000000"/>
                <w:szCs w:val="21"/>
              </w:rPr>
            </w:pPr>
          </w:p>
        </w:tc>
        <w:tc>
          <w:tcPr>
            <w:tcW w:w="1843" w:type="dxa"/>
            <w:vAlign w:val="center"/>
          </w:tcPr>
          <w:p w:rsidR="00753756" w:rsidRPr="00224952" w:rsidRDefault="00753756" w:rsidP="003C0ECA">
            <w:pPr>
              <w:spacing w:line="360" w:lineRule="auto"/>
              <w:ind w:right="142"/>
              <w:jc w:val="center"/>
              <w:rPr>
                <w:color w:val="000000"/>
                <w:szCs w:val="21"/>
              </w:rPr>
            </w:pPr>
            <w:r w:rsidRPr="00224952">
              <w:rPr>
                <w:rFonts w:hint="eastAsia"/>
                <w:color w:val="000000"/>
                <w:szCs w:val="21"/>
              </w:rPr>
              <w:t>公允价值</w:t>
            </w:r>
          </w:p>
        </w:tc>
        <w:tc>
          <w:tcPr>
            <w:tcW w:w="1097"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1879" w:type="dxa"/>
            <w:vAlign w:val="center"/>
          </w:tcPr>
          <w:p w:rsidR="00753756" w:rsidRPr="00224952" w:rsidRDefault="00753756" w:rsidP="003C0ECA">
            <w:pPr>
              <w:spacing w:line="360" w:lineRule="auto"/>
              <w:ind w:right="113"/>
              <w:jc w:val="center"/>
              <w:rPr>
                <w:color w:val="000000"/>
                <w:szCs w:val="21"/>
              </w:rPr>
            </w:pPr>
            <w:r w:rsidRPr="00224952">
              <w:rPr>
                <w:rFonts w:hint="eastAsia"/>
                <w:color w:val="000000"/>
                <w:szCs w:val="21"/>
              </w:rPr>
              <w:t>公允价值</w:t>
            </w:r>
          </w:p>
        </w:tc>
        <w:tc>
          <w:tcPr>
            <w:tcW w:w="1062"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交易性金融资产</w:t>
            </w:r>
            <w:r w:rsidRPr="00224952">
              <w:rPr>
                <w:rFonts w:hint="eastAsia"/>
                <w:szCs w:val="21"/>
              </w:rPr>
              <w:t>－</w:t>
            </w:r>
            <w:r w:rsidRPr="00224952">
              <w:rPr>
                <w:rFonts w:hint="eastAsia"/>
                <w:color w:val="000000"/>
                <w:szCs w:val="21"/>
              </w:rPr>
              <w:t>股票投资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550,970,058.85</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39.97</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339,491,846.06</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40.10</w:t>
            </w:r>
          </w:p>
        </w:tc>
      </w:tr>
      <w:tr w:rsidR="00753756" w:rsidRPr="00224952" w:rsidTr="003E09BA">
        <w:tc>
          <w:tcPr>
            <w:tcW w:w="3119" w:type="dxa"/>
            <w:vAlign w:val="center"/>
          </w:tcPr>
          <w:p w:rsidR="00753756" w:rsidRPr="00224952" w:rsidRDefault="00753756" w:rsidP="00997072">
            <w:pPr>
              <w:spacing w:line="360" w:lineRule="auto"/>
              <w:jc w:val="left"/>
              <w:rPr>
                <w:szCs w:val="21"/>
              </w:rPr>
            </w:pPr>
            <w:r w:rsidRPr="00224952">
              <w:rPr>
                <w:rFonts w:hint="eastAsia"/>
                <w:szCs w:val="21"/>
              </w:rPr>
              <w:t>交易性金融资产－贵金属投资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衍生金融资产－权证投资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其他</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281A9C">
            <w:pPr>
              <w:spacing w:line="360" w:lineRule="auto"/>
              <w:rPr>
                <w:color w:val="000000"/>
                <w:szCs w:val="21"/>
              </w:rPr>
            </w:pPr>
            <w:r w:rsidRPr="00224952">
              <w:rPr>
                <w:rFonts w:hint="eastAsia"/>
                <w:color w:val="000000"/>
                <w:szCs w:val="21"/>
              </w:rPr>
              <w:t>合计</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550,970,058.85</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39.97</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339,491,846.06</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40.10</w:t>
            </w:r>
          </w:p>
        </w:tc>
      </w:tr>
    </w:tbl>
    <w:p w:rsidR="001A09D3" w:rsidRPr="00224952" w:rsidRDefault="001A09D3" w:rsidP="001A09D3">
      <w:pPr>
        <w:spacing w:line="360" w:lineRule="auto"/>
        <w:ind w:firstLineChars="196" w:firstLine="413"/>
        <w:rPr>
          <w:b/>
          <w:color w:val="000000"/>
          <w:szCs w:val="21"/>
        </w:rPr>
      </w:pPr>
      <w:r w:rsidRPr="00E76B2D">
        <w:rPr>
          <w:rFonts w:ascii="宋体" w:hAnsi="宋体"/>
          <w:b/>
          <w:bCs/>
          <w:color w:val="000000"/>
          <w:szCs w:val="21"/>
        </w:rPr>
        <w:t xml:space="preserve">6.4.13.4.3.2 </w:t>
      </w:r>
      <w:r w:rsidRPr="00E76B2D">
        <w:rPr>
          <w:rFonts w:ascii="宋体" w:hAnsi="宋体" w:hint="eastAsia"/>
          <w:b/>
          <w:bCs/>
          <w:color w:val="000000"/>
          <w:szCs w:val="21"/>
        </w:rPr>
        <w:t>其他价格风险的敏感性分析</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610"/>
      </w:tblGrid>
      <w:tr w:rsidR="005A3FB4">
        <w:tc>
          <w:tcPr>
            <w:tcW w:w="993" w:type="dxa"/>
            <w:vAlign w:val="center"/>
          </w:tcPr>
          <w:p w:rsidR="005A3FB4" w:rsidRDefault="002310AE">
            <w:pPr>
              <w:jc w:val="left"/>
            </w:pPr>
            <w:r>
              <w:rPr>
                <w:color w:val="000000"/>
                <w:szCs w:val="21"/>
              </w:rPr>
              <w:t>假设</w:t>
            </w:r>
          </w:p>
        </w:tc>
        <w:tc>
          <w:tcPr>
            <w:tcW w:w="7938" w:type="dxa"/>
            <w:gridSpan w:val="3"/>
            <w:vAlign w:val="center"/>
          </w:tcPr>
          <w:p w:rsidR="005A3FB4" w:rsidRDefault="002310AE">
            <w:pPr>
              <w:jc w:val="center"/>
            </w:pPr>
            <w:r>
              <w:rPr>
                <w:color w:val="000000"/>
                <w:szCs w:val="21"/>
              </w:rPr>
              <w:t>除业绩比较基准以外的其他市场变量保持不变</w:t>
            </w:r>
          </w:p>
        </w:tc>
      </w:tr>
      <w:tr w:rsidR="001A09D3" w:rsidRPr="00224952" w:rsidTr="00E56272">
        <w:tc>
          <w:tcPr>
            <w:tcW w:w="993" w:type="dxa"/>
            <w:vMerge w:val="restart"/>
            <w:vAlign w:val="center"/>
          </w:tcPr>
          <w:p w:rsidR="001A09D3" w:rsidRPr="00224952" w:rsidRDefault="001A09D3" w:rsidP="00E56272">
            <w:pPr>
              <w:jc w:val="center"/>
              <w:rPr>
                <w:color w:val="000000"/>
                <w:szCs w:val="21"/>
              </w:rPr>
            </w:pPr>
            <w:r w:rsidRPr="00224952">
              <w:rPr>
                <w:rFonts w:hint="eastAsia"/>
                <w:bCs/>
                <w:color w:val="000000"/>
                <w:szCs w:val="21"/>
              </w:rPr>
              <w:t>分析</w:t>
            </w:r>
          </w:p>
        </w:tc>
        <w:tc>
          <w:tcPr>
            <w:tcW w:w="2448" w:type="dxa"/>
            <w:vMerge w:val="restart"/>
            <w:vAlign w:val="center"/>
          </w:tcPr>
          <w:p w:rsidR="001A09D3" w:rsidRPr="00224952" w:rsidRDefault="001A09D3" w:rsidP="00E56272">
            <w:pPr>
              <w:widowControl/>
              <w:autoSpaceDE w:val="0"/>
              <w:autoSpaceDN w:val="0"/>
              <w:ind w:right="-15"/>
              <w:jc w:val="center"/>
              <w:textAlignment w:val="bottom"/>
              <w:rPr>
                <w:color w:val="000000"/>
                <w:kern w:val="0"/>
                <w:szCs w:val="21"/>
              </w:rPr>
            </w:pPr>
            <w:r w:rsidRPr="00224952">
              <w:rPr>
                <w:rFonts w:hint="eastAsia"/>
                <w:bCs/>
                <w:color w:val="000000"/>
                <w:szCs w:val="21"/>
              </w:rPr>
              <w:t>相关风险变量的变动</w:t>
            </w:r>
          </w:p>
        </w:tc>
        <w:tc>
          <w:tcPr>
            <w:tcW w:w="5490" w:type="dxa"/>
            <w:gridSpan w:val="2"/>
            <w:vAlign w:val="center"/>
          </w:tcPr>
          <w:p w:rsidR="001A09D3" w:rsidRPr="00224952" w:rsidRDefault="001A09D3" w:rsidP="00E56272">
            <w:pPr>
              <w:jc w:val="center"/>
              <w:rPr>
                <w:color w:val="000000"/>
                <w:szCs w:val="21"/>
              </w:rPr>
            </w:pPr>
            <w:r w:rsidRPr="00224952">
              <w:rPr>
                <w:rFonts w:hint="eastAsia"/>
                <w:color w:val="000000"/>
                <w:szCs w:val="21"/>
              </w:rPr>
              <w:t>对资产负债表日基金资产净值的</w:t>
            </w:r>
          </w:p>
          <w:p w:rsidR="001A09D3" w:rsidRPr="00224952" w:rsidRDefault="001A09D3" w:rsidP="00E56272">
            <w:pPr>
              <w:widowControl/>
              <w:autoSpaceDE w:val="0"/>
              <w:autoSpaceDN w:val="0"/>
              <w:ind w:right="-15"/>
              <w:jc w:val="center"/>
              <w:textAlignment w:val="bottom"/>
              <w:rPr>
                <w:color w:val="000000"/>
                <w:kern w:val="0"/>
                <w:szCs w:val="21"/>
              </w:rPr>
            </w:pPr>
            <w:r>
              <w:rPr>
                <w:rFonts w:hint="eastAsia"/>
                <w:color w:val="000000"/>
                <w:szCs w:val="21"/>
              </w:rPr>
              <w:t>影响金额（单位：人民币元）</w:t>
            </w:r>
          </w:p>
        </w:tc>
      </w:tr>
      <w:tr w:rsidR="001A09D3" w:rsidRPr="00224952" w:rsidTr="00E56272">
        <w:tc>
          <w:tcPr>
            <w:tcW w:w="993" w:type="dxa"/>
            <w:vMerge/>
            <w:vAlign w:val="center"/>
          </w:tcPr>
          <w:p w:rsidR="001A09D3" w:rsidRPr="00224952" w:rsidRDefault="001A09D3" w:rsidP="00E56272">
            <w:pPr>
              <w:jc w:val="left"/>
              <w:rPr>
                <w:color w:val="000000"/>
                <w:szCs w:val="21"/>
              </w:rPr>
            </w:pPr>
          </w:p>
        </w:tc>
        <w:tc>
          <w:tcPr>
            <w:tcW w:w="2448" w:type="dxa"/>
            <w:vMerge/>
            <w:vAlign w:val="center"/>
          </w:tcPr>
          <w:p w:rsidR="001A09D3" w:rsidRPr="00224952" w:rsidRDefault="001A09D3" w:rsidP="00E56272">
            <w:pPr>
              <w:widowControl/>
              <w:jc w:val="left"/>
              <w:rPr>
                <w:color w:val="000000"/>
                <w:kern w:val="0"/>
                <w:szCs w:val="21"/>
              </w:rPr>
            </w:pPr>
          </w:p>
        </w:tc>
        <w:tc>
          <w:tcPr>
            <w:tcW w:w="2880" w:type="dxa"/>
            <w:vAlign w:val="center"/>
          </w:tcPr>
          <w:p w:rsidR="001A09D3" w:rsidRPr="00224952" w:rsidRDefault="001A09D3" w:rsidP="00E56272">
            <w:pPr>
              <w:spacing w:line="360" w:lineRule="auto"/>
              <w:ind w:firstLineChars="350" w:firstLine="735"/>
              <w:rPr>
                <w:color w:val="000000"/>
                <w:szCs w:val="21"/>
              </w:rPr>
            </w:pPr>
            <w:r w:rsidRPr="00224952">
              <w:rPr>
                <w:rFonts w:hint="eastAsia"/>
                <w:color w:val="000000"/>
                <w:szCs w:val="21"/>
              </w:rPr>
              <w:t>本期末</w:t>
            </w:r>
          </w:p>
          <w:p w:rsidR="001A09D3" w:rsidRPr="00224952" w:rsidRDefault="001A09D3" w:rsidP="00E56272">
            <w:pPr>
              <w:spacing w:line="360" w:lineRule="auto"/>
              <w:jc w:val="center"/>
              <w:rPr>
                <w:bCs/>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610" w:type="dxa"/>
            <w:vAlign w:val="center"/>
          </w:tcPr>
          <w:p w:rsidR="001A09D3" w:rsidRPr="00224952" w:rsidRDefault="001A09D3" w:rsidP="00E56272">
            <w:pPr>
              <w:spacing w:line="360" w:lineRule="auto"/>
              <w:ind w:firstLineChars="300" w:firstLine="630"/>
              <w:rPr>
                <w:color w:val="000000"/>
                <w:szCs w:val="21"/>
              </w:rPr>
            </w:pPr>
            <w:r w:rsidRPr="00224952">
              <w:rPr>
                <w:rFonts w:hint="eastAsia"/>
                <w:color w:val="000000"/>
                <w:szCs w:val="21"/>
              </w:rPr>
              <w:t>上年度末</w:t>
            </w:r>
          </w:p>
          <w:p w:rsidR="001A09D3" w:rsidRPr="00224952" w:rsidRDefault="001A09D3" w:rsidP="00E56272">
            <w:pPr>
              <w:spacing w:line="360" w:lineRule="auto"/>
              <w:jc w:val="center"/>
              <w:rPr>
                <w:bCs/>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5A3FB4">
        <w:tc>
          <w:tcPr>
            <w:tcW w:w="993" w:type="dxa"/>
            <w:vMerge/>
          </w:tcPr>
          <w:p w:rsidR="005A3FB4" w:rsidRDefault="005A3FB4"/>
        </w:tc>
        <w:tc>
          <w:tcPr>
            <w:tcW w:w="2448" w:type="dxa"/>
            <w:vAlign w:val="center"/>
          </w:tcPr>
          <w:p w:rsidR="005A3FB4" w:rsidRDefault="002310AE">
            <w:r>
              <w:rPr>
                <w:color w:val="000000"/>
                <w:szCs w:val="21"/>
              </w:rPr>
              <w:t>1.</w:t>
            </w:r>
            <w:r>
              <w:rPr>
                <w:color w:val="000000"/>
                <w:szCs w:val="21"/>
              </w:rPr>
              <w:t>业绩比较基准上升</w:t>
            </w:r>
            <w:r>
              <w:rPr>
                <w:color w:val="000000"/>
                <w:szCs w:val="21"/>
              </w:rPr>
              <w:t>5%</w:t>
            </w:r>
          </w:p>
        </w:tc>
        <w:tc>
          <w:tcPr>
            <w:tcW w:w="2880" w:type="dxa"/>
            <w:vAlign w:val="center"/>
          </w:tcPr>
          <w:p w:rsidR="005A3FB4" w:rsidRDefault="002310AE">
            <w:pPr>
              <w:jc w:val="right"/>
            </w:pPr>
            <w:r>
              <w:rPr>
                <w:color w:val="000000"/>
                <w:szCs w:val="21"/>
              </w:rPr>
              <w:t>138,504,301.64</w:t>
            </w:r>
          </w:p>
        </w:tc>
        <w:tc>
          <w:tcPr>
            <w:tcW w:w="2610" w:type="dxa"/>
            <w:vAlign w:val="center"/>
          </w:tcPr>
          <w:p w:rsidR="005A3FB4" w:rsidRDefault="002310AE">
            <w:pPr>
              <w:jc w:val="right"/>
            </w:pPr>
            <w:r>
              <w:rPr>
                <w:color w:val="000000"/>
                <w:szCs w:val="21"/>
              </w:rPr>
              <w:t>89,317,551.98</w:t>
            </w:r>
          </w:p>
        </w:tc>
      </w:tr>
      <w:tr w:rsidR="005A3FB4">
        <w:tc>
          <w:tcPr>
            <w:tcW w:w="993" w:type="dxa"/>
            <w:vMerge/>
          </w:tcPr>
          <w:p w:rsidR="005A3FB4" w:rsidRDefault="005A3FB4"/>
        </w:tc>
        <w:tc>
          <w:tcPr>
            <w:tcW w:w="2448" w:type="dxa"/>
            <w:vAlign w:val="center"/>
          </w:tcPr>
          <w:p w:rsidR="005A3FB4" w:rsidRDefault="002310AE">
            <w:r>
              <w:rPr>
                <w:color w:val="000000"/>
                <w:szCs w:val="21"/>
              </w:rPr>
              <w:t>2.</w:t>
            </w:r>
            <w:r>
              <w:rPr>
                <w:color w:val="000000"/>
                <w:szCs w:val="21"/>
              </w:rPr>
              <w:t>业绩比较基准下降</w:t>
            </w:r>
            <w:r>
              <w:rPr>
                <w:color w:val="000000"/>
                <w:szCs w:val="21"/>
              </w:rPr>
              <w:t>5%</w:t>
            </w:r>
          </w:p>
        </w:tc>
        <w:tc>
          <w:tcPr>
            <w:tcW w:w="2880" w:type="dxa"/>
            <w:vAlign w:val="center"/>
          </w:tcPr>
          <w:p w:rsidR="005A3FB4" w:rsidRDefault="002310AE">
            <w:pPr>
              <w:jc w:val="right"/>
            </w:pPr>
            <w:r>
              <w:rPr>
                <w:color w:val="000000"/>
                <w:szCs w:val="21"/>
              </w:rPr>
              <w:t>-138,504,301.64</w:t>
            </w:r>
          </w:p>
        </w:tc>
        <w:tc>
          <w:tcPr>
            <w:tcW w:w="2610" w:type="dxa"/>
            <w:vAlign w:val="center"/>
          </w:tcPr>
          <w:p w:rsidR="005A3FB4" w:rsidRDefault="002310AE">
            <w:pPr>
              <w:jc w:val="right"/>
            </w:pPr>
            <w:r>
              <w:rPr>
                <w:color w:val="000000"/>
                <w:szCs w:val="21"/>
              </w:rPr>
              <w:t>-89,317,551.98</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6.4.14 </w:t>
      </w:r>
      <w:r w:rsidRPr="00E76B2D">
        <w:rPr>
          <w:rFonts w:ascii="宋体" w:hAnsi="宋体" w:hint="eastAsia"/>
          <w:b/>
          <w:bCs/>
          <w:color w:val="000000"/>
          <w:szCs w:val="21"/>
        </w:rPr>
        <w:t>有助于理解和分析会计报表需要说明的其他事项</w:t>
      </w:r>
    </w:p>
    <w:p w:rsidR="005A3FB4" w:rsidRDefault="002310AE">
      <w:pPr>
        <w:tabs>
          <w:tab w:val="left" w:pos="426"/>
        </w:tabs>
        <w:spacing w:line="360" w:lineRule="auto"/>
        <w:ind w:firstLineChars="200" w:firstLine="420"/>
        <w:rPr>
          <w:kern w:val="0"/>
          <w:szCs w:val="21"/>
        </w:rPr>
      </w:pPr>
      <w:r>
        <w:rPr>
          <w:kern w:val="0"/>
          <w:szCs w:val="21"/>
        </w:rPr>
        <w:t>(1)</w:t>
      </w:r>
      <w:r>
        <w:rPr>
          <w:kern w:val="0"/>
          <w:szCs w:val="21"/>
        </w:rPr>
        <w:t>公允价值</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(a)</w:t>
      </w:r>
      <w:r>
        <w:rPr>
          <w:kern w:val="0"/>
          <w:szCs w:val="21"/>
        </w:rPr>
        <w:t>金融工具公允价值计量的方法</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第一层次：相同资产或负债在活跃市场上未经调整的报价。</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第二层次：除第一层次输入值外相关资产或负债直接或间接可观察的输入值。</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第三层次：相关资产或负债的不可观察输入值。</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(b)</w:t>
      </w:r>
      <w:r>
        <w:rPr>
          <w:kern w:val="0"/>
          <w:szCs w:val="21"/>
        </w:rPr>
        <w:t>持续的以公允价值计量的金融工具</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(i)</w:t>
      </w:r>
      <w:r>
        <w:rPr>
          <w:kern w:val="0"/>
          <w:szCs w:val="21"/>
        </w:rPr>
        <w:t>各层次金融工具公允价值</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627,833,521.87</w:t>
      </w:r>
      <w:r>
        <w:rPr>
          <w:kern w:val="0"/>
          <w:szCs w:val="21"/>
        </w:rPr>
        <w:t>元，属于第二层次的余额为</w:t>
      </w:r>
      <w:r>
        <w:rPr>
          <w:kern w:val="0"/>
          <w:szCs w:val="21"/>
        </w:rPr>
        <w:t>1,208,615,498.34</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437,217,106.20</w:t>
      </w:r>
      <w:r>
        <w:rPr>
          <w:kern w:val="0"/>
          <w:szCs w:val="21"/>
        </w:rPr>
        <w:t>元，第二层次</w:t>
      </w:r>
      <w:r>
        <w:rPr>
          <w:kern w:val="0"/>
          <w:szCs w:val="21"/>
        </w:rPr>
        <w:t>571,401,147.71</w:t>
      </w:r>
      <w:r>
        <w:rPr>
          <w:kern w:val="0"/>
          <w:szCs w:val="21"/>
        </w:rPr>
        <w:t>元，无属于第三层次的余额</w:t>
      </w:r>
      <w:r>
        <w:rPr>
          <w:kern w:val="0"/>
          <w:szCs w:val="21"/>
        </w:rPr>
        <w:t xml:space="preserve">)  </w:t>
      </w:r>
      <w:r>
        <w:rPr>
          <w:kern w:val="0"/>
          <w:szCs w:val="21"/>
        </w:rPr>
        <w:t>。</w:t>
      </w:r>
    </w:p>
    <w:p w:rsidR="005A3FB4" w:rsidRDefault="002310AE">
      <w:pPr>
        <w:tabs>
          <w:tab w:val="left" w:pos="426"/>
        </w:tabs>
        <w:spacing w:line="360" w:lineRule="auto"/>
        <w:ind w:firstLineChars="200" w:firstLine="420"/>
        <w:rPr>
          <w:kern w:val="0"/>
          <w:szCs w:val="21"/>
        </w:rPr>
      </w:pPr>
      <w:r>
        <w:rPr>
          <w:kern w:val="0"/>
          <w:szCs w:val="21"/>
        </w:rPr>
        <w:t>(ii)</w:t>
      </w:r>
      <w:r>
        <w:rPr>
          <w:kern w:val="0"/>
          <w:szCs w:val="21"/>
        </w:rPr>
        <w:t>公允价值所属层次间的重大变动</w:t>
      </w:r>
    </w:p>
    <w:p w:rsidR="005A3FB4" w:rsidRDefault="002310AE">
      <w:pPr>
        <w:tabs>
          <w:tab w:val="left" w:pos="426"/>
        </w:tabs>
        <w:spacing w:line="360" w:lineRule="auto"/>
        <w:ind w:firstLineChars="200" w:firstLine="420"/>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(iii)</w:t>
      </w:r>
      <w:r>
        <w:rPr>
          <w:kern w:val="0"/>
          <w:szCs w:val="21"/>
        </w:rPr>
        <w:t>第三层次公允价值余额和本期变动金额</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无。</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(c)</w:t>
      </w:r>
      <w:r>
        <w:rPr>
          <w:kern w:val="0"/>
          <w:szCs w:val="21"/>
        </w:rPr>
        <w:t>非持续的以公允价值计量的金融工具</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 xml:space="preserve">) </w:t>
      </w:r>
      <w:r>
        <w:rPr>
          <w:kern w:val="0"/>
          <w:szCs w:val="21"/>
        </w:rPr>
        <w:t>。</w:t>
      </w:r>
    </w:p>
    <w:p w:rsidR="005A3FB4" w:rsidRDefault="002310AE">
      <w:pPr>
        <w:tabs>
          <w:tab w:val="left" w:pos="426"/>
        </w:tabs>
        <w:spacing w:line="360" w:lineRule="auto"/>
        <w:ind w:firstLineChars="200" w:firstLine="420"/>
        <w:rPr>
          <w:kern w:val="0"/>
          <w:szCs w:val="21"/>
        </w:rPr>
      </w:pPr>
      <w:r>
        <w:rPr>
          <w:kern w:val="0"/>
          <w:szCs w:val="21"/>
        </w:rPr>
        <w:t>(d)</w:t>
      </w:r>
      <w:r>
        <w:rPr>
          <w:kern w:val="0"/>
          <w:szCs w:val="21"/>
        </w:rPr>
        <w:t>不以公允价值计量的金融工具</w:t>
      </w:r>
      <w:r>
        <w:rPr>
          <w:kern w:val="0"/>
          <w:szCs w:val="21"/>
        </w:rPr>
        <w:t xml:space="preserve"> </w:t>
      </w:r>
    </w:p>
    <w:p w:rsidR="005A3FB4" w:rsidRDefault="002310AE">
      <w:pPr>
        <w:tabs>
          <w:tab w:val="left" w:pos="426"/>
        </w:tabs>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(2)</w:t>
      </w:r>
      <w:r w:rsidRPr="00E56272">
        <w:rPr>
          <w:kern w:val="0"/>
          <w:szCs w:val="21"/>
        </w:rPr>
        <w:t>除公允价值外，截至资产负债表日本基金无需要说明的其他重要事项。</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79" w:name="_Toc225498272"/>
      <w:bookmarkStart w:id="80" w:name="_Toc48655610"/>
      <w:r w:rsidRPr="008D36FA">
        <w:rPr>
          <w:rFonts w:ascii="宋体" w:hAnsi="宋体" w:cs="Arial"/>
          <w:bCs/>
          <w:color w:val="000000"/>
          <w:sz w:val="21"/>
          <w:szCs w:val="21"/>
        </w:rPr>
        <w:t>7</w:t>
      </w:r>
      <w:r w:rsidRPr="008D36FA">
        <w:rPr>
          <w:rFonts w:ascii="宋体" w:hAnsi="宋体" w:cs="Arial" w:hint="eastAsia"/>
          <w:bCs/>
          <w:color w:val="000000"/>
          <w:sz w:val="21"/>
          <w:szCs w:val="21"/>
        </w:rPr>
        <w:t>投资组合报告</w:t>
      </w:r>
      <w:bookmarkEnd w:id="79"/>
      <w:bookmarkEnd w:id="8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1" w:name="_Toc225498273"/>
      <w:bookmarkStart w:id="82" w:name="_Toc390421255"/>
      <w:bookmarkStart w:id="83" w:name="_Toc48655611"/>
      <w:r w:rsidRPr="00530FFD">
        <w:rPr>
          <w:rFonts w:ascii="宋体" w:hAnsi="宋体" w:cs="Arial"/>
          <w:color w:val="000000"/>
          <w:sz w:val="21"/>
          <w:szCs w:val="21"/>
        </w:rPr>
        <w:t>7.1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期末基金资产组合情况</w:t>
      </w:r>
      <w:bookmarkEnd w:id="81"/>
      <w:bookmarkEnd w:id="82"/>
      <w:bookmarkEnd w:id="83"/>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520"/>
        <w:gridCol w:w="2052"/>
      </w:tblGrid>
      <w:tr w:rsidR="00753756" w:rsidRPr="00224952" w:rsidTr="005D786D">
        <w:tc>
          <w:tcPr>
            <w:tcW w:w="1080" w:type="dxa"/>
            <w:vAlign w:val="center"/>
          </w:tcPr>
          <w:p w:rsidR="00753756" w:rsidRPr="00224952" w:rsidRDefault="00753756" w:rsidP="004C7667">
            <w:pPr>
              <w:jc w:val="center"/>
              <w:rPr>
                <w:color w:val="000000"/>
                <w:szCs w:val="21"/>
              </w:rPr>
            </w:pPr>
            <w:r w:rsidRPr="00224952">
              <w:rPr>
                <w:rFonts w:hint="eastAsia"/>
                <w:color w:val="000000"/>
                <w:szCs w:val="21"/>
              </w:rPr>
              <w:t>序号</w:t>
            </w:r>
          </w:p>
        </w:tc>
        <w:tc>
          <w:tcPr>
            <w:tcW w:w="3420" w:type="dxa"/>
            <w:vAlign w:val="center"/>
          </w:tcPr>
          <w:p w:rsidR="00753756" w:rsidRPr="00224952" w:rsidRDefault="00753756" w:rsidP="00997072">
            <w:pPr>
              <w:rPr>
                <w:color w:val="000000"/>
                <w:szCs w:val="21"/>
              </w:rPr>
            </w:pPr>
            <w:r w:rsidRPr="00224952">
              <w:rPr>
                <w:rFonts w:hint="eastAsia"/>
                <w:color w:val="000000"/>
                <w:szCs w:val="21"/>
              </w:rPr>
              <w:t>项目</w:t>
            </w:r>
          </w:p>
        </w:tc>
        <w:tc>
          <w:tcPr>
            <w:tcW w:w="2520" w:type="dxa"/>
            <w:vAlign w:val="center"/>
          </w:tcPr>
          <w:p w:rsidR="00753756" w:rsidRPr="00224952" w:rsidRDefault="00753756" w:rsidP="00997072">
            <w:pPr>
              <w:jc w:val="center"/>
              <w:rPr>
                <w:color w:val="000000"/>
                <w:szCs w:val="21"/>
              </w:rPr>
            </w:pPr>
            <w:r w:rsidRPr="00224952">
              <w:rPr>
                <w:rFonts w:hint="eastAsia"/>
                <w:color w:val="000000"/>
                <w:szCs w:val="21"/>
              </w:rPr>
              <w:t>金额</w:t>
            </w:r>
          </w:p>
        </w:tc>
        <w:tc>
          <w:tcPr>
            <w:tcW w:w="2052" w:type="dxa"/>
            <w:vAlign w:val="center"/>
          </w:tcPr>
          <w:p w:rsidR="00753756" w:rsidRPr="00224952" w:rsidRDefault="00753756" w:rsidP="00997072">
            <w:pPr>
              <w:jc w:val="center"/>
              <w:rPr>
                <w:color w:val="000000"/>
                <w:szCs w:val="21"/>
              </w:rPr>
            </w:pPr>
            <w:r w:rsidRPr="00224952">
              <w:rPr>
                <w:rFonts w:hint="eastAsia"/>
                <w:color w:val="000000"/>
                <w:szCs w:val="21"/>
              </w:rPr>
              <w:t>占基金总资产的比例</w:t>
            </w:r>
            <w:r>
              <w:rPr>
                <w:rFonts w:hint="eastAsia"/>
                <w:color w:val="000000"/>
                <w:szCs w:val="21"/>
              </w:rPr>
              <w:t>（</w:t>
            </w:r>
            <w:r>
              <w:rPr>
                <w:color w:val="000000"/>
                <w:szCs w:val="21"/>
              </w:rPr>
              <w:t>%</w:t>
            </w:r>
            <w:r>
              <w:rPr>
                <w:rFonts w:hint="eastAsia"/>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1</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权益投资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550,970,058.85</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28.69</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其中：股票</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550,970,058.85</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28.69</w:t>
            </w:r>
          </w:p>
        </w:tc>
      </w:tr>
      <w:tr w:rsidR="00753756" w:rsidRPr="00224952" w:rsidTr="005D786D">
        <w:tc>
          <w:tcPr>
            <w:tcW w:w="1080" w:type="dxa"/>
            <w:vAlign w:val="center"/>
          </w:tcPr>
          <w:p w:rsidR="00753756" w:rsidRPr="00224952" w:rsidRDefault="00753756" w:rsidP="00997072">
            <w:pPr>
              <w:jc w:val="center"/>
              <w:rPr>
                <w:szCs w:val="21"/>
              </w:rPr>
            </w:pPr>
            <w:r w:rsidRPr="00224952">
              <w:rPr>
                <w:szCs w:val="21"/>
              </w:rPr>
              <w:t>2</w:t>
            </w:r>
          </w:p>
        </w:tc>
        <w:tc>
          <w:tcPr>
            <w:tcW w:w="3420" w:type="dxa"/>
            <w:vAlign w:val="center"/>
          </w:tcPr>
          <w:p w:rsidR="00753756" w:rsidRPr="00224952" w:rsidRDefault="00753756" w:rsidP="006E1449">
            <w:pPr>
              <w:ind w:leftChars="49" w:left="103"/>
              <w:rPr>
                <w:szCs w:val="21"/>
              </w:rPr>
            </w:pPr>
            <w:r w:rsidRPr="00224952">
              <w:rPr>
                <w:rFonts w:hint="eastAsia"/>
                <w:szCs w:val="21"/>
              </w:rPr>
              <w:t>基金投资</w:t>
            </w:r>
          </w:p>
        </w:tc>
        <w:tc>
          <w:tcPr>
            <w:tcW w:w="2520" w:type="dxa"/>
            <w:vAlign w:val="center"/>
          </w:tcPr>
          <w:p w:rsidR="00753756" w:rsidRPr="00224952" w:rsidRDefault="00753756" w:rsidP="006F346C">
            <w:pPr>
              <w:jc w:val="right"/>
              <w:rPr>
                <w:szCs w:val="21"/>
              </w:rPr>
            </w:pPr>
            <w:r w:rsidRPr="00224952">
              <w:rPr>
                <w:szCs w:val="21"/>
              </w:rPr>
              <w:t>-</w:t>
            </w:r>
          </w:p>
        </w:tc>
        <w:tc>
          <w:tcPr>
            <w:tcW w:w="2052" w:type="dxa"/>
            <w:vAlign w:val="center"/>
          </w:tcPr>
          <w:p w:rsidR="00753756" w:rsidRPr="00224952" w:rsidRDefault="00753756" w:rsidP="006F346C">
            <w:pPr>
              <w:jc w:val="right"/>
              <w:rPr>
                <w:szCs w:val="21"/>
              </w:rPr>
            </w:pPr>
            <w:r w:rsidRPr="00224952">
              <w:rPr>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3</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固定收益投资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1,285,478,961.36</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66.94</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其中：债券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1,279,468,161.36</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66.63</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EB7F5C">
            <w:pPr>
              <w:ind w:leftChars="50" w:left="105" w:firstLineChars="300" w:firstLine="630"/>
              <w:rPr>
                <w:color w:val="000000"/>
                <w:szCs w:val="21"/>
              </w:rPr>
            </w:pPr>
            <w:r w:rsidRPr="00224952">
              <w:rPr>
                <w:rFonts w:hint="eastAsia"/>
                <w:szCs w:val="21"/>
              </w:rPr>
              <w:t>资产支持证券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6,010,800.00</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0.31</w:t>
            </w:r>
          </w:p>
        </w:tc>
      </w:tr>
      <w:tr w:rsidR="00753756" w:rsidRPr="00224952" w:rsidTr="005D786D">
        <w:tc>
          <w:tcPr>
            <w:tcW w:w="1080" w:type="dxa"/>
            <w:vAlign w:val="center"/>
          </w:tcPr>
          <w:p w:rsidR="00753756" w:rsidRPr="00224952" w:rsidRDefault="00753756" w:rsidP="00997072">
            <w:pPr>
              <w:spacing w:line="360" w:lineRule="auto"/>
              <w:jc w:val="center"/>
              <w:rPr>
                <w:szCs w:val="21"/>
              </w:rPr>
            </w:pPr>
            <w:r w:rsidRPr="00224952">
              <w:rPr>
                <w:szCs w:val="21"/>
              </w:rPr>
              <w:t>4</w:t>
            </w:r>
          </w:p>
        </w:tc>
        <w:tc>
          <w:tcPr>
            <w:tcW w:w="3420" w:type="dxa"/>
            <w:vAlign w:val="center"/>
          </w:tcPr>
          <w:p w:rsidR="00753756" w:rsidRPr="00224952" w:rsidRDefault="00753756" w:rsidP="006E1449">
            <w:pPr>
              <w:spacing w:line="360" w:lineRule="auto"/>
              <w:ind w:leftChars="50" w:left="105"/>
              <w:rPr>
                <w:szCs w:val="21"/>
              </w:rPr>
            </w:pPr>
            <w:r w:rsidRPr="00224952">
              <w:rPr>
                <w:rFonts w:hint="eastAsia"/>
                <w:szCs w:val="21"/>
              </w:rPr>
              <w:t>贵金属投资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5</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金融衍生品投资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color w:val="000000"/>
                <w:szCs w:val="21"/>
              </w:rPr>
              <w:t>6</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其中：买断式回购的买入返售金融资产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7</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银行存款和结算备付金合计</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56,818,538.63</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2.96</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8</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其他各项资产</w:t>
            </w:r>
          </w:p>
        </w:tc>
        <w:tc>
          <w:tcPr>
            <w:tcW w:w="2520" w:type="dxa"/>
            <w:vAlign w:val="center"/>
          </w:tcPr>
          <w:p w:rsidR="00753756" w:rsidRPr="00224952" w:rsidRDefault="00753756" w:rsidP="006F346C">
            <w:pPr>
              <w:jc w:val="right"/>
              <w:rPr>
                <w:color w:val="000000"/>
                <w:szCs w:val="21"/>
              </w:rPr>
            </w:pPr>
            <w:r w:rsidRPr="00224952">
              <w:rPr>
                <w:color w:val="000000"/>
                <w:szCs w:val="21"/>
              </w:rPr>
              <w:t>27,128,752.87</w:t>
            </w:r>
          </w:p>
        </w:tc>
        <w:tc>
          <w:tcPr>
            <w:tcW w:w="2052" w:type="dxa"/>
            <w:vAlign w:val="center"/>
          </w:tcPr>
          <w:p w:rsidR="00753756" w:rsidRPr="00224952" w:rsidRDefault="00753756" w:rsidP="006F346C">
            <w:pPr>
              <w:jc w:val="right"/>
              <w:rPr>
                <w:color w:val="000000"/>
                <w:szCs w:val="21"/>
              </w:rPr>
            </w:pPr>
            <w:r w:rsidRPr="00224952">
              <w:rPr>
                <w:color w:val="000000"/>
                <w:szCs w:val="21"/>
              </w:rPr>
              <w:t>1.41</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9</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合计</w:t>
            </w:r>
          </w:p>
        </w:tc>
        <w:tc>
          <w:tcPr>
            <w:tcW w:w="2520" w:type="dxa"/>
            <w:vAlign w:val="center"/>
          </w:tcPr>
          <w:p w:rsidR="00753756" w:rsidRPr="00224952" w:rsidRDefault="00753756" w:rsidP="006F346C">
            <w:pPr>
              <w:jc w:val="right"/>
              <w:rPr>
                <w:color w:val="000000"/>
                <w:szCs w:val="21"/>
              </w:rPr>
            </w:pPr>
            <w:r w:rsidRPr="00224952">
              <w:rPr>
                <w:color w:val="000000"/>
                <w:szCs w:val="21"/>
              </w:rPr>
              <w:t>1,920,396,311.71</w:t>
            </w:r>
          </w:p>
        </w:tc>
        <w:tc>
          <w:tcPr>
            <w:tcW w:w="2052" w:type="dxa"/>
            <w:vAlign w:val="center"/>
          </w:tcPr>
          <w:p w:rsidR="00753756" w:rsidRPr="00224952" w:rsidRDefault="00753756" w:rsidP="006F346C">
            <w:pPr>
              <w:jc w:val="right"/>
              <w:rPr>
                <w:color w:val="000000"/>
                <w:szCs w:val="21"/>
              </w:rPr>
            </w:pPr>
            <w:r w:rsidRPr="00224952">
              <w:rPr>
                <w:color w:val="000000"/>
                <w:szCs w:val="21"/>
              </w:rPr>
              <w:t>100.00</w:t>
            </w:r>
          </w:p>
        </w:tc>
      </w:tr>
    </w:tbl>
    <w:p w:rsidR="009C7DA4" w:rsidRPr="00361D49" w:rsidRDefault="009C7DA4" w:rsidP="00C62536">
      <w:pPr>
        <w:pStyle w:val="20"/>
        <w:tabs>
          <w:tab w:val="num" w:pos="927"/>
        </w:tabs>
        <w:spacing w:beforeLines="100" w:before="312" w:afterLines="100" w:after="312"/>
        <w:ind w:left="927" w:hanging="567"/>
        <w:rPr>
          <w:rFonts w:ascii="宋体" w:cs="Arial"/>
          <w:color w:val="000000"/>
          <w:sz w:val="21"/>
          <w:szCs w:val="21"/>
        </w:rPr>
      </w:pPr>
      <w:bookmarkStart w:id="84" w:name="_Toc225498274"/>
      <w:bookmarkStart w:id="85" w:name="_Toc390421256"/>
      <w:bookmarkStart w:id="86" w:name="_Toc48655612"/>
      <w:r w:rsidRPr="00361D49">
        <w:rPr>
          <w:rFonts w:ascii="宋体" w:cs="Arial"/>
          <w:color w:val="000000"/>
          <w:sz w:val="21"/>
          <w:szCs w:val="21"/>
        </w:rPr>
        <w:t xml:space="preserve">7.2 </w:t>
      </w:r>
      <w:r w:rsidR="00080123">
        <w:rPr>
          <w:rFonts w:ascii="宋体" w:cs="Arial" w:hint="eastAsia"/>
          <w:color w:val="000000"/>
          <w:sz w:val="21"/>
          <w:szCs w:val="21"/>
        </w:rPr>
        <w:t>报告</w:t>
      </w:r>
      <w:r w:rsidRPr="00361D49">
        <w:rPr>
          <w:rFonts w:ascii="宋体" w:cs="Arial"/>
          <w:color w:val="000000"/>
          <w:sz w:val="21"/>
          <w:szCs w:val="21"/>
        </w:rPr>
        <w:t>期末按行业分类的股票投资组合</w:t>
      </w:r>
      <w:bookmarkEnd w:id="84"/>
      <w:bookmarkEnd w:id="85"/>
      <w:bookmarkEnd w:id="86"/>
    </w:p>
    <w:p w:rsidR="009C7DA4" w:rsidRPr="00215F37" w:rsidRDefault="009C7DA4" w:rsidP="006404F9">
      <w:pPr>
        <w:ind w:firstLineChars="200" w:firstLine="422"/>
        <w:rPr>
          <w:rFonts w:eastAsiaTheme="minorEastAsia"/>
          <w:b/>
          <w:bCs/>
          <w:kern w:val="0"/>
          <w:szCs w:val="21"/>
        </w:rPr>
      </w:pPr>
      <w:r w:rsidRPr="00215F37">
        <w:rPr>
          <w:rFonts w:eastAsiaTheme="minorEastAsia"/>
          <w:b/>
          <w:bCs/>
          <w:kern w:val="0"/>
          <w:szCs w:val="21"/>
        </w:rPr>
        <w:t>7.2.1</w:t>
      </w:r>
      <w:r w:rsidR="006404F9">
        <w:rPr>
          <w:rFonts w:eastAsiaTheme="minorEastAsia"/>
          <w:b/>
          <w:bCs/>
          <w:kern w:val="0"/>
          <w:szCs w:val="21"/>
        </w:rPr>
        <w:t xml:space="preserve"> </w:t>
      </w:r>
      <w:r w:rsidRPr="00215F37">
        <w:rPr>
          <w:rFonts w:eastAsiaTheme="minorEastAsia" w:hint="eastAsia"/>
          <w:b/>
          <w:bCs/>
          <w:kern w:val="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266"/>
        <w:gridCol w:w="2126"/>
      </w:tblGrid>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代码</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color w:val="000000"/>
                <w:szCs w:val="21"/>
              </w:rPr>
              <w:t>行业类别</w:t>
            </w:r>
          </w:p>
        </w:tc>
        <w:tc>
          <w:tcPr>
            <w:tcW w:w="226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公允价值</w:t>
            </w:r>
            <w:r w:rsidR="00080123">
              <w:rPr>
                <w:rFonts w:eastAsiaTheme="minorEastAsia" w:hint="eastAsia"/>
                <w:color w:val="000000" w:themeColor="text1"/>
                <w:szCs w:val="21"/>
              </w:rPr>
              <w:t>（元）</w:t>
            </w:r>
          </w:p>
        </w:tc>
        <w:tc>
          <w:tcPr>
            <w:tcW w:w="212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占基金资产净值比例（％）</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A</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农、林、牧、渔业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B</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采矿业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C</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制造业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471,909,188.85</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34.23</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D</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电力、热力、燃气及水生产和供应业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12,766.32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0.00</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E</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建筑业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5,483,115.00</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0.40</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F</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批发和零售业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G</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交通运输、仓储和邮政业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5,593,420.57</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0.41</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H</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住宿和餐饮业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I</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信息传输、软件和信息技术服务业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190,731.77</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0.01</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J</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金融业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K</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房地产业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67,780,836.34</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4.92</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L</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租赁和商务服务业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M</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科学研究和技术服务业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N</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水利、环境和公共设施管理业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O</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居民服务、修理和其他服务业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P</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教育</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Q</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卫生和社会工作</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R</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文化、体育和娱乐业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S</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综合</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合计</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550,970,058.85</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39.97</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7" w:name="_Toc390421257"/>
      <w:bookmarkStart w:id="88" w:name="_Toc48655613"/>
      <w:r w:rsidRPr="00530FFD">
        <w:rPr>
          <w:rFonts w:ascii="宋体" w:hAnsi="宋体" w:cs="Arial"/>
          <w:color w:val="000000"/>
          <w:sz w:val="21"/>
          <w:szCs w:val="21"/>
        </w:rPr>
        <w:t>7.3</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期末按公允价值占基金资产净值比例大小排序的所有股票投资明细</w:t>
      </w:r>
      <w:bookmarkEnd w:id="87"/>
      <w:bookmarkEnd w:id="88"/>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72"/>
        <w:gridCol w:w="1852"/>
      </w:tblGrid>
      <w:tr w:rsidR="00753756" w:rsidRPr="00224952" w:rsidTr="005D786D">
        <w:trPr>
          <w:jc w:val="center"/>
        </w:trPr>
        <w:tc>
          <w:tcPr>
            <w:tcW w:w="817"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7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（股）</w:t>
            </w:r>
          </w:p>
        </w:tc>
        <w:tc>
          <w:tcPr>
            <w:tcW w:w="2172" w:type="dxa"/>
            <w:vAlign w:val="center"/>
          </w:tcPr>
          <w:p w:rsidR="00753756" w:rsidRPr="00224952" w:rsidRDefault="00753756" w:rsidP="0070173B">
            <w:pPr>
              <w:autoSpaceDE w:val="0"/>
              <w:autoSpaceDN w:val="0"/>
              <w:adjustRightInd w:val="0"/>
              <w:spacing w:before="29" w:line="360" w:lineRule="auto"/>
              <w:ind w:left="17"/>
              <w:jc w:val="center"/>
              <w:rPr>
                <w:color w:val="000000"/>
                <w:szCs w:val="21"/>
              </w:rPr>
            </w:pPr>
            <w:r w:rsidRPr="00224952">
              <w:rPr>
                <w:rFonts w:hint="eastAsia"/>
                <w:color w:val="000000"/>
                <w:szCs w:val="21"/>
              </w:rPr>
              <w:t>公允价值</w:t>
            </w:r>
          </w:p>
        </w:tc>
        <w:tc>
          <w:tcPr>
            <w:tcW w:w="18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5A3FB4">
        <w:trPr>
          <w:jc w:val="center"/>
        </w:trPr>
        <w:tc>
          <w:tcPr>
            <w:tcW w:w="817" w:type="dxa"/>
            <w:vAlign w:val="center"/>
          </w:tcPr>
          <w:p w:rsidR="005A3FB4" w:rsidRDefault="002310AE">
            <w:pPr>
              <w:jc w:val="center"/>
            </w:pPr>
            <w:r>
              <w:rPr>
                <w:color w:val="000000"/>
                <w:szCs w:val="21"/>
              </w:rPr>
              <w:t>1</w:t>
            </w:r>
          </w:p>
        </w:tc>
        <w:tc>
          <w:tcPr>
            <w:tcW w:w="1276" w:type="dxa"/>
            <w:vAlign w:val="center"/>
          </w:tcPr>
          <w:p w:rsidR="005A3FB4" w:rsidRDefault="002310AE">
            <w:pPr>
              <w:jc w:val="center"/>
            </w:pPr>
            <w:r>
              <w:rPr>
                <w:color w:val="000000"/>
                <w:szCs w:val="21"/>
              </w:rPr>
              <w:t>601012</w:t>
            </w:r>
          </w:p>
        </w:tc>
        <w:tc>
          <w:tcPr>
            <w:tcW w:w="1701" w:type="dxa"/>
            <w:vAlign w:val="center"/>
          </w:tcPr>
          <w:p w:rsidR="005A3FB4" w:rsidRDefault="002310AE">
            <w:pPr>
              <w:jc w:val="center"/>
            </w:pPr>
            <w:r>
              <w:rPr>
                <w:color w:val="000000"/>
                <w:szCs w:val="21"/>
              </w:rPr>
              <w:t>隆基股份</w:t>
            </w:r>
          </w:p>
        </w:tc>
        <w:tc>
          <w:tcPr>
            <w:tcW w:w="1276" w:type="dxa"/>
            <w:vAlign w:val="center"/>
          </w:tcPr>
          <w:p w:rsidR="005A3FB4" w:rsidRDefault="002310AE">
            <w:pPr>
              <w:jc w:val="right"/>
            </w:pPr>
            <w:r>
              <w:rPr>
                <w:color w:val="000000"/>
                <w:szCs w:val="21"/>
              </w:rPr>
              <w:t>1,439,242</w:t>
            </w:r>
          </w:p>
        </w:tc>
        <w:tc>
          <w:tcPr>
            <w:tcW w:w="2172" w:type="dxa"/>
            <w:vAlign w:val="center"/>
          </w:tcPr>
          <w:p w:rsidR="005A3FB4" w:rsidRDefault="002310AE">
            <w:pPr>
              <w:jc w:val="right"/>
            </w:pPr>
            <w:r>
              <w:rPr>
                <w:color w:val="000000"/>
                <w:szCs w:val="21"/>
              </w:rPr>
              <w:t>58,620,326.66</w:t>
            </w:r>
          </w:p>
        </w:tc>
        <w:tc>
          <w:tcPr>
            <w:tcW w:w="1852" w:type="dxa"/>
            <w:vAlign w:val="center"/>
          </w:tcPr>
          <w:p w:rsidR="005A3FB4" w:rsidRDefault="002310AE">
            <w:pPr>
              <w:jc w:val="right"/>
            </w:pPr>
            <w:r>
              <w:rPr>
                <w:color w:val="000000"/>
                <w:szCs w:val="21"/>
              </w:rPr>
              <w:t>4.25</w:t>
            </w:r>
          </w:p>
        </w:tc>
      </w:tr>
      <w:tr w:rsidR="005A3FB4">
        <w:trPr>
          <w:jc w:val="center"/>
        </w:trPr>
        <w:tc>
          <w:tcPr>
            <w:tcW w:w="817" w:type="dxa"/>
            <w:vAlign w:val="center"/>
          </w:tcPr>
          <w:p w:rsidR="005A3FB4" w:rsidRDefault="002310AE">
            <w:pPr>
              <w:jc w:val="center"/>
            </w:pPr>
            <w:r>
              <w:rPr>
                <w:color w:val="000000"/>
                <w:szCs w:val="21"/>
              </w:rPr>
              <w:t>2</w:t>
            </w:r>
          </w:p>
        </w:tc>
        <w:tc>
          <w:tcPr>
            <w:tcW w:w="1276" w:type="dxa"/>
            <w:vAlign w:val="center"/>
          </w:tcPr>
          <w:p w:rsidR="005A3FB4" w:rsidRDefault="002310AE">
            <w:pPr>
              <w:jc w:val="center"/>
            </w:pPr>
            <w:r>
              <w:rPr>
                <w:color w:val="000000"/>
                <w:szCs w:val="21"/>
              </w:rPr>
              <w:t>600066</w:t>
            </w:r>
          </w:p>
        </w:tc>
        <w:tc>
          <w:tcPr>
            <w:tcW w:w="1701" w:type="dxa"/>
            <w:vAlign w:val="center"/>
          </w:tcPr>
          <w:p w:rsidR="005A3FB4" w:rsidRDefault="002310AE">
            <w:pPr>
              <w:jc w:val="center"/>
            </w:pPr>
            <w:r>
              <w:rPr>
                <w:color w:val="000000"/>
                <w:szCs w:val="21"/>
              </w:rPr>
              <w:t>宇通客车</w:t>
            </w:r>
          </w:p>
        </w:tc>
        <w:tc>
          <w:tcPr>
            <w:tcW w:w="1276" w:type="dxa"/>
            <w:vAlign w:val="center"/>
          </w:tcPr>
          <w:p w:rsidR="005A3FB4" w:rsidRDefault="002310AE">
            <w:pPr>
              <w:jc w:val="right"/>
            </w:pPr>
            <w:r>
              <w:rPr>
                <w:color w:val="000000"/>
                <w:szCs w:val="21"/>
              </w:rPr>
              <w:t>4,218,631</w:t>
            </w:r>
          </w:p>
        </w:tc>
        <w:tc>
          <w:tcPr>
            <w:tcW w:w="2172" w:type="dxa"/>
            <w:vAlign w:val="center"/>
          </w:tcPr>
          <w:p w:rsidR="005A3FB4" w:rsidRDefault="002310AE">
            <w:pPr>
              <w:jc w:val="right"/>
            </w:pPr>
            <w:r>
              <w:rPr>
                <w:color w:val="000000"/>
                <w:szCs w:val="21"/>
              </w:rPr>
              <w:t>51,467,298.20</w:t>
            </w:r>
          </w:p>
        </w:tc>
        <w:tc>
          <w:tcPr>
            <w:tcW w:w="1852" w:type="dxa"/>
            <w:vAlign w:val="center"/>
          </w:tcPr>
          <w:p w:rsidR="005A3FB4" w:rsidRDefault="002310AE">
            <w:pPr>
              <w:jc w:val="right"/>
            </w:pPr>
            <w:r>
              <w:rPr>
                <w:color w:val="000000"/>
                <w:szCs w:val="21"/>
              </w:rPr>
              <w:t>3.73</w:t>
            </w:r>
          </w:p>
        </w:tc>
      </w:tr>
      <w:tr w:rsidR="005A3FB4">
        <w:trPr>
          <w:jc w:val="center"/>
        </w:trPr>
        <w:tc>
          <w:tcPr>
            <w:tcW w:w="817" w:type="dxa"/>
            <w:vAlign w:val="center"/>
          </w:tcPr>
          <w:p w:rsidR="005A3FB4" w:rsidRDefault="002310AE">
            <w:pPr>
              <w:jc w:val="center"/>
            </w:pPr>
            <w:r>
              <w:rPr>
                <w:color w:val="000000"/>
                <w:szCs w:val="21"/>
              </w:rPr>
              <w:t>3</w:t>
            </w:r>
          </w:p>
        </w:tc>
        <w:tc>
          <w:tcPr>
            <w:tcW w:w="1276" w:type="dxa"/>
            <w:vAlign w:val="center"/>
          </w:tcPr>
          <w:p w:rsidR="005A3FB4" w:rsidRDefault="002310AE">
            <w:pPr>
              <w:jc w:val="center"/>
            </w:pPr>
            <w:r>
              <w:rPr>
                <w:color w:val="000000"/>
                <w:szCs w:val="21"/>
              </w:rPr>
              <w:t>000002</w:t>
            </w:r>
          </w:p>
        </w:tc>
        <w:tc>
          <w:tcPr>
            <w:tcW w:w="1701" w:type="dxa"/>
            <w:vAlign w:val="center"/>
          </w:tcPr>
          <w:p w:rsidR="005A3FB4" w:rsidRDefault="002310AE">
            <w:pPr>
              <w:jc w:val="center"/>
            </w:pPr>
            <w:r>
              <w:rPr>
                <w:color w:val="000000"/>
                <w:szCs w:val="21"/>
              </w:rPr>
              <w:t>万科</w:t>
            </w:r>
            <w:r>
              <w:rPr>
                <w:color w:val="000000"/>
                <w:szCs w:val="21"/>
              </w:rPr>
              <w:t>A</w:t>
            </w:r>
          </w:p>
        </w:tc>
        <w:tc>
          <w:tcPr>
            <w:tcW w:w="1276" w:type="dxa"/>
            <w:vAlign w:val="center"/>
          </w:tcPr>
          <w:p w:rsidR="005A3FB4" w:rsidRDefault="002310AE">
            <w:pPr>
              <w:jc w:val="right"/>
            </w:pPr>
            <w:r>
              <w:rPr>
                <w:color w:val="000000"/>
                <w:szCs w:val="21"/>
              </w:rPr>
              <w:t>1,756,400</w:t>
            </w:r>
          </w:p>
        </w:tc>
        <w:tc>
          <w:tcPr>
            <w:tcW w:w="2172" w:type="dxa"/>
            <w:vAlign w:val="center"/>
          </w:tcPr>
          <w:p w:rsidR="005A3FB4" w:rsidRDefault="002310AE">
            <w:pPr>
              <w:jc w:val="right"/>
            </w:pPr>
            <w:r>
              <w:rPr>
                <w:color w:val="000000"/>
                <w:szCs w:val="21"/>
              </w:rPr>
              <w:t>45,912,296.00</w:t>
            </w:r>
          </w:p>
        </w:tc>
        <w:tc>
          <w:tcPr>
            <w:tcW w:w="1852" w:type="dxa"/>
            <w:vAlign w:val="center"/>
          </w:tcPr>
          <w:p w:rsidR="005A3FB4" w:rsidRDefault="002310AE">
            <w:pPr>
              <w:jc w:val="right"/>
            </w:pPr>
            <w:r>
              <w:rPr>
                <w:color w:val="000000"/>
                <w:szCs w:val="21"/>
              </w:rPr>
              <w:t>3.33</w:t>
            </w:r>
          </w:p>
        </w:tc>
      </w:tr>
      <w:tr w:rsidR="005A3FB4">
        <w:trPr>
          <w:jc w:val="center"/>
        </w:trPr>
        <w:tc>
          <w:tcPr>
            <w:tcW w:w="817" w:type="dxa"/>
            <w:vAlign w:val="center"/>
          </w:tcPr>
          <w:p w:rsidR="005A3FB4" w:rsidRDefault="002310AE">
            <w:pPr>
              <w:jc w:val="center"/>
            </w:pPr>
            <w:r>
              <w:rPr>
                <w:color w:val="000000"/>
                <w:szCs w:val="21"/>
              </w:rPr>
              <w:t>4</w:t>
            </w:r>
          </w:p>
        </w:tc>
        <w:tc>
          <w:tcPr>
            <w:tcW w:w="1276" w:type="dxa"/>
            <w:vAlign w:val="center"/>
          </w:tcPr>
          <w:p w:rsidR="005A3FB4" w:rsidRDefault="002310AE">
            <w:pPr>
              <w:jc w:val="center"/>
            </w:pPr>
            <w:r>
              <w:rPr>
                <w:color w:val="000000"/>
                <w:szCs w:val="21"/>
              </w:rPr>
              <w:t>000651</w:t>
            </w:r>
          </w:p>
        </w:tc>
        <w:tc>
          <w:tcPr>
            <w:tcW w:w="1701" w:type="dxa"/>
            <w:vAlign w:val="center"/>
          </w:tcPr>
          <w:p w:rsidR="005A3FB4" w:rsidRDefault="002310AE">
            <w:pPr>
              <w:jc w:val="center"/>
            </w:pPr>
            <w:r>
              <w:rPr>
                <w:color w:val="000000"/>
                <w:szCs w:val="21"/>
              </w:rPr>
              <w:t>格力电器</w:t>
            </w:r>
          </w:p>
        </w:tc>
        <w:tc>
          <w:tcPr>
            <w:tcW w:w="1276" w:type="dxa"/>
            <w:vAlign w:val="center"/>
          </w:tcPr>
          <w:p w:rsidR="005A3FB4" w:rsidRDefault="002310AE">
            <w:pPr>
              <w:jc w:val="right"/>
            </w:pPr>
            <w:r>
              <w:rPr>
                <w:color w:val="000000"/>
                <w:szCs w:val="21"/>
              </w:rPr>
              <w:t>796,098</w:t>
            </w:r>
          </w:p>
        </w:tc>
        <w:tc>
          <w:tcPr>
            <w:tcW w:w="2172" w:type="dxa"/>
            <w:vAlign w:val="center"/>
          </w:tcPr>
          <w:p w:rsidR="005A3FB4" w:rsidRDefault="002310AE">
            <w:pPr>
              <w:jc w:val="right"/>
            </w:pPr>
            <w:r>
              <w:rPr>
                <w:color w:val="000000"/>
                <w:szCs w:val="21"/>
              </w:rPr>
              <w:t>45,035,263.86</w:t>
            </w:r>
          </w:p>
        </w:tc>
        <w:tc>
          <w:tcPr>
            <w:tcW w:w="1852" w:type="dxa"/>
            <w:vAlign w:val="center"/>
          </w:tcPr>
          <w:p w:rsidR="005A3FB4" w:rsidRDefault="002310AE">
            <w:pPr>
              <w:jc w:val="right"/>
            </w:pPr>
            <w:r>
              <w:rPr>
                <w:color w:val="000000"/>
                <w:szCs w:val="21"/>
              </w:rPr>
              <w:t>3.27</w:t>
            </w:r>
          </w:p>
        </w:tc>
      </w:tr>
      <w:tr w:rsidR="005A3FB4">
        <w:trPr>
          <w:jc w:val="center"/>
        </w:trPr>
        <w:tc>
          <w:tcPr>
            <w:tcW w:w="817" w:type="dxa"/>
            <w:vAlign w:val="center"/>
          </w:tcPr>
          <w:p w:rsidR="005A3FB4" w:rsidRDefault="002310AE">
            <w:pPr>
              <w:jc w:val="center"/>
            </w:pPr>
            <w:r>
              <w:rPr>
                <w:color w:val="000000"/>
                <w:szCs w:val="21"/>
              </w:rPr>
              <w:t>5</w:t>
            </w:r>
          </w:p>
        </w:tc>
        <w:tc>
          <w:tcPr>
            <w:tcW w:w="1276" w:type="dxa"/>
            <w:vAlign w:val="center"/>
          </w:tcPr>
          <w:p w:rsidR="005A3FB4" w:rsidRDefault="002310AE">
            <w:pPr>
              <w:jc w:val="center"/>
            </w:pPr>
            <w:r>
              <w:rPr>
                <w:color w:val="000000"/>
                <w:szCs w:val="21"/>
              </w:rPr>
              <w:t>601799</w:t>
            </w:r>
          </w:p>
        </w:tc>
        <w:tc>
          <w:tcPr>
            <w:tcW w:w="1701" w:type="dxa"/>
            <w:vAlign w:val="center"/>
          </w:tcPr>
          <w:p w:rsidR="005A3FB4" w:rsidRDefault="002310AE">
            <w:pPr>
              <w:jc w:val="center"/>
            </w:pPr>
            <w:r>
              <w:rPr>
                <w:color w:val="000000"/>
                <w:szCs w:val="21"/>
              </w:rPr>
              <w:t>星宇股份</w:t>
            </w:r>
          </w:p>
        </w:tc>
        <w:tc>
          <w:tcPr>
            <w:tcW w:w="1276" w:type="dxa"/>
            <w:vAlign w:val="center"/>
          </w:tcPr>
          <w:p w:rsidR="005A3FB4" w:rsidRDefault="002310AE">
            <w:pPr>
              <w:jc w:val="right"/>
            </w:pPr>
            <w:r>
              <w:rPr>
                <w:color w:val="000000"/>
                <w:szCs w:val="21"/>
              </w:rPr>
              <w:t>325,290</w:t>
            </w:r>
          </w:p>
        </w:tc>
        <w:tc>
          <w:tcPr>
            <w:tcW w:w="2172" w:type="dxa"/>
            <w:vAlign w:val="center"/>
          </w:tcPr>
          <w:p w:rsidR="005A3FB4" w:rsidRDefault="002310AE">
            <w:pPr>
              <w:jc w:val="right"/>
            </w:pPr>
            <w:r>
              <w:rPr>
                <w:color w:val="000000"/>
                <w:szCs w:val="21"/>
              </w:rPr>
              <w:t>41,311,830.00</w:t>
            </w:r>
          </w:p>
        </w:tc>
        <w:tc>
          <w:tcPr>
            <w:tcW w:w="1852" w:type="dxa"/>
            <w:vAlign w:val="center"/>
          </w:tcPr>
          <w:p w:rsidR="005A3FB4" w:rsidRDefault="002310AE">
            <w:pPr>
              <w:jc w:val="right"/>
            </w:pPr>
            <w:r>
              <w:rPr>
                <w:color w:val="000000"/>
                <w:szCs w:val="21"/>
              </w:rPr>
              <w:t>3.00</w:t>
            </w:r>
          </w:p>
        </w:tc>
      </w:tr>
      <w:tr w:rsidR="005A3FB4">
        <w:trPr>
          <w:jc w:val="center"/>
        </w:trPr>
        <w:tc>
          <w:tcPr>
            <w:tcW w:w="817" w:type="dxa"/>
            <w:vAlign w:val="center"/>
          </w:tcPr>
          <w:p w:rsidR="005A3FB4" w:rsidRDefault="002310AE">
            <w:pPr>
              <w:jc w:val="center"/>
            </w:pPr>
            <w:r>
              <w:rPr>
                <w:color w:val="000000"/>
                <w:szCs w:val="21"/>
              </w:rPr>
              <w:t>6</w:t>
            </w:r>
          </w:p>
        </w:tc>
        <w:tc>
          <w:tcPr>
            <w:tcW w:w="1276" w:type="dxa"/>
            <w:vAlign w:val="center"/>
          </w:tcPr>
          <w:p w:rsidR="005A3FB4" w:rsidRDefault="002310AE">
            <w:pPr>
              <w:jc w:val="center"/>
            </w:pPr>
            <w:r>
              <w:rPr>
                <w:color w:val="000000"/>
                <w:szCs w:val="21"/>
              </w:rPr>
              <w:t>300433</w:t>
            </w:r>
          </w:p>
        </w:tc>
        <w:tc>
          <w:tcPr>
            <w:tcW w:w="1701" w:type="dxa"/>
            <w:vAlign w:val="center"/>
          </w:tcPr>
          <w:p w:rsidR="005A3FB4" w:rsidRDefault="002310AE">
            <w:pPr>
              <w:jc w:val="center"/>
            </w:pPr>
            <w:r>
              <w:rPr>
                <w:color w:val="000000"/>
                <w:szCs w:val="21"/>
              </w:rPr>
              <w:t>蓝思科技</w:t>
            </w:r>
          </w:p>
        </w:tc>
        <w:tc>
          <w:tcPr>
            <w:tcW w:w="1276" w:type="dxa"/>
            <w:vAlign w:val="center"/>
          </w:tcPr>
          <w:p w:rsidR="005A3FB4" w:rsidRDefault="002310AE">
            <w:pPr>
              <w:jc w:val="right"/>
            </w:pPr>
            <w:r>
              <w:rPr>
                <w:color w:val="000000"/>
                <w:szCs w:val="21"/>
              </w:rPr>
              <w:t>1,273,246</w:t>
            </w:r>
          </w:p>
        </w:tc>
        <w:tc>
          <w:tcPr>
            <w:tcW w:w="2172" w:type="dxa"/>
            <w:vAlign w:val="center"/>
          </w:tcPr>
          <w:p w:rsidR="005A3FB4" w:rsidRDefault="002310AE">
            <w:pPr>
              <w:jc w:val="right"/>
            </w:pPr>
            <w:r>
              <w:rPr>
                <w:color w:val="000000"/>
                <w:szCs w:val="21"/>
              </w:rPr>
              <w:t>35,701,817.84</w:t>
            </w:r>
          </w:p>
        </w:tc>
        <w:tc>
          <w:tcPr>
            <w:tcW w:w="1852" w:type="dxa"/>
            <w:vAlign w:val="center"/>
          </w:tcPr>
          <w:p w:rsidR="005A3FB4" w:rsidRDefault="002310AE">
            <w:pPr>
              <w:jc w:val="right"/>
            </w:pPr>
            <w:r>
              <w:rPr>
                <w:color w:val="000000"/>
                <w:szCs w:val="21"/>
              </w:rPr>
              <w:t>2.59</w:t>
            </w:r>
          </w:p>
        </w:tc>
      </w:tr>
      <w:tr w:rsidR="005A3FB4">
        <w:trPr>
          <w:jc w:val="center"/>
        </w:trPr>
        <w:tc>
          <w:tcPr>
            <w:tcW w:w="817" w:type="dxa"/>
            <w:vAlign w:val="center"/>
          </w:tcPr>
          <w:p w:rsidR="005A3FB4" w:rsidRDefault="002310AE">
            <w:pPr>
              <w:jc w:val="center"/>
            </w:pPr>
            <w:r>
              <w:rPr>
                <w:color w:val="000000"/>
                <w:szCs w:val="21"/>
              </w:rPr>
              <w:t>7</w:t>
            </w:r>
          </w:p>
        </w:tc>
        <w:tc>
          <w:tcPr>
            <w:tcW w:w="1276" w:type="dxa"/>
            <w:vAlign w:val="center"/>
          </w:tcPr>
          <w:p w:rsidR="005A3FB4" w:rsidRDefault="002310AE">
            <w:pPr>
              <w:jc w:val="center"/>
            </w:pPr>
            <w:r>
              <w:rPr>
                <w:color w:val="000000"/>
                <w:szCs w:val="21"/>
              </w:rPr>
              <w:t>002236</w:t>
            </w:r>
          </w:p>
        </w:tc>
        <w:tc>
          <w:tcPr>
            <w:tcW w:w="1701" w:type="dxa"/>
            <w:vAlign w:val="center"/>
          </w:tcPr>
          <w:p w:rsidR="005A3FB4" w:rsidRDefault="002310AE">
            <w:pPr>
              <w:jc w:val="center"/>
            </w:pPr>
            <w:r>
              <w:rPr>
                <w:color w:val="000000"/>
                <w:szCs w:val="21"/>
              </w:rPr>
              <w:t>大华股份</w:t>
            </w:r>
          </w:p>
        </w:tc>
        <w:tc>
          <w:tcPr>
            <w:tcW w:w="1276" w:type="dxa"/>
            <w:vAlign w:val="center"/>
          </w:tcPr>
          <w:p w:rsidR="005A3FB4" w:rsidRDefault="002310AE">
            <w:pPr>
              <w:jc w:val="right"/>
            </w:pPr>
            <w:r>
              <w:rPr>
                <w:color w:val="000000"/>
                <w:szCs w:val="21"/>
              </w:rPr>
              <w:t>1,523,100</w:t>
            </w:r>
          </w:p>
        </w:tc>
        <w:tc>
          <w:tcPr>
            <w:tcW w:w="2172" w:type="dxa"/>
            <w:vAlign w:val="center"/>
          </w:tcPr>
          <w:p w:rsidR="005A3FB4" w:rsidRDefault="002310AE">
            <w:pPr>
              <w:jc w:val="right"/>
            </w:pPr>
            <w:r>
              <w:rPr>
                <w:color w:val="000000"/>
                <w:szCs w:val="21"/>
              </w:rPr>
              <w:t>29,258,751.00</w:t>
            </w:r>
          </w:p>
        </w:tc>
        <w:tc>
          <w:tcPr>
            <w:tcW w:w="1852" w:type="dxa"/>
            <w:vAlign w:val="center"/>
          </w:tcPr>
          <w:p w:rsidR="005A3FB4" w:rsidRDefault="002310AE">
            <w:pPr>
              <w:jc w:val="right"/>
            </w:pPr>
            <w:r>
              <w:rPr>
                <w:color w:val="000000"/>
                <w:szCs w:val="21"/>
              </w:rPr>
              <w:t>2.12</w:t>
            </w:r>
          </w:p>
        </w:tc>
      </w:tr>
      <w:tr w:rsidR="005A3FB4">
        <w:trPr>
          <w:jc w:val="center"/>
        </w:trPr>
        <w:tc>
          <w:tcPr>
            <w:tcW w:w="817" w:type="dxa"/>
            <w:vAlign w:val="center"/>
          </w:tcPr>
          <w:p w:rsidR="005A3FB4" w:rsidRDefault="002310AE">
            <w:pPr>
              <w:jc w:val="center"/>
            </w:pPr>
            <w:r>
              <w:rPr>
                <w:color w:val="000000"/>
                <w:szCs w:val="21"/>
              </w:rPr>
              <w:t>8</w:t>
            </w:r>
          </w:p>
        </w:tc>
        <w:tc>
          <w:tcPr>
            <w:tcW w:w="1276" w:type="dxa"/>
            <w:vAlign w:val="center"/>
          </w:tcPr>
          <w:p w:rsidR="005A3FB4" w:rsidRDefault="002310AE">
            <w:pPr>
              <w:jc w:val="center"/>
            </w:pPr>
            <w:r>
              <w:rPr>
                <w:color w:val="000000"/>
                <w:szCs w:val="21"/>
              </w:rPr>
              <w:t>002938</w:t>
            </w:r>
          </w:p>
        </w:tc>
        <w:tc>
          <w:tcPr>
            <w:tcW w:w="1701" w:type="dxa"/>
            <w:vAlign w:val="center"/>
          </w:tcPr>
          <w:p w:rsidR="005A3FB4" w:rsidRDefault="002310AE">
            <w:pPr>
              <w:jc w:val="center"/>
            </w:pPr>
            <w:r>
              <w:rPr>
                <w:color w:val="000000"/>
                <w:szCs w:val="21"/>
              </w:rPr>
              <w:t>鹏鼎控股</w:t>
            </w:r>
          </w:p>
        </w:tc>
        <w:tc>
          <w:tcPr>
            <w:tcW w:w="1276" w:type="dxa"/>
            <w:vAlign w:val="center"/>
          </w:tcPr>
          <w:p w:rsidR="005A3FB4" w:rsidRDefault="002310AE">
            <w:pPr>
              <w:jc w:val="right"/>
            </w:pPr>
            <w:r>
              <w:rPr>
                <w:color w:val="000000"/>
                <w:szCs w:val="21"/>
              </w:rPr>
              <w:t>516,800</w:t>
            </w:r>
          </w:p>
        </w:tc>
        <w:tc>
          <w:tcPr>
            <w:tcW w:w="2172" w:type="dxa"/>
            <w:vAlign w:val="center"/>
          </w:tcPr>
          <w:p w:rsidR="005A3FB4" w:rsidRDefault="002310AE">
            <w:pPr>
              <w:jc w:val="right"/>
            </w:pPr>
            <w:r>
              <w:rPr>
                <w:color w:val="000000"/>
                <w:szCs w:val="21"/>
              </w:rPr>
              <w:t>25,871,008.00</w:t>
            </w:r>
          </w:p>
        </w:tc>
        <w:tc>
          <w:tcPr>
            <w:tcW w:w="1852" w:type="dxa"/>
            <w:vAlign w:val="center"/>
          </w:tcPr>
          <w:p w:rsidR="005A3FB4" w:rsidRDefault="002310AE">
            <w:pPr>
              <w:jc w:val="right"/>
            </w:pPr>
            <w:r>
              <w:rPr>
                <w:color w:val="000000"/>
                <w:szCs w:val="21"/>
              </w:rPr>
              <w:t>1.88</w:t>
            </w:r>
          </w:p>
        </w:tc>
      </w:tr>
      <w:tr w:rsidR="005A3FB4">
        <w:trPr>
          <w:jc w:val="center"/>
        </w:trPr>
        <w:tc>
          <w:tcPr>
            <w:tcW w:w="817" w:type="dxa"/>
            <w:vAlign w:val="center"/>
          </w:tcPr>
          <w:p w:rsidR="005A3FB4" w:rsidRDefault="002310AE">
            <w:pPr>
              <w:jc w:val="center"/>
            </w:pPr>
            <w:r>
              <w:rPr>
                <w:color w:val="000000"/>
                <w:szCs w:val="21"/>
              </w:rPr>
              <w:t>9</w:t>
            </w:r>
          </w:p>
        </w:tc>
        <w:tc>
          <w:tcPr>
            <w:tcW w:w="1276" w:type="dxa"/>
            <w:vAlign w:val="center"/>
          </w:tcPr>
          <w:p w:rsidR="005A3FB4" w:rsidRDefault="002310AE">
            <w:pPr>
              <w:jc w:val="center"/>
            </w:pPr>
            <w:r>
              <w:rPr>
                <w:color w:val="000000"/>
                <w:szCs w:val="21"/>
              </w:rPr>
              <w:t>601877</w:t>
            </w:r>
          </w:p>
        </w:tc>
        <w:tc>
          <w:tcPr>
            <w:tcW w:w="1701" w:type="dxa"/>
            <w:vAlign w:val="center"/>
          </w:tcPr>
          <w:p w:rsidR="005A3FB4" w:rsidRDefault="002310AE">
            <w:pPr>
              <w:jc w:val="center"/>
            </w:pPr>
            <w:r>
              <w:rPr>
                <w:color w:val="000000"/>
                <w:szCs w:val="21"/>
              </w:rPr>
              <w:t>正泰电器</w:t>
            </w:r>
          </w:p>
        </w:tc>
        <w:tc>
          <w:tcPr>
            <w:tcW w:w="1276" w:type="dxa"/>
            <w:vAlign w:val="center"/>
          </w:tcPr>
          <w:p w:rsidR="005A3FB4" w:rsidRDefault="002310AE">
            <w:pPr>
              <w:jc w:val="right"/>
            </w:pPr>
            <w:r>
              <w:rPr>
                <w:color w:val="000000"/>
                <w:szCs w:val="21"/>
              </w:rPr>
              <w:t>975,800</w:t>
            </w:r>
          </w:p>
        </w:tc>
        <w:tc>
          <w:tcPr>
            <w:tcW w:w="2172" w:type="dxa"/>
            <w:vAlign w:val="center"/>
          </w:tcPr>
          <w:p w:rsidR="005A3FB4" w:rsidRDefault="002310AE">
            <w:pPr>
              <w:jc w:val="right"/>
            </w:pPr>
            <w:r>
              <w:rPr>
                <w:color w:val="000000"/>
                <w:szCs w:val="21"/>
              </w:rPr>
              <w:t>25,712,330.00</w:t>
            </w:r>
          </w:p>
        </w:tc>
        <w:tc>
          <w:tcPr>
            <w:tcW w:w="1852" w:type="dxa"/>
            <w:vAlign w:val="center"/>
          </w:tcPr>
          <w:p w:rsidR="005A3FB4" w:rsidRDefault="002310AE">
            <w:pPr>
              <w:jc w:val="right"/>
            </w:pPr>
            <w:r>
              <w:rPr>
                <w:color w:val="000000"/>
                <w:szCs w:val="21"/>
              </w:rPr>
              <w:t>1.87</w:t>
            </w:r>
          </w:p>
        </w:tc>
      </w:tr>
      <w:tr w:rsidR="005A3FB4">
        <w:trPr>
          <w:jc w:val="center"/>
        </w:trPr>
        <w:tc>
          <w:tcPr>
            <w:tcW w:w="817" w:type="dxa"/>
            <w:vAlign w:val="center"/>
          </w:tcPr>
          <w:p w:rsidR="005A3FB4" w:rsidRDefault="002310AE">
            <w:pPr>
              <w:jc w:val="center"/>
            </w:pPr>
            <w:r>
              <w:rPr>
                <w:color w:val="000000"/>
                <w:szCs w:val="21"/>
              </w:rPr>
              <w:t>10</w:t>
            </w:r>
          </w:p>
        </w:tc>
        <w:tc>
          <w:tcPr>
            <w:tcW w:w="1276" w:type="dxa"/>
            <w:vAlign w:val="center"/>
          </w:tcPr>
          <w:p w:rsidR="005A3FB4" w:rsidRDefault="002310AE">
            <w:pPr>
              <w:jc w:val="center"/>
            </w:pPr>
            <w:r>
              <w:rPr>
                <w:color w:val="000000"/>
                <w:szCs w:val="21"/>
              </w:rPr>
              <w:t>600933</w:t>
            </w:r>
          </w:p>
        </w:tc>
        <w:tc>
          <w:tcPr>
            <w:tcW w:w="1701" w:type="dxa"/>
            <w:vAlign w:val="center"/>
          </w:tcPr>
          <w:p w:rsidR="005A3FB4" w:rsidRDefault="002310AE">
            <w:pPr>
              <w:jc w:val="center"/>
            </w:pPr>
            <w:r>
              <w:rPr>
                <w:color w:val="000000"/>
                <w:szCs w:val="21"/>
              </w:rPr>
              <w:t>爱柯迪</w:t>
            </w:r>
          </w:p>
        </w:tc>
        <w:tc>
          <w:tcPr>
            <w:tcW w:w="1276" w:type="dxa"/>
            <w:vAlign w:val="center"/>
          </w:tcPr>
          <w:p w:rsidR="005A3FB4" w:rsidRDefault="002310AE">
            <w:pPr>
              <w:jc w:val="right"/>
            </w:pPr>
            <w:r>
              <w:rPr>
                <w:color w:val="000000"/>
                <w:szCs w:val="21"/>
              </w:rPr>
              <w:t>1,711,800</w:t>
            </w:r>
          </w:p>
        </w:tc>
        <w:tc>
          <w:tcPr>
            <w:tcW w:w="2172" w:type="dxa"/>
            <w:vAlign w:val="center"/>
          </w:tcPr>
          <w:p w:rsidR="005A3FB4" w:rsidRDefault="002310AE">
            <w:pPr>
              <w:jc w:val="right"/>
            </w:pPr>
            <w:r>
              <w:rPr>
                <w:color w:val="000000"/>
                <w:szCs w:val="21"/>
              </w:rPr>
              <w:t>23,828,256.00</w:t>
            </w:r>
          </w:p>
        </w:tc>
        <w:tc>
          <w:tcPr>
            <w:tcW w:w="1852" w:type="dxa"/>
            <w:vAlign w:val="center"/>
          </w:tcPr>
          <w:p w:rsidR="005A3FB4" w:rsidRDefault="002310AE">
            <w:pPr>
              <w:jc w:val="right"/>
            </w:pPr>
            <w:r>
              <w:rPr>
                <w:color w:val="000000"/>
                <w:szCs w:val="21"/>
              </w:rPr>
              <w:t>1.73</w:t>
            </w:r>
          </w:p>
        </w:tc>
      </w:tr>
      <w:tr w:rsidR="005A3FB4">
        <w:trPr>
          <w:jc w:val="center"/>
        </w:trPr>
        <w:tc>
          <w:tcPr>
            <w:tcW w:w="817" w:type="dxa"/>
            <w:vAlign w:val="center"/>
          </w:tcPr>
          <w:p w:rsidR="005A3FB4" w:rsidRDefault="002310AE">
            <w:pPr>
              <w:jc w:val="center"/>
            </w:pPr>
            <w:r>
              <w:rPr>
                <w:color w:val="000000"/>
                <w:szCs w:val="21"/>
              </w:rPr>
              <w:t>11</w:t>
            </w:r>
          </w:p>
        </w:tc>
        <w:tc>
          <w:tcPr>
            <w:tcW w:w="1276" w:type="dxa"/>
            <w:vAlign w:val="center"/>
          </w:tcPr>
          <w:p w:rsidR="005A3FB4" w:rsidRDefault="002310AE">
            <w:pPr>
              <w:jc w:val="center"/>
            </w:pPr>
            <w:r>
              <w:rPr>
                <w:color w:val="000000"/>
                <w:szCs w:val="21"/>
              </w:rPr>
              <w:t>600585</w:t>
            </w:r>
          </w:p>
        </w:tc>
        <w:tc>
          <w:tcPr>
            <w:tcW w:w="1701" w:type="dxa"/>
            <w:vAlign w:val="center"/>
          </w:tcPr>
          <w:p w:rsidR="005A3FB4" w:rsidRDefault="002310AE">
            <w:pPr>
              <w:jc w:val="center"/>
            </w:pPr>
            <w:r>
              <w:rPr>
                <w:color w:val="000000"/>
                <w:szCs w:val="21"/>
              </w:rPr>
              <w:t>海螺水泥</w:t>
            </w:r>
          </w:p>
        </w:tc>
        <w:tc>
          <w:tcPr>
            <w:tcW w:w="1276" w:type="dxa"/>
            <w:vAlign w:val="center"/>
          </w:tcPr>
          <w:p w:rsidR="005A3FB4" w:rsidRDefault="002310AE">
            <w:pPr>
              <w:jc w:val="right"/>
            </w:pPr>
            <w:r>
              <w:rPr>
                <w:color w:val="000000"/>
                <w:szCs w:val="21"/>
              </w:rPr>
              <w:t>407,083</w:t>
            </w:r>
          </w:p>
        </w:tc>
        <w:tc>
          <w:tcPr>
            <w:tcW w:w="2172" w:type="dxa"/>
            <w:vAlign w:val="center"/>
          </w:tcPr>
          <w:p w:rsidR="005A3FB4" w:rsidRDefault="002310AE">
            <w:pPr>
              <w:jc w:val="right"/>
            </w:pPr>
            <w:r>
              <w:rPr>
                <w:color w:val="000000"/>
                <w:szCs w:val="21"/>
              </w:rPr>
              <w:t>21,538,761.53</w:t>
            </w:r>
          </w:p>
        </w:tc>
        <w:tc>
          <w:tcPr>
            <w:tcW w:w="1852" w:type="dxa"/>
            <w:vAlign w:val="center"/>
          </w:tcPr>
          <w:p w:rsidR="005A3FB4" w:rsidRDefault="002310AE">
            <w:pPr>
              <w:jc w:val="right"/>
            </w:pPr>
            <w:r>
              <w:rPr>
                <w:color w:val="000000"/>
                <w:szCs w:val="21"/>
              </w:rPr>
              <w:t>1.56</w:t>
            </w:r>
          </w:p>
        </w:tc>
      </w:tr>
      <w:tr w:rsidR="005A3FB4">
        <w:trPr>
          <w:jc w:val="center"/>
        </w:trPr>
        <w:tc>
          <w:tcPr>
            <w:tcW w:w="817" w:type="dxa"/>
            <w:vAlign w:val="center"/>
          </w:tcPr>
          <w:p w:rsidR="005A3FB4" w:rsidRDefault="002310AE">
            <w:pPr>
              <w:jc w:val="center"/>
            </w:pPr>
            <w:r>
              <w:rPr>
                <w:color w:val="000000"/>
                <w:szCs w:val="21"/>
              </w:rPr>
              <w:t>12</w:t>
            </w:r>
          </w:p>
        </w:tc>
        <w:tc>
          <w:tcPr>
            <w:tcW w:w="1276" w:type="dxa"/>
            <w:vAlign w:val="center"/>
          </w:tcPr>
          <w:p w:rsidR="005A3FB4" w:rsidRDefault="002310AE">
            <w:pPr>
              <w:jc w:val="center"/>
            </w:pPr>
            <w:r>
              <w:rPr>
                <w:color w:val="000000"/>
                <w:szCs w:val="21"/>
              </w:rPr>
              <w:t>002396</w:t>
            </w:r>
          </w:p>
        </w:tc>
        <w:tc>
          <w:tcPr>
            <w:tcW w:w="1701" w:type="dxa"/>
            <w:vAlign w:val="center"/>
          </w:tcPr>
          <w:p w:rsidR="005A3FB4" w:rsidRDefault="002310AE">
            <w:pPr>
              <w:jc w:val="center"/>
            </w:pPr>
            <w:r>
              <w:rPr>
                <w:color w:val="000000"/>
                <w:szCs w:val="21"/>
              </w:rPr>
              <w:t>星网锐捷</w:t>
            </w:r>
          </w:p>
        </w:tc>
        <w:tc>
          <w:tcPr>
            <w:tcW w:w="1276" w:type="dxa"/>
            <w:vAlign w:val="center"/>
          </w:tcPr>
          <w:p w:rsidR="005A3FB4" w:rsidRDefault="002310AE">
            <w:pPr>
              <w:jc w:val="right"/>
            </w:pPr>
            <w:r>
              <w:rPr>
                <w:color w:val="000000"/>
                <w:szCs w:val="21"/>
              </w:rPr>
              <w:t>549,300</w:t>
            </w:r>
          </w:p>
        </w:tc>
        <w:tc>
          <w:tcPr>
            <w:tcW w:w="2172" w:type="dxa"/>
            <w:vAlign w:val="center"/>
          </w:tcPr>
          <w:p w:rsidR="005A3FB4" w:rsidRDefault="002310AE">
            <w:pPr>
              <w:jc w:val="right"/>
            </w:pPr>
            <w:r>
              <w:rPr>
                <w:color w:val="000000"/>
                <w:szCs w:val="21"/>
              </w:rPr>
              <w:t>19,406,769.00</w:t>
            </w:r>
          </w:p>
        </w:tc>
        <w:tc>
          <w:tcPr>
            <w:tcW w:w="1852" w:type="dxa"/>
            <w:vAlign w:val="center"/>
          </w:tcPr>
          <w:p w:rsidR="005A3FB4" w:rsidRDefault="002310AE">
            <w:pPr>
              <w:jc w:val="right"/>
            </w:pPr>
            <w:r>
              <w:rPr>
                <w:color w:val="000000"/>
                <w:szCs w:val="21"/>
              </w:rPr>
              <w:t>1.41</w:t>
            </w:r>
          </w:p>
        </w:tc>
      </w:tr>
      <w:tr w:rsidR="005A3FB4">
        <w:trPr>
          <w:jc w:val="center"/>
        </w:trPr>
        <w:tc>
          <w:tcPr>
            <w:tcW w:w="817" w:type="dxa"/>
            <w:vAlign w:val="center"/>
          </w:tcPr>
          <w:p w:rsidR="005A3FB4" w:rsidRDefault="002310AE">
            <w:pPr>
              <w:jc w:val="center"/>
            </w:pPr>
            <w:r>
              <w:rPr>
                <w:color w:val="000000"/>
                <w:szCs w:val="21"/>
              </w:rPr>
              <w:t>13</w:t>
            </w:r>
          </w:p>
        </w:tc>
        <w:tc>
          <w:tcPr>
            <w:tcW w:w="1276" w:type="dxa"/>
            <w:vAlign w:val="center"/>
          </w:tcPr>
          <w:p w:rsidR="005A3FB4" w:rsidRDefault="002310AE">
            <w:pPr>
              <w:jc w:val="center"/>
            </w:pPr>
            <w:r>
              <w:rPr>
                <w:color w:val="000000"/>
                <w:szCs w:val="21"/>
              </w:rPr>
              <w:t>002677</w:t>
            </w:r>
          </w:p>
        </w:tc>
        <w:tc>
          <w:tcPr>
            <w:tcW w:w="1701" w:type="dxa"/>
            <w:vAlign w:val="center"/>
          </w:tcPr>
          <w:p w:rsidR="005A3FB4" w:rsidRDefault="002310AE">
            <w:pPr>
              <w:jc w:val="center"/>
            </w:pPr>
            <w:r>
              <w:rPr>
                <w:color w:val="000000"/>
                <w:szCs w:val="21"/>
              </w:rPr>
              <w:t>浙江美大</w:t>
            </w:r>
          </w:p>
        </w:tc>
        <w:tc>
          <w:tcPr>
            <w:tcW w:w="1276" w:type="dxa"/>
            <w:vAlign w:val="center"/>
          </w:tcPr>
          <w:p w:rsidR="005A3FB4" w:rsidRDefault="002310AE">
            <w:pPr>
              <w:jc w:val="right"/>
            </w:pPr>
            <w:r>
              <w:rPr>
                <w:color w:val="000000"/>
                <w:szCs w:val="21"/>
              </w:rPr>
              <w:t>1,507,500</w:t>
            </w:r>
          </w:p>
        </w:tc>
        <w:tc>
          <w:tcPr>
            <w:tcW w:w="2172" w:type="dxa"/>
            <w:vAlign w:val="center"/>
          </w:tcPr>
          <w:p w:rsidR="005A3FB4" w:rsidRDefault="002310AE">
            <w:pPr>
              <w:jc w:val="right"/>
            </w:pPr>
            <w:r>
              <w:rPr>
                <w:color w:val="000000"/>
                <w:szCs w:val="21"/>
              </w:rPr>
              <w:t>17,004,600.00</w:t>
            </w:r>
          </w:p>
        </w:tc>
        <w:tc>
          <w:tcPr>
            <w:tcW w:w="1852" w:type="dxa"/>
            <w:vAlign w:val="center"/>
          </w:tcPr>
          <w:p w:rsidR="005A3FB4" w:rsidRDefault="002310AE">
            <w:pPr>
              <w:jc w:val="right"/>
            </w:pPr>
            <w:r>
              <w:rPr>
                <w:color w:val="000000"/>
                <w:szCs w:val="21"/>
              </w:rPr>
              <w:t>1.23</w:t>
            </w:r>
          </w:p>
        </w:tc>
      </w:tr>
      <w:tr w:rsidR="005A3FB4">
        <w:trPr>
          <w:jc w:val="center"/>
        </w:trPr>
        <w:tc>
          <w:tcPr>
            <w:tcW w:w="817" w:type="dxa"/>
            <w:vAlign w:val="center"/>
          </w:tcPr>
          <w:p w:rsidR="005A3FB4" w:rsidRDefault="002310AE">
            <w:pPr>
              <w:jc w:val="center"/>
            </w:pPr>
            <w:r>
              <w:rPr>
                <w:color w:val="000000"/>
                <w:szCs w:val="21"/>
              </w:rPr>
              <w:t>14</w:t>
            </w:r>
          </w:p>
        </w:tc>
        <w:tc>
          <w:tcPr>
            <w:tcW w:w="1276" w:type="dxa"/>
            <w:vAlign w:val="center"/>
          </w:tcPr>
          <w:p w:rsidR="005A3FB4" w:rsidRDefault="002310AE">
            <w:pPr>
              <w:jc w:val="center"/>
            </w:pPr>
            <w:r>
              <w:rPr>
                <w:color w:val="000000"/>
                <w:szCs w:val="21"/>
              </w:rPr>
              <w:t>601966</w:t>
            </w:r>
          </w:p>
        </w:tc>
        <w:tc>
          <w:tcPr>
            <w:tcW w:w="1701" w:type="dxa"/>
            <w:vAlign w:val="center"/>
          </w:tcPr>
          <w:p w:rsidR="005A3FB4" w:rsidRDefault="002310AE">
            <w:pPr>
              <w:jc w:val="center"/>
            </w:pPr>
            <w:r>
              <w:rPr>
                <w:color w:val="000000"/>
                <w:szCs w:val="21"/>
              </w:rPr>
              <w:t>玲珑轮胎</w:t>
            </w:r>
          </w:p>
        </w:tc>
        <w:tc>
          <w:tcPr>
            <w:tcW w:w="1276" w:type="dxa"/>
            <w:vAlign w:val="center"/>
          </w:tcPr>
          <w:p w:rsidR="005A3FB4" w:rsidRDefault="002310AE">
            <w:pPr>
              <w:jc w:val="right"/>
            </w:pPr>
            <w:r>
              <w:rPr>
                <w:color w:val="000000"/>
                <w:szCs w:val="21"/>
              </w:rPr>
              <w:t>832,280</w:t>
            </w:r>
          </w:p>
        </w:tc>
        <w:tc>
          <w:tcPr>
            <w:tcW w:w="2172" w:type="dxa"/>
            <w:vAlign w:val="center"/>
          </w:tcPr>
          <w:p w:rsidR="005A3FB4" w:rsidRDefault="002310AE">
            <w:pPr>
              <w:jc w:val="right"/>
            </w:pPr>
            <w:r>
              <w:rPr>
                <w:color w:val="000000"/>
                <w:szCs w:val="21"/>
              </w:rPr>
              <w:t>16,812,056.00</w:t>
            </w:r>
          </w:p>
        </w:tc>
        <w:tc>
          <w:tcPr>
            <w:tcW w:w="1852" w:type="dxa"/>
            <w:vAlign w:val="center"/>
          </w:tcPr>
          <w:p w:rsidR="005A3FB4" w:rsidRDefault="002310AE">
            <w:pPr>
              <w:jc w:val="right"/>
            </w:pPr>
            <w:r>
              <w:rPr>
                <w:color w:val="000000"/>
                <w:szCs w:val="21"/>
              </w:rPr>
              <w:t>1.22</w:t>
            </w:r>
          </w:p>
        </w:tc>
      </w:tr>
      <w:tr w:rsidR="005A3FB4">
        <w:trPr>
          <w:jc w:val="center"/>
        </w:trPr>
        <w:tc>
          <w:tcPr>
            <w:tcW w:w="817" w:type="dxa"/>
            <w:vAlign w:val="center"/>
          </w:tcPr>
          <w:p w:rsidR="005A3FB4" w:rsidRDefault="002310AE">
            <w:pPr>
              <w:jc w:val="center"/>
            </w:pPr>
            <w:r>
              <w:rPr>
                <w:color w:val="000000"/>
                <w:szCs w:val="21"/>
              </w:rPr>
              <w:t>15</w:t>
            </w:r>
          </w:p>
        </w:tc>
        <w:tc>
          <w:tcPr>
            <w:tcW w:w="1276" w:type="dxa"/>
            <w:vAlign w:val="center"/>
          </w:tcPr>
          <w:p w:rsidR="005A3FB4" w:rsidRDefault="002310AE">
            <w:pPr>
              <w:jc w:val="center"/>
            </w:pPr>
            <w:r>
              <w:rPr>
                <w:color w:val="000000"/>
                <w:szCs w:val="21"/>
              </w:rPr>
              <w:t>002475</w:t>
            </w:r>
          </w:p>
        </w:tc>
        <w:tc>
          <w:tcPr>
            <w:tcW w:w="1701" w:type="dxa"/>
            <w:vAlign w:val="center"/>
          </w:tcPr>
          <w:p w:rsidR="005A3FB4" w:rsidRDefault="002310AE">
            <w:pPr>
              <w:jc w:val="center"/>
            </w:pPr>
            <w:r>
              <w:rPr>
                <w:color w:val="000000"/>
                <w:szCs w:val="21"/>
              </w:rPr>
              <w:t>立讯精密</w:t>
            </w:r>
          </w:p>
        </w:tc>
        <w:tc>
          <w:tcPr>
            <w:tcW w:w="1276" w:type="dxa"/>
            <w:vAlign w:val="center"/>
          </w:tcPr>
          <w:p w:rsidR="005A3FB4" w:rsidRDefault="002310AE">
            <w:pPr>
              <w:jc w:val="right"/>
            </w:pPr>
            <w:r>
              <w:rPr>
                <w:color w:val="000000"/>
                <w:szCs w:val="21"/>
              </w:rPr>
              <w:t>265,714</w:t>
            </w:r>
          </w:p>
        </w:tc>
        <w:tc>
          <w:tcPr>
            <w:tcW w:w="2172" w:type="dxa"/>
            <w:vAlign w:val="center"/>
          </w:tcPr>
          <w:p w:rsidR="005A3FB4" w:rsidRDefault="002310AE">
            <w:pPr>
              <w:jc w:val="right"/>
            </w:pPr>
            <w:r>
              <w:rPr>
                <w:color w:val="000000"/>
                <w:szCs w:val="21"/>
              </w:rPr>
              <w:t>13,644,413.90</w:t>
            </w:r>
          </w:p>
        </w:tc>
        <w:tc>
          <w:tcPr>
            <w:tcW w:w="1852" w:type="dxa"/>
            <w:vAlign w:val="center"/>
          </w:tcPr>
          <w:p w:rsidR="005A3FB4" w:rsidRDefault="002310AE">
            <w:pPr>
              <w:jc w:val="right"/>
            </w:pPr>
            <w:r>
              <w:rPr>
                <w:color w:val="000000"/>
                <w:szCs w:val="21"/>
              </w:rPr>
              <w:t>0.99</w:t>
            </w:r>
          </w:p>
        </w:tc>
      </w:tr>
      <w:tr w:rsidR="005A3FB4">
        <w:trPr>
          <w:jc w:val="center"/>
        </w:trPr>
        <w:tc>
          <w:tcPr>
            <w:tcW w:w="817" w:type="dxa"/>
            <w:vAlign w:val="center"/>
          </w:tcPr>
          <w:p w:rsidR="005A3FB4" w:rsidRDefault="002310AE">
            <w:pPr>
              <w:jc w:val="center"/>
            </w:pPr>
            <w:r>
              <w:rPr>
                <w:color w:val="000000"/>
                <w:szCs w:val="21"/>
              </w:rPr>
              <w:t>16</w:t>
            </w:r>
          </w:p>
        </w:tc>
        <w:tc>
          <w:tcPr>
            <w:tcW w:w="1276" w:type="dxa"/>
            <w:vAlign w:val="center"/>
          </w:tcPr>
          <w:p w:rsidR="005A3FB4" w:rsidRDefault="002310AE">
            <w:pPr>
              <w:jc w:val="center"/>
            </w:pPr>
            <w:r>
              <w:rPr>
                <w:color w:val="000000"/>
                <w:szCs w:val="21"/>
              </w:rPr>
              <w:t>002597</w:t>
            </w:r>
          </w:p>
        </w:tc>
        <w:tc>
          <w:tcPr>
            <w:tcW w:w="1701" w:type="dxa"/>
            <w:vAlign w:val="center"/>
          </w:tcPr>
          <w:p w:rsidR="005A3FB4" w:rsidRDefault="002310AE">
            <w:pPr>
              <w:jc w:val="center"/>
            </w:pPr>
            <w:r>
              <w:rPr>
                <w:color w:val="000000"/>
                <w:szCs w:val="21"/>
              </w:rPr>
              <w:t>金禾实业</w:t>
            </w:r>
          </w:p>
        </w:tc>
        <w:tc>
          <w:tcPr>
            <w:tcW w:w="1276" w:type="dxa"/>
            <w:vAlign w:val="center"/>
          </w:tcPr>
          <w:p w:rsidR="005A3FB4" w:rsidRDefault="002310AE">
            <w:pPr>
              <w:jc w:val="right"/>
            </w:pPr>
            <w:r>
              <w:rPr>
                <w:color w:val="000000"/>
                <w:szCs w:val="21"/>
              </w:rPr>
              <w:t>587,109</w:t>
            </w:r>
          </w:p>
        </w:tc>
        <w:tc>
          <w:tcPr>
            <w:tcW w:w="2172" w:type="dxa"/>
            <w:vAlign w:val="center"/>
          </w:tcPr>
          <w:p w:rsidR="005A3FB4" w:rsidRDefault="002310AE">
            <w:pPr>
              <w:jc w:val="right"/>
            </w:pPr>
            <w:r>
              <w:rPr>
                <w:color w:val="000000"/>
                <w:szCs w:val="21"/>
              </w:rPr>
              <w:t>13,485,893.73</w:t>
            </w:r>
          </w:p>
        </w:tc>
        <w:tc>
          <w:tcPr>
            <w:tcW w:w="1852" w:type="dxa"/>
            <w:vAlign w:val="center"/>
          </w:tcPr>
          <w:p w:rsidR="005A3FB4" w:rsidRDefault="002310AE">
            <w:pPr>
              <w:jc w:val="right"/>
            </w:pPr>
            <w:r>
              <w:rPr>
                <w:color w:val="000000"/>
                <w:szCs w:val="21"/>
              </w:rPr>
              <w:t>0.98</w:t>
            </w:r>
          </w:p>
        </w:tc>
      </w:tr>
      <w:tr w:rsidR="005A3FB4">
        <w:trPr>
          <w:jc w:val="center"/>
        </w:trPr>
        <w:tc>
          <w:tcPr>
            <w:tcW w:w="817" w:type="dxa"/>
            <w:vAlign w:val="center"/>
          </w:tcPr>
          <w:p w:rsidR="005A3FB4" w:rsidRDefault="002310AE">
            <w:pPr>
              <w:jc w:val="center"/>
            </w:pPr>
            <w:r>
              <w:rPr>
                <w:color w:val="000000"/>
                <w:szCs w:val="21"/>
              </w:rPr>
              <w:t>17</w:t>
            </w:r>
          </w:p>
        </w:tc>
        <w:tc>
          <w:tcPr>
            <w:tcW w:w="1276" w:type="dxa"/>
            <w:vAlign w:val="center"/>
          </w:tcPr>
          <w:p w:rsidR="005A3FB4" w:rsidRDefault="002310AE">
            <w:pPr>
              <w:jc w:val="center"/>
            </w:pPr>
            <w:r>
              <w:rPr>
                <w:color w:val="000000"/>
                <w:szCs w:val="21"/>
              </w:rPr>
              <w:t>600176</w:t>
            </w:r>
          </w:p>
        </w:tc>
        <w:tc>
          <w:tcPr>
            <w:tcW w:w="1701" w:type="dxa"/>
            <w:vAlign w:val="center"/>
          </w:tcPr>
          <w:p w:rsidR="005A3FB4" w:rsidRDefault="002310AE">
            <w:pPr>
              <w:jc w:val="center"/>
            </w:pPr>
            <w:r>
              <w:rPr>
                <w:color w:val="000000"/>
                <w:szCs w:val="21"/>
              </w:rPr>
              <w:t>中国巨石</w:t>
            </w:r>
          </w:p>
        </w:tc>
        <w:tc>
          <w:tcPr>
            <w:tcW w:w="1276" w:type="dxa"/>
            <w:vAlign w:val="center"/>
          </w:tcPr>
          <w:p w:rsidR="005A3FB4" w:rsidRDefault="002310AE">
            <w:pPr>
              <w:jc w:val="right"/>
            </w:pPr>
            <w:r>
              <w:rPr>
                <w:color w:val="000000"/>
                <w:szCs w:val="21"/>
              </w:rPr>
              <w:t>969,302</w:t>
            </w:r>
          </w:p>
        </w:tc>
        <w:tc>
          <w:tcPr>
            <w:tcW w:w="2172" w:type="dxa"/>
            <w:vAlign w:val="center"/>
          </w:tcPr>
          <w:p w:rsidR="005A3FB4" w:rsidRDefault="002310AE">
            <w:pPr>
              <w:jc w:val="right"/>
            </w:pPr>
            <w:r>
              <w:rPr>
                <w:color w:val="000000"/>
                <w:szCs w:val="21"/>
              </w:rPr>
              <w:t>8,869,113.30</w:t>
            </w:r>
          </w:p>
        </w:tc>
        <w:tc>
          <w:tcPr>
            <w:tcW w:w="1852" w:type="dxa"/>
            <w:vAlign w:val="center"/>
          </w:tcPr>
          <w:p w:rsidR="005A3FB4" w:rsidRDefault="002310AE">
            <w:pPr>
              <w:jc w:val="right"/>
            </w:pPr>
            <w:r>
              <w:rPr>
                <w:color w:val="000000"/>
                <w:szCs w:val="21"/>
              </w:rPr>
              <w:t>0.64</w:t>
            </w:r>
          </w:p>
        </w:tc>
      </w:tr>
      <w:tr w:rsidR="005A3FB4">
        <w:trPr>
          <w:jc w:val="center"/>
        </w:trPr>
        <w:tc>
          <w:tcPr>
            <w:tcW w:w="817" w:type="dxa"/>
            <w:vAlign w:val="center"/>
          </w:tcPr>
          <w:p w:rsidR="005A3FB4" w:rsidRDefault="002310AE">
            <w:pPr>
              <w:jc w:val="center"/>
            </w:pPr>
            <w:r>
              <w:rPr>
                <w:color w:val="000000"/>
                <w:szCs w:val="21"/>
              </w:rPr>
              <w:t>18</w:t>
            </w:r>
          </w:p>
        </w:tc>
        <w:tc>
          <w:tcPr>
            <w:tcW w:w="1276" w:type="dxa"/>
            <w:vAlign w:val="center"/>
          </w:tcPr>
          <w:p w:rsidR="005A3FB4" w:rsidRDefault="002310AE">
            <w:pPr>
              <w:jc w:val="center"/>
            </w:pPr>
            <w:r>
              <w:rPr>
                <w:color w:val="000000"/>
                <w:szCs w:val="21"/>
              </w:rPr>
              <w:t>000961</w:t>
            </w:r>
          </w:p>
        </w:tc>
        <w:tc>
          <w:tcPr>
            <w:tcW w:w="1701" w:type="dxa"/>
            <w:vAlign w:val="center"/>
          </w:tcPr>
          <w:p w:rsidR="005A3FB4" w:rsidRDefault="002310AE">
            <w:pPr>
              <w:jc w:val="center"/>
            </w:pPr>
            <w:r>
              <w:rPr>
                <w:color w:val="000000"/>
                <w:szCs w:val="21"/>
              </w:rPr>
              <w:t>中南建设</w:t>
            </w:r>
          </w:p>
        </w:tc>
        <w:tc>
          <w:tcPr>
            <w:tcW w:w="1276" w:type="dxa"/>
            <w:vAlign w:val="center"/>
          </w:tcPr>
          <w:p w:rsidR="005A3FB4" w:rsidRDefault="002310AE">
            <w:pPr>
              <w:jc w:val="right"/>
            </w:pPr>
            <w:r>
              <w:rPr>
                <w:color w:val="000000"/>
                <w:szCs w:val="21"/>
              </w:rPr>
              <w:t>971,400</w:t>
            </w:r>
          </w:p>
        </w:tc>
        <w:tc>
          <w:tcPr>
            <w:tcW w:w="2172" w:type="dxa"/>
            <w:vAlign w:val="center"/>
          </w:tcPr>
          <w:p w:rsidR="005A3FB4" w:rsidRDefault="002310AE">
            <w:pPr>
              <w:jc w:val="right"/>
            </w:pPr>
            <w:r>
              <w:rPr>
                <w:color w:val="000000"/>
                <w:szCs w:val="21"/>
              </w:rPr>
              <w:t>8,645,460.00</w:t>
            </w:r>
          </w:p>
        </w:tc>
        <w:tc>
          <w:tcPr>
            <w:tcW w:w="1852" w:type="dxa"/>
            <w:vAlign w:val="center"/>
          </w:tcPr>
          <w:p w:rsidR="005A3FB4" w:rsidRDefault="002310AE">
            <w:pPr>
              <w:jc w:val="right"/>
            </w:pPr>
            <w:r>
              <w:rPr>
                <w:color w:val="000000"/>
                <w:szCs w:val="21"/>
              </w:rPr>
              <w:t>0.63</w:t>
            </w:r>
          </w:p>
        </w:tc>
      </w:tr>
      <w:tr w:rsidR="005A3FB4">
        <w:trPr>
          <w:jc w:val="center"/>
        </w:trPr>
        <w:tc>
          <w:tcPr>
            <w:tcW w:w="817" w:type="dxa"/>
            <w:vAlign w:val="center"/>
          </w:tcPr>
          <w:p w:rsidR="005A3FB4" w:rsidRDefault="002310AE">
            <w:pPr>
              <w:jc w:val="center"/>
            </w:pPr>
            <w:r>
              <w:rPr>
                <w:color w:val="000000"/>
                <w:szCs w:val="21"/>
              </w:rPr>
              <w:t>19</w:t>
            </w:r>
          </w:p>
        </w:tc>
        <w:tc>
          <w:tcPr>
            <w:tcW w:w="1276" w:type="dxa"/>
            <w:vAlign w:val="center"/>
          </w:tcPr>
          <w:p w:rsidR="005A3FB4" w:rsidRDefault="002310AE">
            <w:pPr>
              <w:jc w:val="center"/>
            </w:pPr>
            <w:r>
              <w:rPr>
                <w:color w:val="000000"/>
                <w:szCs w:val="21"/>
              </w:rPr>
              <w:t>002241</w:t>
            </w:r>
          </w:p>
        </w:tc>
        <w:tc>
          <w:tcPr>
            <w:tcW w:w="1701" w:type="dxa"/>
            <w:vAlign w:val="center"/>
          </w:tcPr>
          <w:p w:rsidR="005A3FB4" w:rsidRDefault="002310AE">
            <w:pPr>
              <w:jc w:val="center"/>
            </w:pPr>
            <w:r>
              <w:rPr>
                <w:color w:val="000000"/>
                <w:szCs w:val="21"/>
              </w:rPr>
              <w:t>歌尔股份</w:t>
            </w:r>
          </w:p>
        </w:tc>
        <w:tc>
          <w:tcPr>
            <w:tcW w:w="1276" w:type="dxa"/>
            <w:vAlign w:val="center"/>
          </w:tcPr>
          <w:p w:rsidR="005A3FB4" w:rsidRDefault="002310AE">
            <w:pPr>
              <w:jc w:val="right"/>
            </w:pPr>
            <w:r>
              <w:rPr>
                <w:color w:val="000000"/>
                <w:szCs w:val="21"/>
              </w:rPr>
              <w:t>260,700</w:t>
            </w:r>
          </w:p>
        </w:tc>
        <w:tc>
          <w:tcPr>
            <w:tcW w:w="2172" w:type="dxa"/>
            <w:vAlign w:val="center"/>
          </w:tcPr>
          <w:p w:rsidR="005A3FB4" w:rsidRDefault="002310AE">
            <w:pPr>
              <w:jc w:val="right"/>
            </w:pPr>
            <w:r>
              <w:rPr>
                <w:color w:val="000000"/>
                <w:szCs w:val="21"/>
              </w:rPr>
              <w:t>7,654,152.00</w:t>
            </w:r>
          </w:p>
        </w:tc>
        <w:tc>
          <w:tcPr>
            <w:tcW w:w="1852" w:type="dxa"/>
            <w:vAlign w:val="center"/>
          </w:tcPr>
          <w:p w:rsidR="005A3FB4" w:rsidRDefault="002310AE">
            <w:pPr>
              <w:jc w:val="right"/>
            </w:pPr>
            <w:r>
              <w:rPr>
                <w:color w:val="000000"/>
                <w:szCs w:val="21"/>
              </w:rPr>
              <w:t>0.56</w:t>
            </w:r>
          </w:p>
        </w:tc>
      </w:tr>
      <w:tr w:rsidR="005A3FB4">
        <w:trPr>
          <w:jc w:val="center"/>
        </w:trPr>
        <w:tc>
          <w:tcPr>
            <w:tcW w:w="817" w:type="dxa"/>
            <w:vAlign w:val="center"/>
          </w:tcPr>
          <w:p w:rsidR="005A3FB4" w:rsidRDefault="002310AE">
            <w:pPr>
              <w:jc w:val="center"/>
            </w:pPr>
            <w:r>
              <w:rPr>
                <w:color w:val="000000"/>
                <w:szCs w:val="21"/>
              </w:rPr>
              <w:t>20</w:t>
            </w:r>
          </w:p>
        </w:tc>
        <w:tc>
          <w:tcPr>
            <w:tcW w:w="1276" w:type="dxa"/>
            <w:vAlign w:val="center"/>
          </w:tcPr>
          <w:p w:rsidR="005A3FB4" w:rsidRDefault="002310AE">
            <w:pPr>
              <w:jc w:val="center"/>
            </w:pPr>
            <w:r>
              <w:rPr>
                <w:color w:val="000000"/>
                <w:szCs w:val="21"/>
              </w:rPr>
              <w:t>300196</w:t>
            </w:r>
          </w:p>
        </w:tc>
        <w:tc>
          <w:tcPr>
            <w:tcW w:w="1701" w:type="dxa"/>
            <w:vAlign w:val="center"/>
          </w:tcPr>
          <w:p w:rsidR="005A3FB4" w:rsidRDefault="002310AE">
            <w:pPr>
              <w:jc w:val="center"/>
            </w:pPr>
            <w:r>
              <w:rPr>
                <w:color w:val="000000"/>
                <w:szCs w:val="21"/>
              </w:rPr>
              <w:t>长海股份</w:t>
            </w:r>
          </w:p>
        </w:tc>
        <w:tc>
          <w:tcPr>
            <w:tcW w:w="1276" w:type="dxa"/>
            <w:vAlign w:val="center"/>
          </w:tcPr>
          <w:p w:rsidR="005A3FB4" w:rsidRDefault="002310AE">
            <w:pPr>
              <w:jc w:val="right"/>
            </w:pPr>
            <w:r>
              <w:rPr>
                <w:color w:val="000000"/>
                <w:szCs w:val="21"/>
              </w:rPr>
              <w:t>640,300</w:t>
            </w:r>
          </w:p>
        </w:tc>
        <w:tc>
          <w:tcPr>
            <w:tcW w:w="2172" w:type="dxa"/>
            <w:vAlign w:val="center"/>
          </w:tcPr>
          <w:p w:rsidR="005A3FB4" w:rsidRDefault="002310AE">
            <w:pPr>
              <w:jc w:val="right"/>
            </w:pPr>
            <w:r>
              <w:rPr>
                <w:color w:val="000000"/>
                <w:szCs w:val="21"/>
              </w:rPr>
              <w:t>6,774,374.00</w:t>
            </w:r>
          </w:p>
        </w:tc>
        <w:tc>
          <w:tcPr>
            <w:tcW w:w="1852" w:type="dxa"/>
            <w:vAlign w:val="center"/>
          </w:tcPr>
          <w:p w:rsidR="005A3FB4" w:rsidRDefault="002310AE">
            <w:pPr>
              <w:jc w:val="right"/>
            </w:pPr>
            <w:r>
              <w:rPr>
                <w:color w:val="000000"/>
                <w:szCs w:val="21"/>
              </w:rPr>
              <w:t>0.49</w:t>
            </w:r>
          </w:p>
        </w:tc>
      </w:tr>
      <w:tr w:rsidR="005A3FB4">
        <w:trPr>
          <w:jc w:val="center"/>
        </w:trPr>
        <w:tc>
          <w:tcPr>
            <w:tcW w:w="817" w:type="dxa"/>
            <w:vAlign w:val="center"/>
          </w:tcPr>
          <w:p w:rsidR="005A3FB4" w:rsidRDefault="002310AE">
            <w:pPr>
              <w:jc w:val="center"/>
            </w:pPr>
            <w:r>
              <w:rPr>
                <w:color w:val="000000"/>
                <w:szCs w:val="21"/>
              </w:rPr>
              <w:t>21</w:t>
            </w:r>
          </w:p>
        </w:tc>
        <w:tc>
          <w:tcPr>
            <w:tcW w:w="1276" w:type="dxa"/>
            <w:vAlign w:val="center"/>
          </w:tcPr>
          <w:p w:rsidR="005A3FB4" w:rsidRDefault="002310AE">
            <w:pPr>
              <w:jc w:val="center"/>
            </w:pPr>
            <w:r>
              <w:rPr>
                <w:color w:val="000000"/>
                <w:szCs w:val="21"/>
              </w:rPr>
              <w:t>000656</w:t>
            </w:r>
          </w:p>
        </w:tc>
        <w:tc>
          <w:tcPr>
            <w:tcW w:w="1701" w:type="dxa"/>
            <w:vAlign w:val="center"/>
          </w:tcPr>
          <w:p w:rsidR="005A3FB4" w:rsidRDefault="002310AE">
            <w:pPr>
              <w:jc w:val="center"/>
            </w:pPr>
            <w:r>
              <w:rPr>
                <w:color w:val="000000"/>
                <w:szCs w:val="21"/>
              </w:rPr>
              <w:t>金科股份</w:t>
            </w:r>
          </w:p>
        </w:tc>
        <w:tc>
          <w:tcPr>
            <w:tcW w:w="1276" w:type="dxa"/>
            <w:vAlign w:val="center"/>
          </w:tcPr>
          <w:p w:rsidR="005A3FB4" w:rsidRDefault="002310AE">
            <w:pPr>
              <w:jc w:val="right"/>
            </w:pPr>
            <w:r>
              <w:rPr>
                <w:color w:val="000000"/>
                <w:szCs w:val="21"/>
              </w:rPr>
              <w:t>818,800</w:t>
            </w:r>
          </w:p>
        </w:tc>
        <w:tc>
          <w:tcPr>
            <w:tcW w:w="2172" w:type="dxa"/>
            <w:vAlign w:val="center"/>
          </w:tcPr>
          <w:p w:rsidR="005A3FB4" w:rsidRDefault="002310AE">
            <w:pPr>
              <w:jc w:val="right"/>
            </w:pPr>
            <w:r>
              <w:rPr>
                <w:color w:val="000000"/>
                <w:szCs w:val="21"/>
              </w:rPr>
              <w:t>6,681,408.00</w:t>
            </w:r>
          </w:p>
        </w:tc>
        <w:tc>
          <w:tcPr>
            <w:tcW w:w="1852" w:type="dxa"/>
            <w:vAlign w:val="center"/>
          </w:tcPr>
          <w:p w:rsidR="005A3FB4" w:rsidRDefault="002310AE">
            <w:pPr>
              <w:jc w:val="right"/>
            </w:pPr>
            <w:r>
              <w:rPr>
                <w:color w:val="000000"/>
                <w:szCs w:val="21"/>
              </w:rPr>
              <w:t>0.48</w:t>
            </w:r>
          </w:p>
        </w:tc>
      </w:tr>
      <w:tr w:rsidR="005A3FB4">
        <w:trPr>
          <w:jc w:val="center"/>
        </w:trPr>
        <w:tc>
          <w:tcPr>
            <w:tcW w:w="817" w:type="dxa"/>
            <w:vAlign w:val="center"/>
          </w:tcPr>
          <w:p w:rsidR="005A3FB4" w:rsidRDefault="002310AE">
            <w:pPr>
              <w:jc w:val="center"/>
            </w:pPr>
            <w:r>
              <w:rPr>
                <w:color w:val="000000"/>
                <w:szCs w:val="21"/>
              </w:rPr>
              <w:t>22</w:t>
            </w:r>
          </w:p>
        </w:tc>
        <w:tc>
          <w:tcPr>
            <w:tcW w:w="1276" w:type="dxa"/>
            <w:vAlign w:val="center"/>
          </w:tcPr>
          <w:p w:rsidR="005A3FB4" w:rsidRDefault="002310AE">
            <w:pPr>
              <w:jc w:val="center"/>
            </w:pPr>
            <w:r>
              <w:rPr>
                <w:color w:val="000000"/>
                <w:szCs w:val="21"/>
              </w:rPr>
              <w:t>600048</w:t>
            </w:r>
          </w:p>
        </w:tc>
        <w:tc>
          <w:tcPr>
            <w:tcW w:w="1701" w:type="dxa"/>
            <w:vAlign w:val="center"/>
          </w:tcPr>
          <w:p w:rsidR="005A3FB4" w:rsidRDefault="002310AE">
            <w:pPr>
              <w:jc w:val="center"/>
            </w:pPr>
            <w:r>
              <w:rPr>
                <w:color w:val="000000"/>
                <w:szCs w:val="21"/>
              </w:rPr>
              <w:t>保利地产</w:t>
            </w:r>
          </w:p>
        </w:tc>
        <w:tc>
          <w:tcPr>
            <w:tcW w:w="1276" w:type="dxa"/>
            <w:vAlign w:val="center"/>
          </w:tcPr>
          <w:p w:rsidR="005A3FB4" w:rsidRDefault="002310AE">
            <w:pPr>
              <w:jc w:val="right"/>
            </w:pPr>
            <w:r>
              <w:rPr>
                <w:color w:val="000000"/>
                <w:szCs w:val="21"/>
              </w:rPr>
              <w:t>442,603</w:t>
            </w:r>
          </w:p>
        </w:tc>
        <w:tc>
          <w:tcPr>
            <w:tcW w:w="2172" w:type="dxa"/>
            <w:vAlign w:val="center"/>
          </w:tcPr>
          <w:p w:rsidR="005A3FB4" w:rsidRDefault="002310AE">
            <w:pPr>
              <w:jc w:val="right"/>
            </w:pPr>
            <w:r>
              <w:rPr>
                <w:color w:val="000000"/>
                <w:szCs w:val="21"/>
              </w:rPr>
              <w:t>6,541,672.34</w:t>
            </w:r>
          </w:p>
        </w:tc>
        <w:tc>
          <w:tcPr>
            <w:tcW w:w="1852" w:type="dxa"/>
            <w:vAlign w:val="center"/>
          </w:tcPr>
          <w:p w:rsidR="005A3FB4" w:rsidRDefault="002310AE">
            <w:pPr>
              <w:jc w:val="right"/>
            </w:pPr>
            <w:r>
              <w:rPr>
                <w:color w:val="000000"/>
                <w:szCs w:val="21"/>
              </w:rPr>
              <w:t>0.47</w:t>
            </w:r>
          </w:p>
        </w:tc>
      </w:tr>
      <w:tr w:rsidR="005A3FB4">
        <w:trPr>
          <w:jc w:val="center"/>
        </w:trPr>
        <w:tc>
          <w:tcPr>
            <w:tcW w:w="817" w:type="dxa"/>
            <w:vAlign w:val="center"/>
          </w:tcPr>
          <w:p w:rsidR="005A3FB4" w:rsidRDefault="002310AE">
            <w:pPr>
              <w:jc w:val="center"/>
            </w:pPr>
            <w:r>
              <w:rPr>
                <w:color w:val="000000"/>
                <w:szCs w:val="21"/>
              </w:rPr>
              <w:t>23</w:t>
            </w:r>
          </w:p>
        </w:tc>
        <w:tc>
          <w:tcPr>
            <w:tcW w:w="1276" w:type="dxa"/>
            <w:vAlign w:val="center"/>
          </w:tcPr>
          <w:p w:rsidR="005A3FB4" w:rsidRDefault="002310AE">
            <w:pPr>
              <w:jc w:val="center"/>
            </w:pPr>
            <w:r>
              <w:rPr>
                <w:color w:val="000000"/>
                <w:szCs w:val="21"/>
              </w:rPr>
              <w:t>601816</w:t>
            </w:r>
          </w:p>
        </w:tc>
        <w:tc>
          <w:tcPr>
            <w:tcW w:w="1701" w:type="dxa"/>
            <w:vAlign w:val="center"/>
          </w:tcPr>
          <w:p w:rsidR="005A3FB4" w:rsidRDefault="002310AE">
            <w:pPr>
              <w:jc w:val="center"/>
            </w:pPr>
            <w:r>
              <w:rPr>
                <w:color w:val="000000"/>
                <w:szCs w:val="21"/>
              </w:rPr>
              <w:t>京沪高铁</w:t>
            </w:r>
          </w:p>
        </w:tc>
        <w:tc>
          <w:tcPr>
            <w:tcW w:w="1276" w:type="dxa"/>
            <w:vAlign w:val="center"/>
          </w:tcPr>
          <w:p w:rsidR="005A3FB4" w:rsidRDefault="002310AE">
            <w:pPr>
              <w:jc w:val="right"/>
            </w:pPr>
            <w:r>
              <w:rPr>
                <w:color w:val="000000"/>
                <w:szCs w:val="21"/>
              </w:rPr>
              <w:t>906,551</w:t>
            </w:r>
          </w:p>
        </w:tc>
        <w:tc>
          <w:tcPr>
            <w:tcW w:w="2172" w:type="dxa"/>
            <w:vAlign w:val="center"/>
          </w:tcPr>
          <w:p w:rsidR="005A3FB4" w:rsidRDefault="002310AE">
            <w:pPr>
              <w:jc w:val="right"/>
            </w:pPr>
            <w:r>
              <w:rPr>
                <w:color w:val="000000"/>
                <w:szCs w:val="21"/>
              </w:rPr>
              <w:t>5,593,420.57</w:t>
            </w:r>
          </w:p>
        </w:tc>
        <w:tc>
          <w:tcPr>
            <w:tcW w:w="1852" w:type="dxa"/>
            <w:vAlign w:val="center"/>
          </w:tcPr>
          <w:p w:rsidR="005A3FB4" w:rsidRDefault="002310AE">
            <w:pPr>
              <w:jc w:val="right"/>
            </w:pPr>
            <w:r>
              <w:rPr>
                <w:color w:val="000000"/>
                <w:szCs w:val="21"/>
              </w:rPr>
              <w:t>0.41</w:t>
            </w:r>
          </w:p>
        </w:tc>
      </w:tr>
      <w:tr w:rsidR="005A3FB4">
        <w:trPr>
          <w:jc w:val="center"/>
        </w:trPr>
        <w:tc>
          <w:tcPr>
            <w:tcW w:w="817" w:type="dxa"/>
            <w:vAlign w:val="center"/>
          </w:tcPr>
          <w:p w:rsidR="005A3FB4" w:rsidRDefault="002310AE">
            <w:pPr>
              <w:jc w:val="center"/>
            </w:pPr>
            <w:r>
              <w:rPr>
                <w:color w:val="000000"/>
                <w:szCs w:val="21"/>
              </w:rPr>
              <w:t>24</w:t>
            </w:r>
          </w:p>
        </w:tc>
        <w:tc>
          <w:tcPr>
            <w:tcW w:w="1276" w:type="dxa"/>
            <w:vAlign w:val="center"/>
          </w:tcPr>
          <w:p w:rsidR="005A3FB4" w:rsidRDefault="002310AE">
            <w:pPr>
              <w:jc w:val="center"/>
            </w:pPr>
            <w:r>
              <w:rPr>
                <w:color w:val="000000"/>
                <w:szCs w:val="21"/>
              </w:rPr>
              <w:t>601668</w:t>
            </w:r>
          </w:p>
        </w:tc>
        <w:tc>
          <w:tcPr>
            <w:tcW w:w="1701" w:type="dxa"/>
            <w:vAlign w:val="center"/>
          </w:tcPr>
          <w:p w:rsidR="005A3FB4" w:rsidRDefault="002310AE">
            <w:pPr>
              <w:jc w:val="center"/>
            </w:pPr>
            <w:r>
              <w:rPr>
                <w:color w:val="000000"/>
                <w:szCs w:val="21"/>
              </w:rPr>
              <w:t>中国建筑</w:t>
            </w:r>
          </w:p>
        </w:tc>
        <w:tc>
          <w:tcPr>
            <w:tcW w:w="1276" w:type="dxa"/>
            <w:vAlign w:val="center"/>
          </w:tcPr>
          <w:p w:rsidR="005A3FB4" w:rsidRDefault="002310AE">
            <w:pPr>
              <w:jc w:val="right"/>
            </w:pPr>
            <w:r>
              <w:rPr>
                <w:color w:val="000000"/>
                <w:szCs w:val="21"/>
              </w:rPr>
              <w:t>1,149,500</w:t>
            </w:r>
          </w:p>
        </w:tc>
        <w:tc>
          <w:tcPr>
            <w:tcW w:w="2172" w:type="dxa"/>
            <w:vAlign w:val="center"/>
          </w:tcPr>
          <w:p w:rsidR="005A3FB4" w:rsidRDefault="002310AE">
            <w:pPr>
              <w:jc w:val="right"/>
            </w:pPr>
            <w:r>
              <w:rPr>
                <w:color w:val="000000"/>
                <w:szCs w:val="21"/>
              </w:rPr>
              <w:t>5,483,115.00</w:t>
            </w:r>
          </w:p>
        </w:tc>
        <w:tc>
          <w:tcPr>
            <w:tcW w:w="1852" w:type="dxa"/>
            <w:vAlign w:val="center"/>
          </w:tcPr>
          <w:p w:rsidR="005A3FB4" w:rsidRDefault="002310AE">
            <w:pPr>
              <w:jc w:val="right"/>
            </w:pPr>
            <w:r>
              <w:rPr>
                <w:color w:val="000000"/>
                <w:szCs w:val="21"/>
              </w:rPr>
              <w:t>0.40</w:t>
            </w:r>
          </w:p>
        </w:tc>
      </w:tr>
      <w:tr w:rsidR="005A3FB4">
        <w:trPr>
          <w:jc w:val="center"/>
        </w:trPr>
        <w:tc>
          <w:tcPr>
            <w:tcW w:w="817" w:type="dxa"/>
            <w:vAlign w:val="center"/>
          </w:tcPr>
          <w:p w:rsidR="005A3FB4" w:rsidRDefault="002310AE">
            <w:pPr>
              <w:jc w:val="center"/>
            </w:pPr>
            <w:r>
              <w:rPr>
                <w:color w:val="000000"/>
                <w:szCs w:val="21"/>
              </w:rPr>
              <w:t>25</w:t>
            </w:r>
          </w:p>
        </w:tc>
        <w:tc>
          <w:tcPr>
            <w:tcW w:w="1276" w:type="dxa"/>
            <w:vAlign w:val="center"/>
          </w:tcPr>
          <w:p w:rsidR="005A3FB4" w:rsidRDefault="002310AE">
            <w:pPr>
              <w:jc w:val="center"/>
            </w:pPr>
            <w:r>
              <w:rPr>
                <w:color w:val="000000"/>
                <w:szCs w:val="21"/>
              </w:rPr>
              <w:t>002078</w:t>
            </w:r>
          </w:p>
        </w:tc>
        <w:tc>
          <w:tcPr>
            <w:tcW w:w="1701" w:type="dxa"/>
            <w:vAlign w:val="center"/>
          </w:tcPr>
          <w:p w:rsidR="005A3FB4" w:rsidRDefault="002310AE">
            <w:pPr>
              <w:jc w:val="center"/>
            </w:pPr>
            <w:r>
              <w:rPr>
                <w:color w:val="000000"/>
                <w:szCs w:val="21"/>
              </w:rPr>
              <w:t>太阳纸业</w:t>
            </w:r>
          </w:p>
        </w:tc>
        <w:tc>
          <w:tcPr>
            <w:tcW w:w="1276" w:type="dxa"/>
            <w:vAlign w:val="center"/>
          </w:tcPr>
          <w:p w:rsidR="005A3FB4" w:rsidRDefault="002310AE">
            <w:pPr>
              <w:jc w:val="right"/>
            </w:pPr>
            <w:r>
              <w:rPr>
                <w:color w:val="000000"/>
                <w:szCs w:val="21"/>
              </w:rPr>
              <w:t>498,300</w:t>
            </w:r>
          </w:p>
        </w:tc>
        <w:tc>
          <w:tcPr>
            <w:tcW w:w="2172" w:type="dxa"/>
            <w:vAlign w:val="center"/>
          </w:tcPr>
          <w:p w:rsidR="005A3FB4" w:rsidRDefault="002310AE">
            <w:pPr>
              <w:jc w:val="right"/>
            </w:pPr>
            <w:r>
              <w:rPr>
                <w:color w:val="000000"/>
                <w:szCs w:val="21"/>
              </w:rPr>
              <w:t>4,743,816.00</w:t>
            </w:r>
          </w:p>
        </w:tc>
        <w:tc>
          <w:tcPr>
            <w:tcW w:w="1852" w:type="dxa"/>
            <w:vAlign w:val="center"/>
          </w:tcPr>
          <w:p w:rsidR="005A3FB4" w:rsidRDefault="002310AE">
            <w:pPr>
              <w:jc w:val="right"/>
            </w:pPr>
            <w:r>
              <w:rPr>
                <w:color w:val="000000"/>
                <w:szCs w:val="21"/>
              </w:rPr>
              <w:t>0.34</w:t>
            </w:r>
          </w:p>
        </w:tc>
      </w:tr>
      <w:tr w:rsidR="005A3FB4">
        <w:trPr>
          <w:jc w:val="center"/>
        </w:trPr>
        <w:tc>
          <w:tcPr>
            <w:tcW w:w="817" w:type="dxa"/>
            <w:vAlign w:val="center"/>
          </w:tcPr>
          <w:p w:rsidR="005A3FB4" w:rsidRDefault="002310AE">
            <w:pPr>
              <w:jc w:val="center"/>
            </w:pPr>
            <w:r>
              <w:rPr>
                <w:color w:val="000000"/>
                <w:szCs w:val="21"/>
              </w:rPr>
              <w:t>26</w:t>
            </w:r>
          </w:p>
        </w:tc>
        <w:tc>
          <w:tcPr>
            <w:tcW w:w="1276" w:type="dxa"/>
            <w:vAlign w:val="center"/>
          </w:tcPr>
          <w:p w:rsidR="005A3FB4" w:rsidRDefault="002310AE">
            <w:pPr>
              <w:jc w:val="center"/>
            </w:pPr>
            <w:r>
              <w:rPr>
                <w:color w:val="000000"/>
                <w:szCs w:val="21"/>
              </w:rPr>
              <w:t>600104</w:t>
            </w:r>
          </w:p>
        </w:tc>
        <w:tc>
          <w:tcPr>
            <w:tcW w:w="1701" w:type="dxa"/>
            <w:vAlign w:val="center"/>
          </w:tcPr>
          <w:p w:rsidR="005A3FB4" w:rsidRDefault="002310AE">
            <w:pPr>
              <w:jc w:val="center"/>
            </w:pPr>
            <w:r>
              <w:rPr>
                <w:color w:val="000000"/>
                <w:szCs w:val="21"/>
              </w:rPr>
              <w:t>上汽集团</w:t>
            </w:r>
          </w:p>
        </w:tc>
        <w:tc>
          <w:tcPr>
            <w:tcW w:w="1276" w:type="dxa"/>
            <w:vAlign w:val="center"/>
          </w:tcPr>
          <w:p w:rsidR="005A3FB4" w:rsidRDefault="002310AE">
            <w:pPr>
              <w:jc w:val="right"/>
            </w:pPr>
            <w:r>
              <w:rPr>
                <w:color w:val="000000"/>
                <w:szCs w:val="21"/>
              </w:rPr>
              <w:t>165,600</w:t>
            </w:r>
          </w:p>
        </w:tc>
        <w:tc>
          <w:tcPr>
            <w:tcW w:w="2172" w:type="dxa"/>
            <w:vAlign w:val="center"/>
          </w:tcPr>
          <w:p w:rsidR="005A3FB4" w:rsidRDefault="002310AE">
            <w:pPr>
              <w:jc w:val="right"/>
            </w:pPr>
            <w:r>
              <w:rPr>
                <w:color w:val="000000"/>
                <w:szCs w:val="21"/>
              </w:rPr>
              <w:t>2,813,544.00</w:t>
            </w:r>
          </w:p>
        </w:tc>
        <w:tc>
          <w:tcPr>
            <w:tcW w:w="1852" w:type="dxa"/>
            <w:vAlign w:val="center"/>
          </w:tcPr>
          <w:p w:rsidR="005A3FB4" w:rsidRDefault="002310AE">
            <w:pPr>
              <w:jc w:val="right"/>
            </w:pPr>
            <w:r>
              <w:rPr>
                <w:color w:val="000000"/>
                <w:szCs w:val="21"/>
              </w:rPr>
              <w:t>0.20</w:t>
            </w:r>
          </w:p>
        </w:tc>
      </w:tr>
      <w:tr w:rsidR="005A3FB4">
        <w:trPr>
          <w:jc w:val="center"/>
        </w:trPr>
        <w:tc>
          <w:tcPr>
            <w:tcW w:w="817" w:type="dxa"/>
            <w:vAlign w:val="center"/>
          </w:tcPr>
          <w:p w:rsidR="005A3FB4" w:rsidRDefault="002310AE">
            <w:pPr>
              <w:jc w:val="center"/>
            </w:pPr>
            <w:r>
              <w:rPr>
                <w:color w:val="000000"/>
                <w:szCs w:val="21"/>
              </w:rPr>
              <w:t>27</w:t>
            </w:r>
          </w:p>
        </w:tc>
        <w:tc>
          <w:tcPr>
            <w:tcW w:w="1276" w:type="dxa"/>
            <w:vAlign w:val="center"/>
          </w:tcPr>
          <w:p w:rsidR="005A3FB4" w:rsidRDefault="002310AE">
            <w:pPr>
              <w:jc w:val="center"/>
            </w:pPr>
            <w:r>
              <w:rPr>
                <w:color w:val="000000"/>
                <w:szCs w:val="21"/>
              </w:rPr>
              <w:t>688106</w:t>
            </w:r>
          </w:p>
        </w:tc>
        <w:tc>
          <w:tcPr>
            <w:tcW w:w="1701" w:type="dxa"/>
            <w:vAlign w:val="center"/>
          </w:tcPr>
          <w:p w:rsidR="005A3FB4" w:rsidRDefault="002310AE">
            <w:pPr>
              <w:jc w:val="center"/>
            </w:pPr>
            <w:r>
              <w:rPr>
                <w:color w:val="000000"/>
                <w:szCs w:val="21"/>
              </w:rPr>
              <w:t>金宏气体</w:t>
            </w:r>
          </w:p>
        </w:tc>
        <w:tc>
          <w:tcPr>
            <w:tcW w:w="1276" w:type="dxa"/>
            <w:vAlign w:val="center"/>
          </w:tcPr>
          <w:p w:rsidR="005A3FB4" w:rsidRDefault="002310AE">
            <w:pPr>
              <w:jc w:val="right"/>
            </w:pPr>
            <w:r>
              <w:rPr>
                <w:color w:val="000000"/>
                <w:szCs w:val="21"/>
              </w:rPr>
              <w:t>26,075</w:t>
            </w:r>
          </w:p>
        </w:tc>
        <w:tc>
          <w:tcPr>
            <w:tcW w:w="2172" w:type="dxa"/>
            <w:vAlign w:val="center"/>
          </w:tcPr>
          <w:p w:rsidR="005A3FB4" w:rsidRDefault="002310AE">
            <w:pPr>
              <w:jc w:val="right"/>
            </w:pPr>
            <w:r>
              <w:rPr>
                <w:color w:val="000000"/>
                <w:szCs w:val="21"/>
              </w:rPr>
              <w:t>1,078,462.00</w:t>
            </w:r>
          </w:p>
        </w:tc>
        <w:tc>
          <w:tcPr>
            <w:tcW w:w="1852" w:type="dxa"/>
            <w:vAlign w:val="center"/>
          </w:tcPr>
          <w:p w:rsidR="005A3FB4" w:rsidRDefault="002310AE">
            <w:pPr>
              <w:jc w:val="right"/>
            </w:pPr>
            <w:r>
              <w:rPr>
                <w:color w:val="000000"/>
                <w:szCs w:val="21"/>
              </w:rPr>
              <w:t>0.08</w:t>
            </w:r>
          </w:p>
        </w:tc>
      </w:tr>
      <w:tr w:rsidR="005A3FB4">
        <w:trPr>
          <w:jc w:val="center"/>
        </w:trPr>
        <w:tc>
          <w:tcPr>
            <w:tcW w:w="817" w:type="dxa"/>
            <w:vAlign w:val="center"/>
          </w:tcPr>
          <w:p w:rsidR="005A3FB4" w:rsidRDefault="002310AE">
            <w:pPr>
              <w:jc w:val="center"/>
            </w:pPr>
            <w:r>
              <w:rPr>
                <w:color w:val="000000"/>
                <w:szCs w:val="21"/>
              </w:rPr>
              <w:t>28</w:t>
            </w:r>
          </w:p>
        </w:tc>
        <w:tc>
          <w:tcPr>
            <w:tcW w:w="1276" w:type="dxa"/>
            <w:vAlign w:val="center"/>
          </w:tcPr>
          <w:p w:rsidR="005A3FB4" w:rsidRDefault="002310AE">
            <w:pPr>
              <w:jc w:val="center"/>
            </w:pPr>
            <w:r>
              <w:rPr>
                <w:color w:val="000000"/>
                <w:szCs w:val="21"/>
              </w:rPr>
              <w:t>688026</w:t>
            </w:r>
          </w:p>
        </w:tc>
        <w:tc>
          <w:tcPr>
            <w:tcW w:w="1701" w:type="dxa"/>
            <w:vAlign w:val="center"/>
          </w:tcPr>
          <w:p w:rsidR="005A3FB4" w:rsidRDefault="002310AE">
            <w:pPr>
              <w:jc w:val="center"/>
            </w:pPr>
            <w:r>
              <w:rPr>
                <w:color w:val="000000"/>
                <w:szCs w:val="21"/>
              </w:rPr>
              <w:t>洁特生物</w:t>
            </w:r>
          </w:p>
        </w:tc>
        <w:tc>
          <w:tcPr>
            <w:tcW w:w="1276" w:type="dxa"/>
            <w:vAlign w:val="center"/>
          </w:tcPr>
          <w:p w:rsidR="005A3FB4" w:rsidRDefault="002310AE">
            <w:pPr>
              <w:jc w:val="right"/>
            </w:pPr>
            <w:r>
              <w:rPr>
                <w:color w:val="000000"/>
                <w:szCs w:val="21"/>
              </w:rPr>
              <w:t>4,433</w:t>
            </w:r>
          </w:p>
        </w:tc>
        <w:tc>
          <w:tcPr>
            <w:tcW w:w="2172" w:type="dxa"/>
            <w:vAlign w:val="center"/>
          </w:tcPr>
          <w:p w:rsidR="005A3FB4" w:rsidRDefault="002310AE">
            <w:pPr>
              <w:jc w:val="right"/>
            </w:pPr>
            <w:r>
              <w:rPr>
                <w:color w:val="000000"/>
                <w:szCs w:val="21"/>
              </w:rPr>
              <w:t>369,357.56</w:t>
            </w:r>
          </w:p>
        </w:tc>
        <w:tc>
          <w:tcPr>
            <w:tcW w:w="1852" w:type="dxa"/>
            <w:vAlign w:val="center"/>
          </w:tcPr>
          <w:p w:rsidR="005A3FB4" w:rsidRDefault="002310AE">
            <w:pPr>
              <w:jc w:val="right"/>
            </w:pPr>
            <w:r>
              <w:rPr>
                <w:color w:val="000000"/>
                <w:szCs w:val="21"/>
              </w:rPr>
              <w:t>0.03</w:t>
            </w:r>
          </w:p>
        </w:tc>
      </w:tr>
      <w:tr w:rsidR="005A3FB4">
        <w:trPr>
          <w:jc w:val="center"/>
        </w:trPr>
        <w:tc>
          <w:tcPr>
            <w:tcW w:w="817" w:type="dxa"/>
            <w:vAlign w:val="center"/>
          </w:tcPr>
          <w:p w:rsidR="005A3FB4" w:rsidRDefault="002310AE">
            <w:pPr>
              <w:jc w:val="center"/>
            </w:pPr>
            <w:r>
              <w:rPr>
                <w:color w:val="000000"/>
                <w:szCs w:val="21"/>
              </w:rPr>
              <w:t>29</w:t>
            </w:r>
          </w:p>
        </w:tc>
        <w:tc>
          <w:tcPr>
            <w:tcW w:w="1276" w:type="dxa"/>
            <w:vAlign w:val="center"/>
          </w:tcPr>
          <w:p w:rsidR="005A3FB4" w:rsidRDefault="002310AE">
            <w:pPr>
              <w:jc w:val="center"/>
            </w:pPr>
            <w:r>
              <w:rPr>
                <w:color w:val="000000"/>
                <w:szCs w:val="21"/>
              </w:rPr>
              <w:t>688157</w:t>
            </w:r>
          </w:p>
        </w:tc>
        <w:tc>
          <w:tcPr>
            <w:tcW w:w="1701" w:type="dxa"/>
            <w:vAlign w:val="center"/>
          </w:tcPr>
          <w:p w:rsidR="005A3FB4" w:rsidRDefault="002310AE">
            <w:pPr>
              <w:jc w:val="center"/>
            </w:pPr>
            <w:r>
              <w:rPr>
                <w:color w:val="000000"/>
                <w:szCs w:val="21"/>
              </w:rPr>
              <w:t>松井股份</w:t>
            </w:r>
          </w:p>
        </w:tc>
        <w:tc>
          <w:tcPr>
            <w:tcW w:w="1276" w:type="dxa"/>
            <w:vAlign w:val="center"/>
          </w:tcPr>
          <w:p w:rsidR="005A3FB4" w:rsidRDefault="002310AE">
            <w:pPr>
              <w:jc w:val="right"/>
            </w:pPr>
            <w:r>
              <w:rPr>
                <w:color w:val="000000"/>
                <w:szCs w:val="21"/>
              </w:rPr>
              <w:t>3,402</w:t>
            </w:r>
          </w:p>
        </w:tc>
        <w:tc>
          <w:tcPr>
            <w:tcW w:w="2172" w:type="dxa"/>
            <w:vAlign w:val="center"/>
          </w:tcPr>
          <w:p w:rsidR="005A3FB4" w:rsidRDefault="002310AE">
            <w:pPr>
              <w:jc w:val="right"/>
            </w:pPr>
            <w:r>
              <w:rPr>
                <w:color w:val="000000"/>
                <w:szCs w:val="21"/>
              </w:rPr>
              <w:t>294,749.28</w:t>
            </w:r>
          </w:p>
        </w:tc>
        <w:tc>
          <w:tcPr>
            <w:tcW w:w="1852" w:type="dxa"/>
            <w:vAlign w:val="center"/>
          </w:tcPr>
          <w:p w:rsidR="005A3FB4" w:rsidRDefault="002310AE">
            <w:pPr>
              <w:jc w:val="right"/>
            </w:pPr>
            <w:r>
              <w:rPr>
                <w:color w:val="000000"/>
                <w:szCs w:val="21"/>
              </w:rPr>
              <w:t>0.02</w:t>
            </w:r>
          </w:p>
        </w:tc>
      </w:tr>
      <w:tr w:rsidR="005A3FB4">
        <w:trPr>
          <w:jc w:val="center"/>
        </w:trPr>
        <w:tc>
          <w:tcPr>
            <w:tcW w:w="817" w:type="dxa"/>
            <w:vAlign w:val="center"/>
          </w:tcPr>
          <w:p w:rsidR="005A3FB4" w:rsidRDefault="002310AE">
            <w:pPr>
              <w:jc w:val="center"/>
            </w:pPr>
            <w:r>
              <w:rPr>
                <w:color w:val="000000"/>
                <w:szCs w:val="21"/>
              </w:rPr>
              <w:t>30</w:t>
            </w:r>
          </w:p>
        </w:tc>
        <w:tc>
          <w:tcPr>
            <w:tcW w:w="1276" w:type="dxa"/>
            <w:vAlign w:val="center"/>
          </w:tcPr>
          <w:p w:rsidR="005A3FB4" w:rsidRDefault="002310AE">
            <w:pPr>
              <w:jc w:val="center"/>
            </w:pPr>
            <w:r>
              <w:rPr>
                <w:color w:val="000000"/>
                <w:szCs w:val="21"/>
              </w:rPr>
              <w:t>688568</w:t>
            </w:r>
          </w:p>
        </w:tc>
        <w:tc>
          <w:tcPr>
            <w:tcW w:w="1701" w:type="dxa"/>
            <w:vAlign w:val="center"/>
          </w:tcPr>
          <w:p w:rsidR="005A3FB4" w:rsidRDefault="002310AE">
            <w:pPr>
              <w:jc w:val="center"/>
            </w:pPr>
            <w:r>
              <w:rPr>
                <w:color w:val="000000"/>
                <w:szCs w:val="21"/>
              </w:rPr>
              <w:t>中科星图</w:t>
            </w:r>
          </w:p>
        </w:tc>
        <w:tc>
          <w:tcPr>
            <w:tcW w:w="1276" w:type="dxa"/>
            <w:vAlign w:val="center"/>
          </w:tcPr>
          <w:p w:rsidR="005A3FB4" w:rsidRDefault="002310AE">
            <w:pPr>
              <w:jc w:val="right"/>
            </w:pPr>
            <w:r>
              <w:rPr>
                <w:color w:val="000000"/>
                <w:szCs w:val="21"/>
              </w:rPr>
              <w:t>11,020</w:t>
            </w:r>
          </w:p>
        </w:tc>
        <w:tc>
          <w:tcPr>
            <w:tcW w:w="2172" w:type="dxa"/>
            <w:vAlign w:val="center"/>
          </w:tcPr>
          <w:p w:rsidR="005A3FB4" w:rsidRDefault="002310AE">
            <w:pPr>
              <w:jc w:val="right"/>
            </w:pPr>
            <w:r>
              <w:rPr>
                <w:color w:val="000000"/>
                <w:szCs w:val="21"/>
              </w:rPr>
              <w:t>178,634.20</w:t>
            </w:r>
          </w:p>
        </w:tc>
        <w:tc>
          <w:tcPr>
            <w:tcW w:w="1852" w:type="dxa"/>
            <w:vAlign w:val="center"/>
          </w:tcPr>
          <w:p w:rsidR="005A3FB4" w:rsidRDefault="002310AE">
            <w:pPr>
              <w:jc w:val="right"/>
            </w:pPr>
            <w:r>
              <w:rPr>
                <w:color w:val="000000"/>
                <w:szCs w:val="21"/>
              </w:rPr>
              <w:t>0.01</w:t>
            </w:r>
          </w:p>
        </w:tc>
      </w:tr>
      <w:tr w:rsidR="005A3FB4">
        <w:trPr>
          <w:jc w:val="center"/>
        </w:trPr>
        <w:tc>
          <w:tcPr>
            <w:tcW w:w="817" w:type="dxa"/>
            <w:vAlign w:val="center"/>
          </w:tcPr>
          <w:p w:rsidR="005A3FB4" w:rsidRDefault="002310AE">
            <w:pPr>
              <w:jc w:val="center"/>
            </w:pPr>
            <w:r>
              <w:rPr>
                <w:color w:val="000000"/>
                <w:szCs w:val="21"/>
              </w:rPr>
              <w:t>31</w:t>
            </w:r>
          </w:p>
        </w:tc>
        <w:tc>
          <w:tcPr>
            <w:tcW w:w="1276" w:type="dxa"/>
            <w:vAlign w:val="center"/>
          </w:tcPr>
          <w:p w:rsidR="005A3FB4" w:rsidRDefault="002310AE">
            <w:pPr>
              <w:jc w:val="center"/>
            </w:pPr>
            <w:r>
              <w:rPr>
                <w:color w:val="000000"/>
                <w:szCs w:val="21"/>
              </w:rPr>
              <w:t>688377</w:t>
            </w:r>
          </w:p>
        </w:tc>
        <w:tc>
          <w:tcPr>
            <w:tcW w:w="1701" w:type="dxa"/>
            <w:vAlign w:val="center"/>
          </w:tcPr>
          <w:p w:rsidR="005A3FB4" w:rsidRDefault="002310AE">
            <w:pPr>
              <w:jc w:val="center"/>
            </w:pPr>
            <w:r>
              <w:rPr>
                <w:color w:val="000000"/>
                <w:szCs w:val="21"/>
              </w:rPr>
              <w:t>迪威尔</w:t>
            </w:r>
          </w:p>
        </w:tc>
        <w:tc>
          <w:tcPr>
            <w:tcW w:w="1276" w:type="dxa"/>
            <w:vAlign w:val="center"/>
          </w:tcPr>
          <w:p w:rsidR="005A3FB4" w:rsidRDefault="002310AE">
            <w:pPr>
              <w:jc w:val="right"/>
            </w:pPr>
            <w:r>
              <w:rPr>
                <w:color w:val="000000"/>
                <w:szCs w:val="21"/>
              </w:rPr>
              <w:t>7,894</w:t>
            </w:r>
          </w:p>
        </w:tc>
        <w:tc>
          <w:tcPr>
            <w:tcW w:w="2172" w:type="dxa"/>
            <w:vAlign w:val="center"/>
          </w:tcPr>
          <w:p w:rsidR="005A3FB4" w:rsidRDefault="002310AE">
            <w:pPr>
              <w:jc w:val="right"/>
            </w:pPr>
            <w:r>
              <w:rPr>
                <w:color w:val="000000"/>
                <w:szCs w:val="21"/>
              </w:rPr>
              <w:t>129,619.48</w:t>
            </w:r>
          </w:p>
        </w:tc>
        <w:tc>
          <w:tcPr>
            <w:tcW w:w="1852" w:type="dxa"/>
            <w:vAlign w:val="center"/>
          </w:tcPr>
          <w:p w:rsidR="005A3FB4" w:rsidRDefault="002310AE">
            <w:pPr>
              <w:jc w:val="right"/>
            </w:pPr>
            <w:r>
              <w:rPr>
                <w:color w:val="000000"/>
                <w:szCs w:val="21"/>
              </w:rPr>
              <w:t>0.01</w:t>
            </w:r>
          </w:p>
        </w:tc>
      </w:tr>
      <w:tr w:rsidR="005A3FB4">
        <w:trPr>
          <w:jc w:val="center"/>
        </w:trPr>
        <w:tc>
          <w:tcPr>
            <w:tcW w:w="817" w:type="dxa"/>
            <w:vAlign w:val="center"/>
          </w:tcPr>
          <w:p w:rsidR="005A3FB4" w:rsidRDefault="002310AE">
            <w:pPr>
              <w:jc w:val="center"/>
            </w:pPr>
            <w:r>
              <w:rPr>
                <w:color w:val="000000"/>
                <w:szCs w:val="21"/>
              </w:rPr>
              <w:t>32</w:t>
            </w:r>
          </w:p>
        </w:tc>
        <w:tc>
          <w:tcPr>
            <w:tcW w:w="1276" w:type="dxa"/>
            <w:vAlign w:val="center"/>
          </w:tcPr>
          <w:p w:rsidR="005A3FB4" w:rsidRDefault="002310AE">
            <w:pPr>
              <w:jc w:val="center"/>
            </w:pPr>
            <w:r>
              <w:rPr>
                <w:color w:val="000000"/>
                <w:szCs w:val="21"/>
              </w:rPr>
              <w:t>603087</w:t>
            </w:r>
          </w:p>
        </w:tc>
        <w:tc>
          <w:tcPr>
            <w:tcW w:w="1701" w:type="dxa"/>
            <w:vAlign w:val="center"/>
          </w:tcPr>
          <w:p w:rsidR="005A3FB4" w:rsidRDefault="002310AE">
            <w:pPr>
              <w:jc w:val="center"/>
            </w:pPr>
            <w:r>
              <w:rPr>
                <w:color w:val="000000"/>
                <w:szCs w:val="21"/>
              </w:rPr>
              <w:t>甘李药业</w:t>
            </w:r>
          </w:p>
        </w:tc>
        <w:tc>
          <w:tcPr>
            <w:tcW w:w="1276" w:type="dxa"/>
            <w:vAlign w:val="center"/>
          </w:tcPr>
          <w:p w:rsidR="005A3FB4" w:rsidRDefault="002310AE">
            <w:pPr>
              <w:jc w:val="right"/>
            </w:pPr>
            <w:r>
              <w:rPr>
                <w:color w:val="000000"/>
                <w:szCs w:val="21"/>
              </w:rPr>
              <w:t>1,076</w:t>
            </w:r>
          </w:p>
        </w:tc>
        <w:tc>
          <w:tcPr>
            <w:tcW w:w="2172" w:type="dxa"/>
            <w:vAlign w:val="center"/>
          </w:tcPr>
          <w:p w:rsidR="005A3FB4" w:rsidRDefault="002310AE">
            <w:pPr>
              <w:jc w:val="right"/>
            </w:pPr>
            <w:r>
              <w:rPr>
                <w:color w:val="000000"/>
                <w:szCs w:val="21"/>
              </w:rPr>
              <w:t>107,922.80</w:t>
            </w:r>
          </w:p>
        </w:tc>
        <w:tc>
          <w:tcPr>
            <w:tcW w:w="1852" w:type="dxa"/>
            <w:vAlign w:val="center"/>
          </w:tcPr>
          <w:p w:rsidR="005A3FB4" w:rsidRDefault="002310AE">
            <w:pPr>
              <w:jc w:val="right"/>
            </w:pPr>
            <w:r>
              <w:rPr>
                <w:color w:val="000000"/>
                <w:szCs w:val="21"/>
              </w:rPr>
              <w:t>0.01</w:t>
            </w:r>
          </w:p>
        </w:tc>
      </w:tr>
      <w:tr w:rsidR="005A3FB4">
        <w:trPr>
          <w:jc w:val="center"/>
        </w:trPr>
        <w:tc>
          <w:tcPr>
            <w:tcW w:w="817" w:type="dxa"/>
            <w:vAlign w:val="center"/>
          </w:tcPr>
          <w:p w:rsidR="005A3FB4" w:rsidRDefault="002310AE">
            <w:pPr>
              <w:jc w:val="center"/>
            </w:pPr>
            <w:r>
              <w:rPr>
                <w:color w:val="000000"/>
                <w:szCs w:val="21"/>
              </w:rPr>
              <w:t>33</w:t>
            </w:r>
          </w:p>
        </w:tc>
        <w:tc>
          <w:tcPr>
            <w:tcW w:w="1276" w:type="dxa"/>
            <w:vAlign w:val="center"/>
          </w:tcPr>
          <w:p w:rsidR="005A3FB4" w:rsidRDefault="002310AE">
            <w:pPr>
              <w:jc w:val="center"/>
            </w:pPr>
            <w:r>
              <w:rPr>
                <w:color w:val="000000"/>
                <w:szCs w:val="21"/>
              </w:rPr>
              <w:t>688277</w:t>
            </w:r>
          </w:p>
        </w:tc>
        <w:tc>
          <w:tcPr>
            <w:tcW w:w="1701" w:type="dxa"/>
            <w:vAlign w:val="center"/>
          </w:tcPr>
          <w:p w:rsidR="005A3FB4" w:rsidRDefault="002310AE">
            <w:pPr>
              <w:jc w:val="center"/>
            </w:pPr>
            <w:r>
              <w:rPr>
                <w:color w:val="000000"/>
                <w:szCs w:val="21"/>
              </w:rPr>
              <w:t>天智航</w:t>
            </w:r>
          </w:p>
        </w:tc>
        <w:tc>
          <w:tcPr>
            <w:tcW w:w="1276" w:type="dxa"/>
            <w:vAlign w:val="center"/>
          </w:tcPr>
          <w:p w:rsidR="005A3FB4" w:rsidRDefault="002310AE">
            <w:pPr>
              <w:jc w:val="right"/>
            </w:pPr>
            <w:r>
              <w:rPr>
                <w:color w:val="000000"/>
                <w:szCs w:val="21"/>
              </w:rPr>
              <w:t>8,810</w:t>
            </w:r>
          </w:p>
        </w:tc>
        <w:tc>
          <w:tcPr>
            <w:tcW w:w="2172" w:type="dxa"/>
            <w:vAlign w:val="center"/>
          </w:tcPr>
          <w:p w:rsidR="005A3FB4" w:rsidRDefault="002310AE">
            <w:pPr>
              <w:jc w:val="right"/>
            </w:pPr>
            <w:r>
              <w:rPr>
                <w:color w:val="000000"/>
                <w:szCs w:val="21"/>
              </w:rPr>
              <w:t>106,072.40</w:t>
            </w:r>
          </w:p>
        </w:tc>
        <w:tc>
          <w:tcPr>
            <w:tcW w:w="1852" w:type="dxa"/>
            <w:vAlign w:val="center"/>
          </w:tcPr>
          <w:p w:rsidR="005A3FB4" w:rsidRDefault="002310AE">
            <w:pPr>
              <w:jc w:val="right"/>
            </w:pPr>
            <w:r>
              <w:rPr>
                <w:color w:val="000000"/>
                <w:szCs w:val="21"/>
              </w:rPr>
              <w:t>0.01</w:t>
            </w:r>
          </w:p>
        </w:tc>
      </w:tr>
      <w:tr w:rsidR="005A3FB4">
        <w:trPr>
          <w:jc w:val="center"/>
        </w:trPr>
        <w:tc>
          <w:tcPr>
            <w:tcW w:w="817" w:type="dxa"/>
            <w:vAlign w:val="center"/>
          </w:tcPr>
          <w:p w:rsidR="005A3FB4" w:rsidRDefault="002310AE">
            <w:pPr>
              <w:jc w:val="center"/>
            </w:pPr>
            <w:r>
              <w:rPr>
                <w:color w:val="000000"/>
                <w:szCs w:val="21"/>
              </w:rPr>
              <w:t>34</w:t>
            </w:r>
          </w:p>
        </w:tc>
        <w:tc>
          <w:tcPr>
            <w:tcW w:w="1276" w:type="dxa"/>
            <w:vAlign w:val="center"/>
          </w:tcPr>
          <w:p w:rsidR="005A3FB4" w:rsidRDefault="002310AE">
            <w:pPr>
              <w:jc w:val="center"/>
            </w:pPr>
            <w:r>
              <w:rPr>
                <w:color w:val="000000"/>
                <w:szCs w:val="21"/>
              </w:rPr>
              <w:t>688027</w:t>
            </w:r>
          </w:p>
        </w:tc>
        <w:tc>
          <w:tcPr>
            <w:tcW w:w="1701" w:type="dxa"/>
            <w:vAlign w:val="center"/>
          </w:tcPr>
          <w:p w:rsidR="005A3FB4" w:rsidRDefault="002310AE">
            <w:pPr>
              <w:jc w:val="center"/>
            </w:pPr>
            <w:r>
              <w:rPr>
                <w:color w:val="000000"/>
                <w:szCs w:val="21"/>
              </w:rPr>
              <w:t>国盾量子</w:t>
            </w:r>
          </w:p>
        </w:tc>
        <w:tc>
          <w:tcPr>
            <w:tcW w:w="1276" w:type="dxa"/>
            <w:vAlign w:val="center"/>
          </w:tcPr>
          <w:p w:rsidR="005A3FB4" w:rsidRDefault="002310AE">
            <w:pPr>
              <w:jc w:val="right"/>
            </w:pPr>
            <w:r>
              <w:rPr>
                <w:color w:val="000000"/>
                <w:szCs w:val="21"/>
              </w:rPr>
              <w:t>2,830</w:t>
            </w:r>
          </w:p>
        </w:tc>
        <w:tc>
          <w:tcPr>
            <w:tcW w:w="2172" w:type="dxa"/>
            <w:vAlign w:val="center"/>
          </w:tcPr>
          <w:p w:rsidR="005A3FB4" w:rsidRDefault="002310AE">
            <w:pPr>
              <w:jc w:val="right"/>
            </w:pPr>
            <w:r>
              <w:rPr>
                <w:color w:val="000000"/>
                <w:szCs w:val="21"/>
              </w:rPr>
              <w:t>102,389.40</w:t>
            </w:r>
          </w:p>
        </w:tc>
        <w:tc>
          <w:tcPr>
            <w:tcW w:w="1852" w:type="dxa"/>
            <w:vAlign w:val="center"/>
          </w:tcPr>
          <w:p w:rsidR="005A3FB4" w:rsidRDefault="002310AE">
            <w:pPr>
              <w:jc w:val="right"/>
            </w:pPr>
            <w:r>
              <w:rPr>
                <w:color w:val="000000"/>
                <w:szCs w:val="21"/>
              </w:rPr>
              <w:t>0.01</w:t>
            </w:r>
          </w:p>
        </w:tc>
      </w:tr>
      <w:tr w:rsidR="005A3FB4">
        <w:trPr>
          <w:jc w:val="center"/>
        </w:trPr>
        <w:tc>
          <w:tcPr>
            <w:tcW w:w="817" w:type="dxa"/>
            <w:vAlign w:val="center"/>
          </w:tcPr>
          <w:p w:rsidR="005A3FB4" w:rsidRDefault="002310AE">
            <w:pPr>
              <w:jc w:val="center"/>
            </w:pPr>
            <w:r>
              <w:rPr>
                <w:color w:val="000000"/>
                <w:szCs w:val="21"/>
              </w:rPr>
              <w:t>35</w:t>
            </w:r>
          </w:p>
        </w:tc>
        <w:tc>
          <w:tcPr>
            <w:tcW w:w="1276" w:type="dxa"/>
            <w:vAlign w:val="center"/>
          </w:tcPr>
          <w:p w:rsidR="005A3FB4" w:rsidRDefault="002310AE">
            <w:pPr>
              <w:jc w:val="center"/>
            </w:pPr>
            <w:r>
              <w:rPr>
                <w:color w:val="000000"/>
                <w:szCs w:val="21"/>
              </w:rPr>
              <w:t>688600</w:t>
            </w:r>
          </w:p>
        </w:tc>
        <w:tc>
          <w:tcPr>
            <w:tcW w:w="1701" w:type="dxa"/>
            <w:vAlign w:val="center"/>
          </w:tcPr>
          <w:p w:rsidR="005A3FB4" w:rsidRDefault="002310AE">
            <w:pPr>
              <w:jc w:val="center"/>
            </w:pPr>
            <w:r>
              <w:rPr>
                <w:color w:val="000000"/>
                <w:szCs w:val="21"/>
              </w:rPr>
              <w:t>皖仪科技</w:t>
            </w:r>
          </w:p>
        </w:tc>
        <w:tc>
          <w:tcPr>
            <w:tcW w:w="1276" w:type="dxa"/>
            <w:vAlign w:val="center"/>
          </w:tcPr>
          <w:p w:rsidR="005A3FB4" w:rsidRDefault="002310AE">
            <w:pPr>
              <w:jc w:val="right"/>
            </w:pPr>
            <w:r>
              <w:rPr>
                <w:color w:val="000000"/>
                <w:szCs w:val="21"/>
              </w:rPr>
              <w:t>5,468</w:t>
            </w:r>
          </w:p>
        </w:tc>
        <w:tc>
          <w:tcPr>
            <w:tcW w:w="2172" w:type="dxa"/>
            <w:vAlign w:val="center"/>
          </w:tcPr>
          <w:p w:rsidR="005A3FB4" w:rsidRDefault="002310AE">
            <w:pPr>
              <w:jc w:val="right"/>
            </w:pPr>
            <w:r>
              <w:rPr>
                <w:color w:val="000000"/>
                <w:szCs w:val="21"/>
              </w:rPr>
              <w:t>84,754.00</w:t>
            </w:r>
          </w:p>
        </w:tc>
        <w:tc>
          <w:tcPr>
            <w:tcW w:w="1852" w:type="dxa"/>
            <w:vAlign w:val="center"/>
          </w:tcPr>
          <w:p w:rsidR="005A3FB4" w:rsidRDefault="002310AE">
            <w:pPr>
              <w:jc w:val="right"/>
            </w:pPr>
            <w:r>
              <w:rPr>
                <w:color w:val="000000"/>
                <w:szCs w:val="21"/>
              </w:rPr>
              <w:t>0.01</w:t>
            </w:r>
          </w:p>
        </w:tc>
      </w:tr>
      <w:tr w:rsidR="005A3FB4">
        <w:trPr>
          <w:jc w:val="center"/>
        </w:trPr>
        <w:tc>
          <w:tcPr>
            <w:tcW w:w="817" w:type="dxa"/>
            <w:vAlign w:val="center"/>
          </w:tcPr>
          <w:p w:rsidR="005A3FB4" w:rsidRDefault="002310AE">
            <w:pPr>
              <w:jc w:val="center"/>
            </w:pPr>
            <w:r>
              <w:rPr>
                <w:color w:val="000000"/>
                <w:szCs w:val="21"/>
              </w:rPr>
              <w:t>36</w:t>
            </w:r>
          </w:p>
        </w:tc>
        <w:tc>
          <w:tcPr>
            <w:tcW w:w="1276" w:type="dxa"/>
            <w:vAlign w:val="center"/>
          </w:tcPr>
          <w:p w:rsidR="005A3FB4" w:rsidRDefault="002310AE">
            <w:pPr>
              <w:jc w:val="center"/>
            </w:pPr>
            <w:r>
              <w:rPr>
                <w:color w:val="000000"/>
                <w:szCs w:val="21"/>
              </w:rPr>
              <w:t>300824</w:t>
            </w:r>
          </w:p>
        </w:tc>
        <w:tc>
          <w:tcPr>
            <w:tcW w:w="1701" w:type="dxa"/>
            <w:vAlign w:val="center"/>
          </w:tcPr>
          <w:p w:rsidR="005A3FB4" w:rsidRDefault="002310AE">
            <w:pPr>
              <w:jc w:val="center"/>
            </w:pPr>
            <w:r>
              <w:rPr>
                <w:color w:val="000000"/>
                <w:szCs w:val="21"/>
              </w:rPr>
              <w:t>北鼎股份</w:t>
            </w:r>
          </w:p>
        </w:tc>
        <w:tc>
          <w:tcPr>
            <w:tcW w:w="1276" w:type="dxa"/>
            <w:vAlign w:val="center"/>
          </w:tcPr>
          <w:p w:rsidR="005A3FB4" w:rsidRDefault="002310AE">
            <w:pPr>
              <w:jc w:val="right"/>
            </w:pPr>
            <w:r>
              <w:rPr>
                <w:color w:val="000000"/>
                <w:szCs w:val="21"/>
              </w:rPr>
              <w:t>1,954</w:t>
            </w:r>
          </w:p>
        </w:tc>
        <w:tc>
          <w:tcPr>
            <w:tcW w:w="2172" w:type="dxa"/>
            <w:vAlign w:val="center"/>
          </w:tcPr>
          <w:p w:rsidR="005A3FB4" w:rsidRDefault="002310AE">
            <w:pPr>
              <w:jc w:val="right"/>
            </w:pPr>
            <w:r>
              <w:rPr>
                <w:color w:val="000000"/>
                <w:szCs w:val="21"/>
              </w:rPr>
              <w:t>26,789.34</w:t>
            </w:r>
          </w:p>
        </w:tc>
        <w:tc>
          <w:tcPr>
            <w:tcW w:w="1852" w:type="dxa"/>
            <w:vAlign w:val="center"/>
          </w:tcPr>
          <w:p w:rsidR="005A3FB4" w:rsidRDefault="002310AE">
            <w:pPr>
              <w:jc w:val="right"/>
            </w:pPr>
            <w:r>
              <w:rPr>
                <w:color w:val="000000"/>
                <w:szCs w:val="21"/>
              </w:rPr>
              <w:t>0.00</w:t>
            </w:r>
          </w:p>
        </w:tc>
      </w:tr>
      <w:tr w:rsidR="005A3FB4">
        <w:trPr>
          <w:jc w:val="center"/>
        </w:trPr>
        <w:tc>
          <w:tcPr>
            <w:tcW w:w="817" w:type="dxa"/>
            <w:vAlign w:val="center"/>
          </w:tcPr>
          <w:p w:rsidR="005A3FB4" w:rsidRDefault="002310AE">
            <w:pPr>
              <w:jc w:val="center"/>
            </w:pPr>
            <w:r>
              <w:rPr>
                <w:color w:val="000000"/>
                <w:szCs w:val="21"/>
              </w:rPr>
              <w:t>37</w:t>
            </w:r>
          </w:p>
        </w:tc>
        <w:tc>
          <w:tcPr>
            <w:tcW w:w="1276" w:type="dxa"/>
            <w:vAlign w:val="center"/>
          </w:tcPr>
          <w:p w:rsidR="005A3FB4" w:rsidRDefault="002310AE">
            <w:pPr>
              <w:jc w:val="center"/>
            </w:pPr>
            <w:r>
              <w:rPr>
                <w:color w:val="000000"/>
                <w:szCs w:val="21"/>
              </w:rPr>
              <w:t>300842</w:t>
            </w:r>
          </w:p>
        </w:tc>
        <w:tc>
          <w:tcPr>
            <w:tcW w:w="1701" w:type="dxa"/>
            <w:vAlign w:val="center"/>
          </w:tcPr>
          <w:p w:rsidR="005A3FB4" w:rsidRDefault="002310AE">
            <w:pPr>
              <w:jc w:val="center"/>
            </w:pPr>
            <w:r>
              <w:rPr>
                <w:color w:val="000000"/>
                <w:szCs w:val="21"/>
              </w:rPr>
              <w:t>帝科股份</w:t>
            </w:r>
          </w:p>
        </w:tc>
        <w:tc>
          <w:tcPr>
            <w:tcW w:w="1276" w:type="dxa"/>
            <w:vAlign w:val="center"/>
          </w:tcPr>
          <w:p w:rsidR="005A3FB4" w:rsidRDefault="002310AE">
            <w:pPr>
              <w:jc w:val="right"/>
            </w:pPr>
            <w:r>
              <w:rPr>
                <w:color w:val="000000"/>
                <w:szCs w:val="21"/>
              </w:rPr>
              <w:t>455</w:t>
            </w:r>
          </w:p>
        </w:tc>
        <w:tc>
          <w:tcPr>
            <w:tcW w:w="2172" w:type="dxa"/>
            <w:vAlign w:val="center"/>
          </w:tcPr>
          <w:p w:rsidR="005A3FB4" w:rsidRDefault="002310AE">
            <w:pPr>
              <w:jc w:val="right"/>
            </w:pPr>
            <w:r>
              <w:rPr>
                <w:color w:val="000000"/>
                <w:szCs w:val="21"/>
              </w:rPr>
              <w:t>18,527.60</w:t>
            </w:r>
          </w:p>
        </w:tc>
        <w:tc>
          <w:tcPr>
            <w:tcW w:w="1852" w:type="dxa"/>
            <w:vAlign w:val="center"/>
          </w:tcPr>
          <w:p w:rsidR="005A3FB4" w:rsidRDefault="002310AE">
            <w:pPr>
              <w:jc w:val="right"/>
            </w:pPr>
            <w:r>
              <w:rPr>
                <w:color w:val="000000"/>
                <w:szCs w:val="21"/>
              </w:rPr>
              <w:t>0.00</w:t>
            </w:r>
          </w:p>
        </w:tc>
      </w:tr>
      <w:tr w:rsidR="005A3FB4">
        <w:trPr>
          <w:jc w:val="center"/>
        </w:trPr>
        <w:tc>
          <w:tcPr>
            <w:tcW w:w="817" w:type="dxa"/>
            <w:vAlign w:val="center"/>
          </w:tcPr>
          <w:p w:rsidR="005A3FB4" w:rsidRDefault="002310AE">
            <w:pPr>
              <w:jc w:val="center"/>
            </w:pPr>
            <w:r>
              <w:rPr>
                <w:color w:val="000000"/>
                <w:szCs w:val="21"/>
              </w:rPr>
              <w:t>38</w:t>
            </w:r>
          </w:p>
        </w:tc>
        <w:tc>
          <w:tcPr>
            <w:tcW w:w="1276" w:type="dxa"/>
            <w:vAlign w:val="center"/>
          </w:tcPr>
          <w:p w:rsidR="005A3FB4" w:rsidRDefault="002310AE">
            <w:pPr>
              <w:jc w:val="center"/>
            </w:pPr>
            <w:r>
              <w:rPr>
                <w:color w:val="000000"/>
                <w:szCs w:val="21"/>
              </w:rPr>
              <w:t>600956</w:t>
            </w:r>
          </w:p>
        </w:tc>
        <w:tc>
          <w:tcPr>
            <w:tcW w:w="1701" w:type="dxa"/>
            <w:vAlign w:val="center"/>
          </w:tcPr>
          <w:p w:rsidR="005A3FB4" w:rsidRDefault="002310AE">
            <w:pPr>
              <w:jc w:val="center"/>
            </w:pPr>
            <w:r>
              <w:rPr>
                <w:color w:val="000000"/>
                <w:szCs w:val="21"/>
              </w:rPr>
              <w:t>新天绿能</w:t>
            </w:r>
          </w:p>
        </w:tc>
        <w:tc>
          <w:tcPr>
            <w:tcW w:w="1276" w:type="dxa"/>
            <w:vAlign w:val="center"/>
          </w:tcPr>
          <w:p w:rsidR="005A3FB4" w:rsidRDefault="002310AE">
            <w:pPr>
              <w:jc w:val="right"/>
            </w:pPr>
            <w:r>
              <w:rPr>
                <w:color w:val="000000"/>
                <w:szCs w:val="21"/>
              </w:rPr>
              <w:t>2,533</w:t>
            </w:r>
          </w:p>
        </w:tc>
        <w:tc>
          <w:tcPr>
            <w:tcW w:w="2172" w:type="dxa"/>
            <w:vAlign w:val="center"/>
          </w:tcPr>
          <w:p w:rsidR="005A3FB4" w:rsidRDefault="002310AE">
            <w:pPr>
              <w:jc w:val="right"/>
            </w:pPr>
            <w:r>
              <w:rPr>
                <w:color w:val="000000"/>
                <w:szCs w:val="21"/>
              </w:rPr>
              <w:t>12,766.32</w:t>
            </w:r>
          </w:p>
        </w:tc>
        <w:tc>
          <w:tcPr>
            <w:tcW w:w="1852" w:type="dxa"/>
            <w:vAlign w:val="center"/>
          </w:tcPr>
          <w:p w:rsidR="005A3FB4" w:rsidRDefault="002310AE">
            <w:pPr>
              <w:jc w:val="right"/>
            </w:pPr>
            <w:r>
              <w:rPr>
                <w:color w:val="000000"/>
                <w:szCs w:val="21"/>
              </w:rPr>
              <w:t>0.00</w:t>
            </w:r>
          </w:p>
        </w:tc>
      </w:tr>
      <w:tr w:rsidR="005A3FB4">
        <w:trPr>
          <w:jc w:val="center"/>
        </w:trPr>
        <w:tc>
          <w:tcPr>
            <w:tcW w:w="817" w:type="dxa"/>
            <w:vAlign w:val="center"/>
          </w:tcPr>
          <w:p w:rsidR="005A3FB4" w:rsidRDefault="002310AE">
            <w:pPr>
              <w:jc w:val="center"/>
            </w:pPr>
            <w:r>
              <w:rPr>
                <w:color w:val="000000"/>
                <w:szCs w:val="21"/>
              </w:rPr>
              <w:t>39</w:t>
            </w:r>
          </w:p>
        </w:tc>
        <w:tc>
          <w:tcPr>
            <w:tcW w:w="1276" w:type="dxa"/>
            <w:vAlign w:val="center"/>
          </w:tcPr>
          <w:p w:rsidR="005A3FB4" w:rsidRDefault="002310AE">
            <w:pPr>
              <w:jc w:val="center"/>
            </w:pPr>
            <w:r>
              <w:rPr>
                <w:color w:val="000000"/>
                <w:szCs w:val="21"/>
              </w:rPr>
              <w:t>300839</w:t>
            </w:r>
          </w:p>
        </w:tc>
        <w:tc>
          <w:tcPr>
            <w:tcW w:w="1701" w:type="dxa"/>
            <w:vAlign w:val="center"/>
          </w:tcPr>
          <w:p w:rsidR="005A3FB4" w:rsidRDefault="002310AE">
            <w:pPr>
              <w:jc w:val="center"/>
            </w:pPr>
            <w:r>
              <w:rPr>
                <w:color w:val="000000"/>
                <w:szCs w:val="21"/>
              </w:rPr>
              <w:t>博汇股份</w:t>
            </w:r>
          </w:p>
        </w:tc>
        <w:tc>
          <w:tcPr>
            <w:tcW w:w="1276" w:type="dxa"/>
            <w:vAlign w:val="center"/>
          </w:tcPr>
          <w:p w:rsidR="005A3FB4" w:rsidRDefault="002310AE">
            <w:pPr>
              <w:jc w:val="right"/>
            </w:pPr>
            <w:r>
              <w:rPr>
                <w:color w:val="000000"/>
                <w:szCs w:val="21"/>
              </w:rPr>
              <w:t>502</w:t>
            </w:r>
          </w:p>
        </w:tc>
        <w:tc>
          <w:tcPr>
            <w:tcW w:w="2172" w:type="dxa"/>
            <w:vAlign w:val="center"/>
          </w:tcPr>
          <w:p w:rsidR="005A3FB4" w:rsidRDefault="002310AE">
            <w:pPr>
              <w:jc w:val="right"/>
            </w:pPr>
            <w:r>
              <w:rPr>
                <w:color w:val="000000"/>
                <w:szCs w:val="21"/>
              </w:rPr>
              <w:t>11,751.82</w:t>
            </w:r>
          </w:p>
        </w:tc>
        <w:tc>
          <w:tcPr>
            <w:tcW w:w="1852" w:type="dxa"/>
            <w:vAlign w:val="center"/>
          </w:tcPr>
          <w:p w:rsidR="005A3FB4" w:rsidRDefault="002310AE">
            <w:pPr>
              <w:jc w:val="right"/>
            </w:pPr>
            <w:r>
              <w:rPr>
                <w:color w:val="000000"/>
                <w:szCs w:val="21"/>
              </w:rPr>
              <w:t>0.00</w:t>
            </w:r>
          </w:p>
        </w:tc>
      </w:tr>
      <w:tr w:rsidR="005A3FB4">
        <w:trPr>
          <w:jc w:val="center"/>
        </w:trPr>
        <w:tc>
          <w:tcPr>
            <w:tcW w:w="817" w:type="dxa"/>
            <w:vAlign w:val="center"/>
          </w:tcPr>
          <w:p w:rsidR="005A3FB4" w:rsidRDefault="002310AE">
            <w:pPr>
              <w:jc w:val="center"/>
            </w:pPr>
            <w:r>
              <w:rPr>
                <w:color w:val="000000"/>
                <w:szCs w:val="21"/>
              </w:rPr>
              <w:t>40</w:t>
            </w:r>
          </w:p>
        </w:tc>
        <w:tc>
          <w:tcPr>
            <w:tcW w:w="1276" w:type="dxa"/>
            <w:vAlign w:val="center"/>
          </w:tcPr>
          <w:p w:rsidR="005A3FB4" w:rsidRDefault="002310AE">
            <w:pPr>
              <w:jc w:val="center"/>
            </w:pPr>
            <w:r>
              <w:rPr>
                <w:color w:val="000000"/>
                <w:szCs w:val="21"/>
              </w:rPr>
              <w:t>300847</w:t>
            </w:r>
          </w:p>
        </w:tc>
        <w:tc>
          <w:tcPr>
            <w:tcW w:w="1701" w:type="dxa"/>
            <w:vAlign w:val="center"/>
          </w:tcPr>
          <w:p w:rsidR="005A3FB4" w:rsidRDefault="002310AE">
            <w:pPr>
              <w:jc w:val="center"/>
            </w:pPr>
            <w:r>
              <w:rPr>
                <w:color w:val="000000"/>
                <w:szCs w:val="21"/>
              </w:rPr>
              <w:t>中船汉光</w:t>
            </w:r>
          </w:p>
        </w:tc>
        <w:tc>
          <w:tcPr>
            <w:tcW w:w="1276" w:type="dxa"/>
            <w:vAlign w:val="center"/>
          </w:tcPr>
          <w:p w:rsidR="005A3FB4" w:rsidRDefault="002310AE">
            <w:pPr>
              <w:jc w:val="right"/>
            </w:pPr>
            <w:r>
              <w:rPr>
                <w:color w:val="000000"/>
                <w:szCs w:val="21"/>
              </w:rPr>
              <w:t>1,421</w:t>
            </w:r>
          </w:p>
        </w:tc>
        <w:tc>
          <w:tcPr>
            <w:tcW w:w="2172" w:type="dxa"/>
            <w:vAlign w:val="center"/>
          </w:tcPr>
          <w:p w:rsidR="005A3FB4" w:rsidRDefault="002310AE">
            <w:pPr>
              <w:jc w:val="right"/>
            </w:pPr>
            <w:r>
              <w:rPr>
                <w:color w:val="000000"/>
                <w:szCs w:val="21"/>
              </w:rPr>
              <w:t>9,861.74</w:t>
            </w:r>
          </w:p>
        </w:tc>
        <w:tc>
          <w:tcPr>
            <w:tcW w:w="1852" w:type="dxa"/>
            <w:vAlign w:val="center"/>
          </w:tcPr>
          <w:p w:rsidR="005A3FB4" w:rsidRDefault="002310AE">
            <w:pPr>
              <w:jc w:val="right"/>
            </w:pPr>
            <w:r>
              <w:rPr>
                <w:color w:val="000000"/>
                <w:szCs w:val="21"/>
              </w:rPr>
              <w:t>0.00</w:t>
            </w:r>
          </w:p>
        </w:tc>
      </w:tr>
      <w:tr w:rsidR="005A3FB4">
        <w:trPr>
          <w:jc w:val="center"/>
        </w:trPr>
        <w:tc>
          <w:tcPr>
            <w:tcW w:w="817" w:type="dxa"/>
            <w:vAlign w:val="center"/>
          </w:tcPr>
          <w:p w:rsidR="005A3FB4" w:rsidRDefault="002310AE">
            <w:pPr>
              <w:jc w:val="center"/>
            </w:pPr>
            <w:r>
              <w:rPr>
                <w:color w:val="000000"/>
                <w:szCs w:val="21"/>
              </w:rPr>
              <w:t>41</w:t>
            </w:r>
          </w:p>
        </w:tc>
        <w:tc>
          <w:tcPr>
            <w:tcW w:w="1276" w:type="dxa"/>
            <w:vAlign w:val="center"/>
          </w:tcPr>
          <w:p w:rsidR="005A3FB4" w:rsidRDefault="002310AE">
            <w:pPr>
              <w:jc w:val="center"/>
            </w:pPr>
            <w:r>
              <w:rPr>
                <w:color w:val="000000"/>
                <w:szCs w:val="21"/>
              </w:rPr>
              <w:t>300845</w:t>
            </w:r>
          </w:p>
        </w:tc>
        <w:tc>
          <w:tcPr>
            <w:tcW w:w="1701" w:type="dxa"/>
            <w:vAlign w:val="center"/>
          </w:tcPr>
          <w:p w:rsidR="005A3FB4" w:rsidRDefault="002310AE">
            <w:pPr>
              <w:jc w:val="center"/>
            </w:pPr>
            <w:r>
              <w:rPr>
                <w:color w:val="000000"/>
                <w:szCs w:val="21"/>
              </w:rPr>
              <w:t>捷安高科</w:t>
            </w:r>
          </w:p>
        </w:tc>
        <w:tc>
          <w:tcPr>
            <w:tcW w:w="1276" w:type="dxa"/>
            <w:vAlign w:val="center"/>
          </w:tcPr>
          <w:p w:rsidR="005A3FB4" w:rsidRDefault="002310AE">
            <w:pPr>
              <w:jc w:val="right"/>
            </w:pPr>
            <w:r>
              <w:rPr>
                <w:color w:val="000000"/>
                <w:szCs w:val="21"/>
              </w:rPr>
              <w:t>470</w:t>
            </w:r>
          </w:p>
        </w:tc>
        <w:tc>
          <w:tcPr>
            <w:tcW w:w="2172" w:type="dxa"/>
            <w:vAlign w:val="center"/>
          </w:tcPr>
          <w:p w:rsidR="005A3FB4" w:rsidRDefault="002310AE">
            <w:pPr>
              <w:jc w:val="right"/>
            </w:pPr>
            <w:r>
              <w:rPr>
                <w:color w:val="000000"/>
                <w:szCs w:val="21"/>
              </w:rPr>
              <w:t>8,286.10</w:t>
            </w:r>
          </w:p>
        </w:tc>
        <w:tc>
          <w:tcPr>
            <w:tcW w:w="1852" w:type="dxa"/>
            <w:vAlign w:val="center"/>
          </w:tcPr>
          <w:p w:rsidR="005A3FB4" w:rsidRDefault="002310AE">
            <w:pPr>
              <w:jc w:val="right"/>
            </w:pPr>
            <w:r>
              <w:rPr>
                <w:color w:val="000000"/>
                <w:szCs w:val="21"/>
              </w:rPr>
              <w:t>0.00</w:t>
            </w:r>
          </w:p>
        </w:tc>
      </w:tr>
      <w:tr w:rsidR="005A3FB4">
        <w:trPr>
          <w:jc w:val="center"/>
        </w:trPr>
        <w:tc>
          <w:tcPr>
            <w:tcW w:w="817" w:type="dxa"/>
            <w:vAlign w:val="center"/>
          </w:tcPr>
          <w:p w:rsidR="005A3FB4" w:rsidRDefault="002310AE">
            <w:pPr>
              <w:jc w:val="center"/>
            </w:pPr>
            <w:r>
              <w:rPr>
                <w:color w:val="000000"/>
                <w:szCs w:val="21"/>
              </w:rPr>
              <w:t>42</w:t>
            </w:r>
          </w:p>
        </w:tc>
        <w:tc>
          <w:tcPr>
            <w:tcW w:w="1276" w:type="dxa"/>
            <w:vAlign w:val="center"/>
          </w:tcPr>
          <w:p w:rsidR="005A3FB4" w:rsidRDefault="002310AE">
            <w:pPr>
              <w:jc w:val="center"/>
            </w:pPr>
            <w:r>
              <w:rPr>
                <w:color w:val="000000"/>
                <w:szCs w:val="21"/>
              </w:rPr>
              <w:t>300843</w:t>
            </w:r>
          </w:p>
        </w:tc>
        <w:tc>
          <w:tcPr>
            <w:tcW w:w="1701" w:type="dxa"/>
            <w:vAlign w:val="center"/>
          </w:tcPr>
          <w:p w:rsidR="005A3FB4" w:rsidRDefault="002310AE">
            <w:pPr>
              <w:jc w:val="center"/>
            </w:pPr>
            <w:r>
              <w:rPr>
                <w:color w:val="000000"/>
                <w:szCs w:val="21"/>
              </w:rPr>
              <w:t>胜蓝股份</w:t>
            </w:r>
          </w:p>
        </w:tc>
        <w:tc>
          <w:tcPr>
            <w:tcW w:w="1276" w:type="dxa"/>
            <w:vAlign w:val="center"/>
          </w:tcPr>
          <w:p w:rsidR="005A3FB4" w:rsidRDefault="002310AE">
            <w:pPr>
              <w:jc w:val="right"/>
            </w:pPr>
            <w:r>
              <w:rPr>
                <w:color w:val="000000"/>
                <w:szCs w:val="21"/>
              </w:rPr>
              <w:t>751</w:t>
            </w:r>
          </w:p>
        </w:tc>
        <w:tc>
          <w:tcPr>
            <w:tcW w:w="2172" w:type="dxa"/>
            <w:vAlign w:val="center"/>
          </w:tcPr>
          <w:p w:rsidR="005A3FB4" w:rsidRDefault="002310AE">
            <w:pPr>
              <w:jc w:val="right"/>
            </w:pPr>
            <w:r>
              <w:rPr>
                <w:color w:val="000000"/>
                <w:szCs w:val="21"/>
              </w:rPr>
              <w:t>7,517.51</w:t>
            </w:r>
          </w:p>
        </w:tc>
        <w:tc>
          <w:tcPr>
            <w:tcW w:w="1852" w:type="dxa"/>
            <w:vAlign w:val="center"/>
          </w:tcPr>
          <w:p w:rsidR="005A3FB4" w:rsidRDefault="002310AE">
            <w:pPr>
              <w:jc w:val="right"/>
            </w:pPr>
            <w:r>
              <w:rPr>
                <w:color w:val="000000"/>
                <w:szCs w:val="21"/>
              </w:rPr>
              <w:t>0.00</w:t>
            </w:r>
          </w:p>
        </w:tc>
      </w:tr>
      <w:tr w:rsidR="005A3FB4">
        <w:trPr>
          <w:jc w:val="center"/>
        </w:trPr>
        <w:tc>
          <w:tcPr>
            <w:tcW w:w="817" w:type="dxa"/>
            <w:vAlign w:val="center"/>
          </w:tcPr>
          <w:p w:rsidR="005A3FB4" w:rsidRDefault="002310AE">
            <w:pPr>
              <w:jc w:val="center"/>
            </w:pPr>
            <w:r>
              <w:rPr>
                <w:color w:val="000000"/>
                <w:szCs w:val="21"/>
              </w:rPr>
              <w:t>43</w:t>
            </w:r>
          </w:p>
        </w:tc>
        <w:tc>
          <w:tcPr>
            <w:tcW w:w="1276" w:type="dxa"/>
            <w:vAlign w:val="center"/>
          </w:tcPr>
          <w:p w:rsidR="005A3FB4" w:rsidRDefault="002310AE">
            <w:pPr>
              <w:jc w:val="center"/>
            </w:pPr>
            <w:r>
              <w:rPr>
                <w:color w:val="000000"/>
                <w:szCs w:val="21"/>
              </w:rPr>
              <w:t>300840</w:t>
            </w:r>
          </w:p>
        </w:tc>
        <w:tc>
          <w:tcPr>
            <w:tcW w:w="1701" w:type="dxa"/>
            <w:vAlign w:val="center"/>
          </w:tcPr>
          <w:p w:rsidR="005A3FB4" w:rsidRDefault="002310AE">
            <w:pPr>
              <w:jc w:val="center"/>
            </w:pPr>
            <w:r>
              <w:rPr>
                <w:color w:val="000000"/>
                <w:szCs w:val="21"/>
              </w:rPr>
              <w:t>酷特智能</w:t>
            </w:r>
          </w:p>
        </w:tc>
        <w:tc>
          <w:tcPr>
            <w:tcW w:w="1276" w:type="dxa"/>
            <w:vAlign w:val="center"/>
          </w:tcPr>
          <w:p w:rsidR="005A3FB4" w:rsidRDefault="002310AE">
            <w:pPr>
              <w:jc w:val="right"/>
            </w:pPr>
            <w:r>
              <w:rPr>
                <w:color w:val="000000"/>
                <w:szCs w:val="21"/>
              </w:rPr>
              <w:t>1,185</w:t>
            </w:r>
          </w:p>
        </w:tc>
        <w:tc>
          <w:tcPr>
            <w:tcW w:w="2172" w:type="dxa"/>
            <w:vAlign w:val="center"/>
          </w:tcPr>
          <w:p w:rsidR="005A3FB4" w:rsidRDefault="002310AE">
            <w:pPr>
              <w:jc w:val="right"/>
            </w:pPr>
            <w:r>
              <w:rPr>
                <w:color w:val="000000"/>
                <w:szCs w:val="21"/>
              </w:rPr>
              <w:t>7,038.90</w:t>
            </w:r>
          </w:p>
        </w:tc>
        <w:tc>
          <w:tcPr>
            <w:tcW w:w="1852" w:type="dxa"/>
            <w:vAlign w:val="center"/>
          </w:tcPr>
          <w:p w:rsidR="005A3FB4" w:rsidRDefault="002310AE">
            <w:pPr>
              <w:jc w:val="right"/>
            </w:pPr>
            <w:r>
              <w:rPr>
                <w:color w:val="000000"/>
                <w:szCs w:val="21"/>
              </w:rPr>
              <w:t>0.00</w:t>
            </w:r>
          </w:p>
        </w:tc>
      </w:tr>
      <w:tr w:rsidR="005A3FB4">
        <w:trPr>
          <w:jc w:val="center"/>
        </w:trPr>
        <w:tc>
          <w:tcPr>
            <w:tcW w:w="817" w:type="dxa"/>
            <w:vAlign w:val="center"/>
          </w:tcPr>
          <w:p w:rsidR="005A3FB4" w:rsidRDefault="002310AE">
            <w:pPr>
              <w:jc w:val="center"/>
            </w:pPr>
            <w:r>
              <w:rPr>
                <w:color w:val="000000"/>
                <w:szCs w:val="21"/>
              </w:rPr>
              <w:t>44</w:t>
            </w:r>
          </w:p>
        </w:tc>
        <w:tc>
          <w:tcPr>
            <w:tcW w:w="1276" w:type="dxa"/>
            <w:vAlign w:val="center"/>
          </w:tcPr>
          <w:p w:rsidR="005A3FB4" w:rsidRDefault="002310AE">
            <w:pPr>
              <w:jc w:val="center"/>
            </w:pPr>
            <w:r>
              <w:rPr>
                <w:color w:val="000000"/>
                <w:szCs w:val="21"/>
              </w:rPr>
              <w:t>300846</w:t>
            </w:r>
          </w:p>
        </w:tc>
        <w:tc>
          <w:tcPr>
            <w:tcW w:w="1701" w:type="dxa"/>
            <w:vAlign w:val="center"/>
          </w:tcPr>
          <w:p w:rsidR="005A3FB4" w:rsidRDefault="002310AE">
            <w:pPr>
              <w:jc w:val="center"/>
            </w:pPr>
            <w:r>
              <w:rPr>
                <w:color w:val="000000"/>
                <w:szCs w:val="21"/>
              </w:rPr>
              <w:t>首都在线</w:t>
            </w:r>
          </w:p>
        </w:tc>
        <w:tc>
          <w:tcPr>
            <w:tcW w:w="1276" w:type="dxa"/>
            <w:vAlign w:val="center"/>
          </w:tcPr>
          <w:p w:rsidR="005A3FB4" w:rsidRDefault="002310AE">
            <w:pPr>
              <w:jc w:val="right"/>
            </w:pPr>
            <w:r>
              <w:rPr>
                <w:color w:val="000000"/>
                <w:szCs w:val="21"/>
              </w:rPr>
              <w:t>1,131</w:t>
            </w:r>
          </w:p>
        </w:tc>
        <w:tc>
          <w:tcPr>
            <w:tcW w:w="2172" w:type="dxa"/>
            <w:vAlign w:val="center"/>
          </w:tcPr>
          <w:p w:rsidR="005A3FB4" w:rsidRDefault="002310AE">
            <w:pPr>
              <w:jc w:val="right"/>
            </w:pPr>
            <w:r>
              <w:rPr>
                <w:color w:val="000000"/>
                <w:szCs w:val="21"/>
              </w:rPr>
              <w:t>3,811.47</w:t>
            </w:r>
          </w:p>
        </w:tc>
        <w:tc>
          <w:tcPr>
            <w:tcW w:w="1852" w:type="dxa"/>
            <w:vAlign w:val="center"/>
          </w:tcPr>
          <w:p w:rsidR="005A3FB4" w:rsidRDefault="002310AE">
            <w:pPr>
              <w:jc w:val="right"/>
            </w:pPr>
            <w:r>
              <w:rPr>
                <w:color w:val="000000"/>
                <w:szCs w:val="21"/>
              </w:rPr>
              <w:t>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9" w:name="_Toc390421260"/>
      <w:bookmarkStart w:id="90" w:name="_Toc48655614"/>
      <w:r w:rsidRPr="00530FFD">
        <w:rPr>
          <w:rFonts w:ascii="宋体" w:hAnsi="宋体" w:cs="Arial"/>
          <w:color w:val="000000"/>
          <w:sz w:val="21"/>
          <w:szCs w:val="21"/>
        </w:rPr>
        <w:t>7.4</w:t>
      </w:r>
      <w:bookmarkStart w:id="91" w:name="_Toc234814103"/>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报告期内股票投资组合的重大变动</w:t>
      </w:r>
      <w:bookmarkEnd w:id="89"/>
      <w:bookmarkEnd w:id="91"/>
      <w:bookmarkEnd w:id="90"/>
    </w:p>
    <w:p w:rsidR="00753756" w:rsidRPr="00530FFD" w:rsidRDefault="00753756" w:rsidP="006E1449">
      <w:pPr>
        <w:spacing w:line="360" w:lineRule="auto"/>
        <w:ind w:firstLineChars="196" w:firstLine="413"/>
        <w:rPr>
          <w:rFonts w:ascii="宋体"/>
          <w:b/>
          <w:color w:val="000000"/>
          <w:szCs w:val="21"/>
        </w:rPr>
      </w:pPr>
      <w:r w:rsidRPr="00530FFD">
        <w:rPr>
          <w:rFonts w:ascii="宋体" w:hAnsi="宋体"/>
          <w:b/>
          <w:color w:val="000000"/>
          <w:szCs w:val="21"/>
        </w:rPr>
        <w:t xml:space="preserve">7.4.1 </w:t>
      </w:r>
      <w:r w:rsidRPr="00530FFD">
        <w:rPr>
          <w:rFonts w:ascii="宋体" w:hAnsi="宋体" w:hint="eastAsia"/>
          <w:b/>
          <w:color w:val="000000"/>
          <w:szCs w:val="21"/>
        </w:rPr>
        <w:t>累计买入金额超出</w:t>
      </w:r>
      <w:r w:rsidR="006E1449" w:rsidRPr="0091212A">
        <w:rPr>
          <w:rFonts w:ascii="宋体" w:hAnsi="宋体" w:hint="eastAsia"/>
          <w:b/>
          <w:color w:val="000000"/>
          <w:kern w:val="0"/>
          <w:szCs w:val="21"/>
        </w:rPr>
        <w:t>期初</w:t>
      </w:r>
      <w:r w:rsidRPr="00530FFD">
        <w:rPr>
          <w:rFonts w:ascii="宋体" w:hAnsi="宋体" w:hint="eastAsia"/>
          <w:b/>
          <w:color w:val="000000"/>
          <w:szCs w:val="21"/>
        </w:rPr>
        <w:t>基金资产净值</w:t>
      </w:r>
      <w:r w:rsidRPr="00530FFD">
        <w:rPr>
          <w:rFonts w:ascii="宋体" w:hAnsi="宋体"/>
          <w:b/>
          <w:color w:val="000000"/>
          <w:szCs w:val="21"/>
        </w:rPr>
        <w:t>2</w:t>
      </w:r>
      <w:r>
        <w:rPr>
          <w:rFonts w:ascii="宋体" w:hAnsi="宋体"/>
          <w:b/>
          <w:color w:val="000000"/>
          <w:szCs w:val="21"/>
        </w:rPr>
        <w:t>%</w:t>
      </w:r>
      <w:r w:rsidRPr="00530FFD">
        <w:rPr>
          <w:rFonts w:ascii="宋体" w:hAnsi="宋体" w:hint="eastAsia"/>
          <w:b/>
          <w:color w:val="000000"/>
          <w:szCs w:val="21"/>
        </w:rPr>
        <w:t>或前</w:t>
      </w:r>
      <w:r w:rsidRPr="00530FFD">
        <w:rPr>
          <w:rFonts w:ascii="宋体" w:hAnsi="宋体"/>
          <w:b/>
          <w:color w:val="000000"/>
          <w:szCs w:val="21"/>
        </w:rPr>
        <w:t>20</w:t>
      </w:r>
      <w:r w:rsidRPr="00530FFD">
        <w:rPr>
          <w:rFonts w:ascii="宋体" w:hAnsi="宋体" w:hint="eastAsia"/>
          <w:b/>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本期累计买入金额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5A3FB4">
        <w:tc>
          <w:tcPr>
            <w:tcW w:w="870" w:type="dxa"/>
            <w:vAlign w:val="center"/>
          </w:tcPr>
          <w:p w:rsidR="005A3FB4" w:rsidRDefault="002310AE">
            <w:pPr>
              <w:jc w:val="center"/>
            </w:pPr>
            <w:r>
              <w:rPr>
                <w:szCs w:val="21"/>
              </w:rPr>
              <w:t>1</w:t>
            </w:r>
          </w:p>
        </w:tc>
        <w:tc>
          <w:tcPr>
            <w:tcW w:w="1650" w:type="dxa"/>
            <w:vAlign w:val="center"/>
          </w:tcPr>
          <w:p w:rsidR="005A3FB4" w:rsidRDefault="002310AE">
            <w:pPr>
              <w:jc w:val="center"/>
            </w:pPr>
            <w:r>
              <w:rPr>
                <w:szCs w:val="21"/>
              </w:rPr>
              <w:t>600066</w:t>
            </w:r>
          </w:p>
        </w:tc>
        <w:tc>
          <w:tcPr>
            <w:tcW w:w="1980" w:type="dxa"/>
            <w:vAlign w:val="center"/>
          </w:tcPr>
          <w:p w:rsidR="005A3FB4" w:rsidRDefault="002310AE">
            <w:pPr>
              <w:jc w:val="center"/>
            </w:pPr>
            <w:r>
              <w:rPr>
                <w:szCs w:val="21"/>
              </w:rPr>
              <w:t>宇通客车</w:t>
            </w:r>
          </w:p>
        </w:tc>
        <w:tc>
          <w:tcPr>
            <w:tcW w:w="2880" w:type="dxa"/>
            <w:vAlign w:val="center"/>
          </w:tcPr>
          <w:p w:rsidR="005A3FB4" w:rsidRDefault="002310AE">
            <w:pPr>
              <w:jc w:val="right"/>
            </w:pPr>
            <w:r>
              <w:rPr>
                <w:szCs w:val="21"/>
              </w:rPr>
              <w:t>55,198,266.27</w:t>
            </w:r>
          </w:p>
        </w:tc>
        <w:tc>
          <w:tcPr>
            <w:tcW w:w="1692" w:type="dxa"/>
            <w:vAlign w:val="center"/>
          </w:tcPr>
          <w:p w:rsidR="005A3FB4" w:rsidRDefault="002310AE">
            <w:pPr>
              <w:jc w:val="right"/>
            </w:pPr>
            <w:r>
              <w:rPr>
                <w:szCs w:val="21"/>
              </w:rPr>
              <w:t>6.52</w:t>
            </w:r>
          </w:p>
        </w:tc>
      </w:tr>
      <w:tr w:rsidR="005A3FB4">
        <w:tc>
          <w:tcPr>
            <w:tcW w:w="870" w:type="dxa"/>
            <w:vAlign w:val="center"/>
          </w:tcPr>
          <w:p w:rsidR="005A3FB4" w:rsidRDefault="002310AE">
            <w:pPr>
              <w:jc w:val="center"/>
            </w:pPr>
            <w:r>
              <w:rPr>
                <w:szCs w:val="21"/>
              </w:rPr>
              <w:t>2</w:t>
            </w:r>
          </w:p>
        </w:tc>
        <w:tc>
          <w:tcPr>
            <w:tcW w:w="1650" w:type="dxa"/>
            <w:vAlign w:val="center"/>
          </w:tcPr>
          <w:p w:rsidR="005A3FB4" w:rsidRDefault="002310AE">
            <w:pPr>
              <w:jc w:val="center"/>
            </w:pPr>
            <w:r>
              <w:rPr>
                <w:szCs w:val="21"/>
              </w:rPr>
              <w:t>000002</w:t>
            </w:r>
          </w:p>
        </w:tc>
        <w:tc>
          <w:tcPr>
            <w:tcW w:w="1980" w:type="dxa"/>
            <w:vAlign w:val="center"/>
          </w:tcPr>
          <w:p w:rsidR="005A3FB4" w:rsidRDefault="002310AE">
            <w:pPr>
              <w:jc w:val="center"/>
            </w:pPr>
            <w:r>
              <w:rPr>
                <w:szCs w:val="21"/>
              </w:rPr>
              <w:t>万科</w:t>
            </w:r>
            <w:r>
              <w:rPr>
                <w:szCs w:val="21"/>
              </w:rPr>
              <w:t>A</w:t>
            </w:r>
          </w:p>
        </w:tc>
        <w:tc>
          <w:tcPr>
            <w:tcW w:w="2880" w:type="dxa"/>
            <w:vAlign w:val="center"/>
          </w:tcPr>
          <w:p w:rsidR="005A3FB4" w:rsidRDefault="002310AE">
            <w:pPr>
              <w:jc w:val="right"/>
            </w:pPr>
            <w:r>
              <w:rPr>
                <w:szCs w:val="21"/>
              </w:rPr>
              <w:t>48,426,801.20</w:t>
            </w:r>
          </w:p>
        </w:tc>
        <w:tc>
          <w:tcPr>
            <w:tcW w:w="1692" w:type="dxa"/>
            <w:vAlign w:val="center"/>
          </w:tcPr>
          <w:p w:rsidR="005A3FB4" w:rsidRDefault="002310AE">
            <w:pPr>
              <w:jc w:val="right"/>
            </w:pPr>
            <w:r>
              <w:rPr>
                <w:szCs w:val="21"/>
              </w:rPr>
              <w:t>5.72</w:t>
            </w:r>
          </w:p>
        </w:tc>
      </w:tr>
      <w:tr w:rsidR="005A3FB4">
        <w:tc>
          <w:tcPr>
            <w:tcW w:w="870" w:type="dxa"/>
            <w:vAlign w:val="center"/>
          </w:tcPr>
          <w:p w:rsidR="005A3FB4" w:rsidRDefault="002310AE">
            <w:pPr>
              <w:jc w:val="center"/>
            </w:pPr>
            <w:r>
              <w:rPr>
                <w:szCs w:val="21"/>
              </w:rPr>
              <w:t>3</w:t>
            </w:r>
          </w:p>
        </w:tc>
        <w:tc>
          <w:tcPr>
            <w:tcW w:w="1650" w:type="dxa"/>
            <w:vAlign w:val="center"/>
          </w:tcPr>
          <w:p w:rsidR="005A3FB4" w:rsidRDefault="002310AE">
            <w:pPr>
              <w:jc w:val="center"/>
            </w:pPr>
            <w:r>
              <w:rPr>
                <w:szCs w:val="21"/>
              </w:rPr>
              <w:t>000651</w:t>
            </w:r>
          </w:p>
        </w:tc>
        <w:tc>
          <w:tcPr>
            <w:tcW w:w="1980" w:type="dxa"/>
            <w:vAlign w:val="center"/>
          </w:tcPr>
          <w:p w:rsidR="005A3FB4" w:rsidRDefault="002310AE">
            <w:pPr>
              <w:jc w:val="center"/>
            </w:pPr>
            <w:r>
              <w:rPr>
                <w:szCs w:val="21"/>
              </w:rPr>
              <w:t>格力电器</w:t>
            </w:r>
          </w:p>
        </w:tc>
        <w:tc>
          <w:tcPr>
            <w:tcW w:w="2880" w:type="dxa"/>
            <w:vAlign w:val="center"/>
          </w:tcPr>
          <w:p w:rsidR="005A3FB4" w:rsidRDefault="002310AE">
            <w:pPr>
              <w:jc w:val="right"/>
            </w:pPr>
            <w:r>
              <w:rPr>
                <w:szCs w:val="21"/>
              </w:rPr>
              <w:t>39,275,721.34</w:t>
            </w:r>
          </w:p>
        </w:tc>
        <w:tc>
          <w:tcPr>
            <w:tcW w:w="1692" w:type="dxa"/>
            <w:vAlign w:val="center"/>
          </w:tcPr>
          <w:p w:rsidR="005A3FB4" w:rsidRDefault="002310AE">
            <w:pPr>
              <w:jc w:val="right"/>
            </w:pPr>
            <w:r>
              <w:rPr>
                <w:szCs w:val="21"/>
              </w:rPr>
              <w:t>4.64</w:t>
            </w:r>
          </w:p>
        </w:tc>
      </w:tr>
      <w:tr w:rsidR="005A3FB4">
        <w:tc>
          <w:tcPr>
            <w:tcW w:w="870" w:type="dxa"/>
            <w:vAlign w:val="center"/>
          </w:tcPr>
          <w:p w:rsidR="005A3FB4" w:rsidRDefault="002310AE">
            <w:pPr>
              <w:jc w:val="center"/>
            </w:pPr>
            <w:r>
              <w:rPr>
                <w:szCs w:val="21"/>
              </w:rPr>
              <w:t>4</w:t>
            </w:r>
          </w:p>
        </w:tc>
        <w:tc>
          <w:tcPr>
            <w:tcW w:w="1650" w:type="dxa"/>
            <w:vAlign w:val="center"/>
          </w:tcPr>
          <w:p w:rsidR="005A3FB4" w:rsidRDefault="002310AE">
            <w:pPr>
              <w:jc w:val="center"/>
            </w:pPr>
            <w:r>
              <w:rPr>
                <w:szCs w:val="21"/>
              </w:rPr>
              <w:t>300433</w:t>
            </w:r>
          </w:p>
        </w:tc>
        <w:tc>
          <w:tcPr>
            <w:tcW w:w="1980" w:type="dxa"/>
            <w:vAlign w:val="center"/>
          </w:tcPr>
          <w:p w:rsidR="005A3FB4" w:rsidRDefault="002310AE">
            <w:pPr>
              <w:jc w:val="center"/>
            </w:pPr>
            <w:r>
              <w:rPr>
                <w:szCs w:val="21"/>
              </w:rPr>
              <w:t>蓝思科技</w:t>
            </w:r>
          </w:p>
        </w:tc>
        <w:tc>
          <w:tcPr>
            <w:tcW w:w="2880" w:type="dxa"/>
            <w:vAlign w:val="center"/>
          </w:tcPr>
          <w:p w:rsidR="005A3FB4" w:rsidRDefault="002310AE">
            <w:pPr>
              <w:jc w:val="right"/>
            </w:pPr>
            <w:r>
              <w:rPr>
                <w:szCs w:val="21"/>
              </w:rPr>
              <w:t>37,444,760.59</w:t>
            </w:r>
          </w:p>
        </w:tc>
        <w:tc>
          <w:tcPr>
            <w:tcW w:w="1692" w:type="dxa"/>
            <w:vAlign w:val="center"/>
          </w:tcPr>
          <w:p w:rsidR="005A3FB4" w:rsidRDefault="002310AE">
            <w:pPr>
              <w:jc w:val="right"/>
            </w:pPr>
            <w:r>
              <w:rPr>
                <w:szCs w:val="21"/>
              </w:rPr>
              <w:t>4.42</w:t>
            </w:r>
          </w:p>
        </w:tc>
      </w:tr>
      <w:tr w:rsidR="005A3FB4">
        <w:tc>
          <w:tcPr>
            <w:tcW w:w="870" w:type="dxa"/>
            <w:vAlign w:val="center"/>
          </w:tcPr>
          <w:p w:rsidR="005A3FB4" w:rsidRDefault="002310AE">
            <w:pPr>
              <w:jc w:val="center"/>
            </w:pPr>
            <w:r>
              <w:rPr>
                <w:szCs w:val="21"/>
              </w:rPr>
              <w:t>5</w:t>
            </w:r>
          </w:p>
        </w:tc>
        <w:tc>
          <w:tcPr>
            <w:tcW w:w="1650" w:type="dxa"/>
            <w:vAlign w:val="center"/>
          </w:tcPr>
          <w:p w:rsidR="005A3FB4" w:rsidRDefault="002310AE">
            <w:pPr>
              <w:jc w:val="center"/>
            </w:pPr>
            <w:r>
              <w:rPr>
                <w:szCs w:val="21"/>
              </w:rPr>
              <w:t>601012</w:t>
            </w:r>
          </w:p>
        </w:tc>
        <w:tc>
          <w:tcPr>
            <w:tcW w:w="1980" w:type="dxa"/>
            <w:vAlign w:val="center"/>
          </w:tcPr>
          <w:p w:rsidR="005A3FB4" w:rsidRDefault="002310AE">
            <w:pPr>
              <w:jc w:val="center"/>
            </w:pPr>
            <w:r>
              <w:rPr>
                <w:szCs w:val="21"/>
              </w:rPr>
              <w:t>隆基股份</w:t>
            </w:r>
          </w:p>
        </w:tc>
        <w:tc>
          <w:tcPr>
            <w:tcW w:w="2880" w:type="dxa"/>
            <w:vAlign w:val="center"/>
          </w:tcPr>
          <w:p w:rsidR="005A3FB4" w:rsidRDefault="002310AE">
            <w:pPr>
              <w:jc w:val="right"/>
            </w:pPr>
            <w:r>
              <w:rPr>
                <w:szCs w:val="21"/>
              </w:rPr>
              <w:t>36,922,982.20</w:t>
            </w:r>
          </w:p>
        </w:tc>
        <w:tc>
          <w:tcPr>
            <w:tcW w:w="1692" w:type="dxa"/>
            <w:vAlign w:val="center"/>
          </w:tcPr>
          <w:p w:rsidR="005A3FB4" w:rsidRDefault="002310AE">
            <w:pPr>
              <w:jc w:val="right"/>
            </w:pPr>
            <w:r>
              <w:rPr>
                <w:szCs w:val="21"/>
              </w:rPr>
              <w:t>4.36</w:t>
            </w:r>
          </w:p>
        </w:tc>
      </w:tr>
      <w:tr w:rsidR="005A3FB4">
        <w:tc>
          <w:tcPr>
            <w:tcW w:w="870" w:type="dxa"/>
            <w:vAlign w:val="center"/>
          </w:tcPr>
          <w:p w:rsidR="005A3FB4" w:rsidRDefault="002310AE">
            <w:pPr>
              <w:jc w:val="center"/>
            </w:pPr>
            <w:r>
              <w:rPr>
                <w:szCs w:val="21"/>
              </w:rPr>
              <w:t>6</w:t>
            </w:r>
          </w:p>
        </w:tc>
        <w:tc>
          <w:tcPr>
            <w:tcW w:w="1650" w:type="dxa"/>
            <w:vAlign w:val="center"/>
          </w:tcPr>
          <w:p w:rsidR="005A3FB4" w:rsidRDefault="002310AE">
            <w:pPr>
              <w:jc w:val="center"/>
            </w:pPr>
            <w:r>
              <w:rPr>
                <w:szCs w:val="21"/>
              </w:rPr>
              <w:t>601877</w:t>
            </w:r>
          </w:p>
        </w:tc>
        <w:tc>
          <w:tcPr>
            <w:tcW w:w="1980" w:type="dxa"/>
            <w:vAlign w:val="center"/>
          </w:tcPr>
          <w:p w:rsidR="005A3FB4" w:rsidRDefault="002310AE">
            <w:pPr>
              <w:jc w:val="center"/>
            </w:pPr>
            <w:r>
              <w:rPr>
                <w:szCs w:val="21"/>
              </w:rPr>
              <w:t>正泰电器</w:t>
            </w:r>
          </w:p>
        </w:tc>
        <w:tc>
          <w:tcPr>
            <w:tcW w:w="2880" w:type="dxa"/>
            <w:vAlign w:val="center"/>
          </w:tcPr>
          <w:p w:rsidR="005A3FB4" w:rsidRDefault="002310AE">
            <w:pPr>
              <w:jc w:val="right"/>
            </w:pPr>
            <w:r>
              <w:rPr>
                <w:szCs w:val="21"/>
              </w:rPr>
              <w:t>33,477,809.73</w:t>
            </w:r>
          </w:p>
        </w:tc>
        <w:tc>
          <w:tcPr>
            <w:tcW w:w="1692" w:type="dxa"/>
            <w:vAlign w:val="center"/>
          </w:tcPr>
          <w:p w:rsidR="005A3FB4" w:rsidRDefault="002310AE">
            <w:pPr>
              <w:jc w:val="right"/>
            </w:pPr>
            <w:r>
              <w:rPr>
                <w:szCs w:val="21"/>
              </w:rPr>
              <w:t>3.95</w:t>
            </w:r>
          </w:p>
        </w:tc>
      </w:tr>
      <w:tr w:rsidR="005A3FB4">
        <w:tc>
          <w:tcPr>
            <w:tcW w:w="870" w:type="dxa"/>
            <w:vAlign w:val="center"/>
          </w:tcPr>
          <w:p w:rsidR="005A3FB4" w:rsidRDefault="002310AE">
            <w:pPr>
              <w:jc w:val="center"/>
            </w:pPr>
            <w:r>
              <w:rPr>
                <w:szCs w:val="21"/>
              </w:rPr>
              <w:t>7</w:t>
            </w:r>
          </w:p>
        </w:tc>
        <w:tc>
          <w:tcPr>
            <w:tcW w:w="1650" w:type="dxa"/>
            <w:vAlign w:val="center"/>
          </w:tcPr>
          <w:p w:rsidR="005A3FB4" w:rsidRDefault="002310AE">
            <w:pPr>
              <w:jc w:val="center"/>
            </w:pPr>
            <w:r>
              <w:rPr>
                <w:szCs w:val="21"/>
              </w:rPr>
              <w:t>002677</w:t>
            </w:r>
          </w:p>
        </w:tc>
        <w:tc>
          <w:tcPr>
            <w:tcW w:w="1980" w:type="dxa"/>
            <w:vAlign w:val="center"/>
          </w:tcPr>
          <w:p w:rsidR="005A3FB4" w:rsidRDefault="002310AE">
            <w:pPr>
              <w:jc w:val="center"/>
            </w:pPr>
            <w:r>
              <w:rPr>
                <w:szCs w:val="21"/>
              </w:rPr>
              <w:t>浙江美大</w:t>
            </w:r>
          </w:p>
        </w:tc>
        <w:tc>
          <w:tcPr>
            <w:tcW w:w="2880" w:type="dxa"/>
            <w:vAlign w:val="center"/>
          </w:tcPr>
          <w:p w:rsidR="005A3FB4" w:rsidRDefault="002310AE">
            <w:pPr>
              <w:jc w:val="right"/>
            </w:pPr>
            <w:r>
              <w:rPr>
                <w:szCs w:val="21"/>
              </w:rPr>
              <w:t>19,479,160.36</w:t>
            </w:r>
          </w:p>
        </w:tc>
        <w:tc>
          <w:tcPr>
            <w:tcW w:w="1692" w:type="dxa"/>
            <w:vAlign w:val="center"/>
          </w:tcPr>
          <w:p w:rsidR="005A3FB4" w:rsidRDefault="002310AE">
            <w:pPr>
              <w:jc w:val="right"/>
            </w:pPr>
            <w:r>
              <w:rPr>
                <w:szCs w:val="21"/>
              </w:rPr>
              <w:t>2.30</w:t>
            </w:r>
          </w:p>
        </w:tc>
      </w:tr>
      <w:tr w:rsidR="005A3FB4">
        <w:tc>
          <w:tcPr>
            <w:tcW w:w="870" w:type="dxa"/>
            <w:vAlign w:val="center"/>
          </w:tcPr>
          <w:p w:rsidR="005A3FB4" w:rsidRDefault="002310AE">
            <w:pPr>
              <w:jc w:val="center"/>
            </w:pPr>
            <w:r>
              <w:rPr>
                <w:szCs w:val="21"/>
              </w:rPr>
              <w:t>8</w:t>
            </w:r>
          </w:p>
        </w:tc>
        <w:tc>
          <w:tcPr>
            <w:tcW w:w="1650" w:type="dxa"/>
            <w:vAlign w:val="center"/>
          </w:tcPr>
          <w:p w:rsidR="005A3FB4" w:rsidRDefault="002310AE">
            <w:pPr>
              <w:jc w:val="center"/>
            </w:pPr>
            <w:r>
              <w:rPr>
                <w:szCs w:val="21"/>
              </w:rPr>
              <w:t>601799</w:t>
            </w:r>
          </w:p>
        </w:tc>
        <w:tc>
          <w:tcPr>
            <w:tcW w:w="1980" w:type="dxa"/>
            <w:vAlign w:val="center"/>
          </w:tcPr>
          <w:p w:rsidR="005A3FB4" w:rsidRDefault="002310AE">
            <w:pPr>
              <w:jc w:val="center"/>
            </w:pPr>
            <w:r>
              <w:rPr>
                <w:szCs w:val="21"/>
              </w:rPr>
              <w:t>星宇股份</w:t>
            </w:r>
          </w:p>
        </w:tc>
        <w:tc>
          <w:tcPr>
            <w:tcW w:w="2880" w:type="dxa"/>
            <w:vAlign w:val="center"/>
          </w:tcPr>
          <w:p w:rsidR="005A3FB4" w:rsidRDefault="002310AE">
            <w:pPr>
              <w:jc w:val="right"/>
            </w:pPr>
            <w:r>
              <w:rPr>
                <w:szCs w:val="21"/>
              </w:rPr>
              <w:t>17,488,119.20</w:t>
            </w:r>
          </w:p>
        </w:tc>
        <w:tc>
          <w:tcPr>
            <w:tcW w:w="1692" w:type="dxa"/>
            <w:vAlign w:val="center"/>
          </w:tcPr>
          <w:p w:rsidR="005A3FB4" w:rsidRDefault="002310AE">
            <w:pPr>
              <w:jc w:val="right"/>
            </w:pPr>
            <w:r>
              <w:rPr>
                <w:szCs w:val="21"/>
              </w:rPr>
              <w:t>2.07</w:t>
            </w:r>
          </w:p>
        </w:tc>
      </w:tr>
      <w:tr w:rsidR="005A3FB4">
        <w:tc>
          <w:tcPr>
            <w:tcW w:w="870" w:type="dxa"/>
            <w:vAlign w:val="center"/>
          </w:tcPr>
          <w:p w:rsidR="005A3FB4" w:rsidRDefault="002310AE">
            <w:pPr>
              <w:jc w:val="center"/>
            </w:pPr>
            <w:r>
              <w:rPr>
                <w:szCs w:val="21"/>
              </w:rPr>
              <w:t>9</w:t>
            </w:r>
          </w:p>
        </w:tc>
        <w:tc>
          <w:tcPr>
            <w:tcW w:w="1650" w:type="dxa"/>
            <w:vAlign w:val="center"/>
          </w:tcPr>
          <w:p w:rsidR="005A3FB4" w:rsidRDefault="002310AE">
            <w:pPr>
              <w:jc w:val="center"/>
            </w:pPr>
            <w:r>
              <w:rPr>
                <w:szCs w:val="21"/>
              </w:rPr>
              <w:t>002236</w:t>
            </w:r>
          </w:p>
        </w:tc>
        <w:tc>
          <w:tcPr>
            <w:tcW w:w="1980" w:type="dxa"/>
            <w:vAlign w:val="center"/>
          </w:tcPr>
          <w:p w:rsidR="005A3FB4" w:rsidRDefault="002310AE">
            <w:pPr>
              <w:jc w:val="center"/>
            </w:pPr>
            <w:r>
              <w:rPr>
                <w:szCs w:val="21"/>
              </w:rPr>
              <w:t>大华股份</w:t>
            </w:r>
          </w:p>
        </w:tc>
        <w:tc>
          <w:tcPr>
            <w:tcW w:w="2880" w:type="dxa"/>
            <w:vAlign w:val="center"/>
          </w:tcPr>
          <w:p w:rsidR="005A3FB4" w:rsidRDefault="002310AE">
            <w:pPr>
              <w:jc w:val="right"/>
            </w:pPr>
            <w:r>
              <w:rPr>
                <w:szCs w:val="21"/>
              </w:rPr>
              <w:t>14,154,379.00</w:t>
            </w:r>
          </w:p>
        </w:tc>
        <w:tc>
          <w:tcPr>
            <w:tcW w:w="1692" w:type="dxa"/>
            <w:vAlign w:val="center"/>
          </w:tcPr>
          <w:p w:rsidR="005A3FB4" w:rsidRDefault="002310AE">
            <w:pPr>
              <w:jc w:val="right"/>
            </w:pPr>
            <w:r>
              <w:rPr>
                <w:szCs w:val="21"/>
              </w:rPr>
              <w:t>1.67</w:t>
            </w:r>
          </w:p>
        </w:tc>
      </w:tr>
      <w:tr w:rsidR="005A3FB4">
        <w:tc>
          <w:tcPr>
            <w:tcW w:w="870" w:type="dxa"/>
            <w:vAlign w:val="center"/>
          </w:tcPr>
          <w:p w:rsidR="005A3FB4" w:rsidRDefault="002310AE">
            <w:pPr>
              <w:jc w:val="center"/>
            </w:pPr>
            <w:r>
              <w:rPr>
                <w:szCs w:val="21"/>
              </w:rPr>
              <w:t>10</w:t>
            </w:r>
          </w:p>
        </w:tc>
        <w:tc>
          <w:tcPr>
            <w:tcW w:w="1650" w:type="dxa"/>
            <w:vAlign w:val="center"/>
          </w:tcPr>
          <w:p w:rsidR="005A3FB4" w:rsidRDefault="002310AE">
            <w:pPr>
              <w:jc w:val="center"/>
            </w:pPr>
            <w:r>
              <w:rPr>
                <w:szCs w:val="21"/>
              </w:rPr>
              <w:t>002597</w:t>
            </w:r>
          </w:p>
        </w:tc>
        <w:tc>
          <w:tcPr>
            <w:tcW w:w="1980" w:type="dxa"/>
            <w:vAlign w:val="center"/>
          </w:tcPr>
          <w:p w:rsidR="005A3FB4" w:rsidRDefault="002310AE">
            <w:pPr>
              <w:jc w:val="center"/>
            </w:pPr>
            <w:r>
              <w:rPr>
                <w:szCs w:val="21"/>
              </w:rPr>
              <w:t>金禾实业</w:t>
            </w:r>
          </w:p>
        </w:tc>
        <w:tc>
          <w:tcPr>
            <w:tcW w:w="2880" w:type="dxa"/>
            <w:vAlign w:val="center"/>
          </w:tcPr>
          <w:p w:rsidR="005A3FB4" w:rsidRDefault="002310AE">
            <w:pPr>
              <w:jc w:val="right"/>
            </w:pPr>
            <w:r>
              <w:rPr>
                <w:szCs w:val="21"/>
              </w:rPr>
              <w:t>12,860,512.74</w:t>
            </w:r>
          </w:p>
        </w:tc>
        <w:tc>
          <w:tcPr>
            <w:tcW w:w="1692" w:type="dxa"/>
            <w:vAlign w:val="center"/>
          </w:tcPr>
          <w:p w:rsidR="005A3FB4" w:rsidRDefault="002310AE">
            <w:pPr>
              <w:jc w:val="right"/>
            </w:pPr>
            <w:r>
              <w:rPr>
                <w:szCs w:val="21"/>
              </w:rPr>
              <w:t>1.52</w:t>
            </w:r>
          </w:p>
        </w:tc>
      </w:tr>
      <w:tr w:rsidR="005A3FB4">
        <w:tc>
          <w:tcPr>
            <w:tcW w:w="870" w:type="dxa"/>
            <w:vAlign w:val="center"/>
          </w:tcPr>
          <w:p w:rsidR="005A3FB4" w:rsidRDefault="002310AE">
            <w:pPr>
              <w:jc w:val="center"/>
            </w:pPr>
            <w:r>
              <w:rPr>
                <w:szCs w:val="21"/>
              </w:rPr>
              <w:t>11</w:t>
            </w:r>
          </w:p>
        </w:tc>
        <w:tc>
          <w:tcPr>
            <w:tcW w:w="1650" w:type="dxa"/>
            <w:vAlign w:val="center"/>
          </w:tcPr>
          <w:p w:rsidR="005A3FB4" w:rsidRDefault="002310AE">
            <w:pPr>
              <w:jc w:val="center"/>
            </w:pPr>
            <w:r>
              <w:rPr>
                <w:szCs w:val="21"/>
              </w:rPr>
              <w:t>600176</w:t>
            </w:r>
          </w:p>
        </w:tc>
        <w:tc>
          <w:tcPr>
            <w:tcW w:w="1980" w:type="dxa"/>
            <w:vAlign w:val="center"/>
          </w:tcPr>
          <w:p w:rsidR="005A3FB4" w:rsidRDefault="002310AE">
            <w:pPr>
              <w:jc w:val="center"/>
            </w:pPr>
            <w:r>
              <w:rPr>
                <w:szCs w:val="21"/>
              </w:rPr>
              <w:t>中国巨石</w:t>
            </w:r>
          </w:p>
        </w:tc>
        <w:tc>
          <w:tcPr>
            <w:tcW w:w="2880" w:type="dxa"/>
            <w:vAlign w:val="center"/>
          </w:tcPr>
          <w:p w:rsidR="005A3FB4" w:rsidRDefault="002310AE">
            <w:pPr>
              <w:jc w:val="right"/>
            </w:pPr>
            <w:r>
              <w:rPr>
                <w:szCs w:val="21"/>
              </w:rPr>
              <w:t>12,492,251.30</w:t>
            </w:r>
          </w:p>
        </w:tc>
        <w:tc>
          <w:tcPr>
            <w:tcW w:w="1692" w:type="dxa"/>
            <w:vAlign w:val="center"/>
          </w:tcPr>
          <w:p w:rsidR="005A3FB4" w:rsidRDefault="002310AE">
            <w:pPr>
              <w:jc w:val="right"/>
            </w:pPr>
            <w:r>
              <w:rPr>
                <w:szCs w:val="21"/>
              </w:rPr>
              <w:t>1.48</w:t>
            </w:r>
          </w:p>
        </w:tc>
      </w:tr>
      <w:tr w:rsidR="005A3FB4">
        <w:tc>
          <w:tcPr>
            <w:tcW w:w="870" w:type="dxa"/>
            <w:vAlign w:val="center"/>
          </w:tcPr>
          <w:p w:rsidR="005A3FB4" w:rsidRDefault="002310AE">
            <w:pPr>
              <w:jc w:val="center"/>
            </w:pPr>
            <w:r>
              <w:rPr>
                <w:szCs w:val="21"/>
              </w:rPr>
              <w:t>12</w:t>
            </w:r>
          </w:p>
        </w:tc>
        <w:tc>
          <w:tcPr>
            <w:tcW w:w="1650" w:type="dxa"/>
            <w:vAlign w:val="center"/>
          </w:tcPr>
          <w:p w:rsidR="005A3FB4" w:rsidRDefault="002310AE">
            <w:pPr>
              <w:jc w:val="center"/>
            </w:pPr>
            <w:r>
              <w:rPr>
                <w:szCs w:val="21"/>
              </w:rPr>
              <w:t>300274</w:t>
            </w:r>
          </w:p>
        </w:tc>
        <w:tc>
          <w:tcPr>
            <w:tcW w:w="1980" w:type="dxa"/>
            <w:vAlign w:val="center"/>
          </w:tcPr>
          <w:p w:rsidR="005A3FB4" w:rsidRDefault="002310AE">
            <w:pPr>
              <w:jc w:val="center"/>
            </w:pPr>
            <w:r>
              <w:rPr>
                <w:szCs w:val="21"/>
              </w:rPr>
              <w:t>阳光电源</w:t>
            </w:r>
          </w:p>
        </w:tc>
        <w:tc>
          <w:tcPr>
            <w:tcW w:w="2880" w:type="dxa"/>
            <w:vAlign w:val="center"/>
          </w:tcPr>
          <w:p w:rsidR="005A3FB4" w:rsidRDefault="002310AE">
            <w:pPr>
              <w:jc w:val="right"/>
            </w:pPr>
            <w:r>
              <w:rPr>
                <w:szCs w:val="21"/>
              </w:rPr>
              <w:t>8,991,844.00</w:t>
            </w:r>
          </w:p>
        </w:tc>
        <w:tc>
          <w:tcPr>
            <w:tcW w:w="1692" w:type="dxa"/>
            <w:vAlign w:val="center"/>
          </w:tcPr>
          <w:p w:rsidR="005A3FB4" w:rsidRDefault="002310AE">
            <w:pPr>
              <w:jc w:val="right"/>
            </w:pPr>
            <w:r>
              <w:rPr>
                <w:szCs w:val="21"/>
              </w:rPr>
              <w:t>1.06</w:t>
            </w:r>
          </w:p>
        </w:tc>
      </w:tr>
      <w:tr w:rsidR="005A3FB4">
        <w:tc>
          <w:tcPr>
            <w:tcW w:w="870" w:type="dxa"/>
            <w:vAlign w:val="center"/>
          </w:tcPr>
          <w:p w:rsidR="005A3FB4" w:rsidRDefault="002310AE">
            <w:pPr>
              <w:jc w:val="center"/>
            </w:pPr>
            <w:r>
              <w:rPr>
                <w:szCs w:val="21"/>
              </w:rPr>
              <w:t>13</w:t>
            </w:r>
          </w:p>
        </w:tc>
        <w:tc>
          <w:tcPr>
            <w:tcW w:w="1650" w:type="dxa"/>
            <w:vAlign w:val="center"/>
          </w:tcPr>
          <w:p w:rsidR="005A3FB4" w:rsidRDefault="002310AE">
            <w:pPr>
              <w:jc w:val="center"/>
            </w:pPr>
            <w:r>
              <w:rPr>
                <w:szCs w:val="21"/>
              </w:rPr>
              <w:t>600585</w:t>
            </w:r>
          </w:p>
        </w:tc>
        <w:tc>
          <w:tcPr>
            <w:tcW w:w="1980" w:type="dxa"/>
            <w:vAlign w:val="center"/>
          </w:tcPr>
          <w:p w:rsidR="005A3FB4" w:rsidRDefault="002310AE">
            <w:pPr>
              <w:jc w:val="center"/>
            </w:pPr>
            <w:r>
              <w:rPr>
                <w:szCs w:val="21"/>
              </w:rPr>
              <w:t>海螺水泥</w:t>
            </w:r>
          </w:p>
        </w:tc>
        <w:tc>
          <w:tcPr>
            <w:tcW w:w="2880" w:type="dxa"/>
            <w:vAlign w:val="center"/>
          </w:tcPr>
          <w:p w:rsidR="005A3FB4" w:rsidRDefault="002310AE">
            <w:pPr>
              <w:jc w:val="right"/>
            </w:pPr>
            <w:r>
              <w:rPr>
                <w:szCs w:val="21"/>
              </w:rPr>
              <w:t>8,659,926.20</w:t>
            </w:r>
          </w:p>
        </w:tc>
        <w:tc>
          <w:tcPr>
            <w:tcW w:w="1692" w:type="dxa"/>
            <w:vAlign w:val="center"/>
          </w:tcPr>
          <w:p w:rsidR="005A3FB4" w:rsidRDefault="002310AE">
            <w:pPr>
              <w:jc w:val="right"/>
            </w:pPr>
            <w:r>
              <w:rPr>
                <w:szCs w:val="21"/>
              </w:rPr>
              <w:t>1.02</w:t>
            </w:r>
          </w:p>
        </w:tc>
      </w:tr>
      <w:tr w:rsidR="005A3FB4">
        <w:tc>
          <w:tcPr>
            <w:tcW w:w="870" w:type="dxa"/>
            <w:vAlign w:val="center"/>
          </w:tcPr>
          <w:p w:rsidR="005A3FB4" w:rsidRDefault="002310AE">
            <w:pPr>
              <w:jc w:val="center"/>
            </w:pPr>
            <w:r>
              <w:rPr>
                <w:szCs w:val="21"/>
              </w:rPr>
              <w:t>14</w:t>
            </w:r>
          </w:p>
        </w:tc>
        <w:tc>
          <w:tcPr>
            <w:tcW w:w="1650" w:type="dxa"/>
            <w:vAlign w:val="center"/>
          </w:tcPr>
          <w:p w:rsidR="005A3FB4" w:rsidRDefault="002310AE">
            <w:pPr>
              <w:jc w:val="center"/>
            </w:pPr>
            <w:r>
              <w:rPr>
                <w:szCs w:val="21"/>
              </w:rPr>
              <w:t>300196</w:t>
            </w:r>
          </w:p>
        </w:tc>
        <w:tc>
          <w:tcPr>
            <w:tcW w:w="1980" w:type="dxa"/>
            <w:vAlign w:val="center"/>
          </w:tcPr>
          <w:p w:rsidR="005A3FB4" w:rsidRDefault="002310AE">
            <w:pPr>
              <w:jc w:val="center"/>
            </w:pPr>
            <w:r>
              <w:rPr>
                <w:szCs w:val="21"/>
              </w:rPr>
              <w:t>长海股份</w:t>
            </w:r>
          </w:p>
        </w:tc>
        <w:tc>
          <w:tcPr>
            <w:tcW w:w="2880" w:type="dxa"/>
            <w:vAlign w:val="center"/>
          </w:tcPr>
          <w:p w:rsidR="005A3FB4" w:rsidRDefault="002310AE">
            <w:pPr>
              <w:jc w:val="right"/>
            </w:pPr>
            <w:r>
              <w:rPr>
                <w:szCs w:val="21"/>
              </w:rPr>
              <w:t>8,350,780.80</w:t>
            </w:r>
          </w:p>
        </w:tc>
        <w:tc>
          <w:tcPr>
            <w:tcW w:w="1692" w:type="dxa"/>
            <w:vAlign w:val="center"/>
          </w:tcPr>
          <w:p w:rsidR="005A3FB4" w:rsidRDefault="002310AE">
            <w:pPr>
              <w:jc w:val="right"/>
            </w:pPr>
            <w:r>
              <w:rPr>
                <w:szCs w:val="21"/>
              </w:rPr>
              <w:t>0.99</w:t>
            </w:r>
          </w:p>
        </w:tc>
      </w:tr>
      <w:tr w:rsidR="005A3FB4">
        <w:tc>
          <w:tcPr>
            <w:tcW w:w="870" w:type="dxa"/>
            <w:vAlign w:val="center"/>
          </w:tcPr>
          <w:p w:rsidR="005A3FB4" w:rsidRDefault="002310AE">
            <w:pPr>
              <w:jc w:val="center"/>
            </w:pPr>
            <w:r>
              <w:rPr>
                <w:szCs w:val="21"/>
              </w:rPr>
              <w:t>15</w:t>
            </w:r>
          </w:p>
        </w:tc>
        <w:tc>
          <w:tcPr>
            <w:tcW w:w="1650" w:type="dxa"/>
            <w:vAlign w:val="center"/>
          </w:tcPr>
          <w:p w:rsidR="005A3FB4" w:rsidRDefault="002310AE">
            <w:pPr>
              <w:jc w:val="center"/>
            </w:pPr>
            <w:r>
              <w:rPr>
                <w:szCs w:val="21"/>
              </w:rPr>
              <w:t>600426</w:t>
            </w:r>
          </w:p>
        </w:tc>
        <w:tc>
          <w:tcPr>
            <w:tcW w:w="1980" w:type="dxa"/>
            <w:vAlign w:val="center"/>
          </w:tcPr>
          <w:p w:rsidR="005A3FB4" w:rsidRDefault="002310AE">
            <w:pPr>
              <w:jc w:val="center"/>
            </w:pPr>
            <w:r>
              <w:rPr>
                <w:szCs w:val="21"/>
              </w:rPr>
              <w:t>华鲁恒升</w:t>
            </w:r>
          </w:p>
        </w:tc>
        <w:tc>
          <w:tcPr>
            <w:tcW w:w="2880" w:type="dxa"/>
            <w:vAlign w:val="center"/>
          </w:tcPr>
          <w:p w:rsidR="005A3FB4" w:rsidRDefault="002310AE">
            <w:pPr>
              <w:jc w:val="right"/>
            </w:pPr>
            <w:r>
              <w:rPr>
                <w:szCs w:val="21"/>
              </w:rPr>
              <w:t>7,809,943.44</w:t>
            </w:r>
          </w:p>
        </w:tc>
        <w:tc>
          <w:tcPr>
            <w:tcW w:w="1692" w:type="dxa"/>
            <w:vAlign w:val="center"/>
          </w:tcPr>
          <w:p w:rsidR="005A3FB4" w:rsidRDefault="002310AE">
            <w:pPr>
              <w:jc w:val="right"/>
            </w:pPr>
            <w:r>
              <w:rPr>
                <w:szCs w:val="21"/>
              </w:rPr>
              <w:t>0.92</w:t>
            </w:r>
          </w:p>
        </w:tc>
      </w:tr>
      <w:tr w:rsidR="005A3FB4">
        <w:tc>
          <w:tcPr>
            <w:tcW w:w="870" w:type="dxa"/>
            <w:vAlign w:val="center"/>
          </w:tcPr>
          <w:p w:rsidR="005A3FB4" w:rsidRDefault="002310AE">
            <w:pPr>
              <w:jc w:val="center"/>
            </w:pPr>
            <w:r>
              <w:rPr>
                <w:szCs w:val="21"/>
              </w:rPr>
              <w:t>16</w:t>
            </w:r>
          </w:p>
        </w:tc>
        <w:tc>
          <w:tcPr>
            <w:tcW w:w="1650" w:type="dxa"/>
            <w:vAlign w:val="center"/>
          </w:tcPr>
          <w:p w:rsidR="005A3FB4" w:rsidRDefault="002310AE">
            <w:pPr>
              <w:jc w:val="center"/>
            </w:pPr>
            <w:r>
              <w:rPr>
                <w:szCs w:val="21"/>
              </w:rPr>
              <w:t>000961</w:t>
            </w:r>
          </w:p>
        </w:tc>
        <w:tc>
          <w:tcPr>
            <w:tcW w:w="1980" w:type="dxa"/>
            <w:vAlign w:val="center"/>
          </w:tcPr>
          <w:p w:rsidR="005A3FB4" w:rsidRDefault="002310AE">
            <w:pPr>
              <w:jc w:val="center"/>
            </w:pPr>
            <w:r>
              <w:rPr>
                <w:szCs w:val="21"/>
              </w:rPr>
              <w:t>中南建设</w:t>
            </w:r>
          </w:p>
        </w:tc>
        <w:tc>
          <w:tcPr>
            <w:tcW w:w="2880" w:type="dxa"/>
            <w:vAlign w:val="center"/>
          </w:tcPr>
          <w:p w:rsidR="005A3FB4" w:rsidRDefault="002310AE">
            <w:pPr>
              <w:jc w:val="right"/>
            </w:pPr>
            <w:r>
              <w:rPr>
                <w:szCs w:val="21"/>
              </w:rPr>
              <w:t>7,645,923.00</w:t>
            </w:r>
          </w:p>
        </w:tc>
        <w:tc>
          <w:tcPr>
            <w:tcW w:w="1692" w:type="dxa"/>
            <w:vAlign w:val="center"/>
          </w:tcPr>
          <w:p w:rsidR="005A3FB4" w:rsidRDefault="002310AE">
            <w:pPr>
              <w:jc w:val="right"/>
            </w:pPr>
            <w:r>
              <w:rPr>
                <w:szCs w:val="21"/>
              </w:rPr>
              <w:t>0.90</w:t>
            </w:r>
          </w:p>
        </w:tc>
      </w:tr>
      <w:tr w:rsidR="005A3FB4">
        <w:tc>
          <w:tcPr>
            <w:tcW w:w="870" w:type="dxa"/>
            <w:vAlign w:val="center"/>
          </w:tcPr>
          <w:p w:rsidR="005A3FB4" w:rsidRDefault="002310AE">
            <w:pPr>
              <w:jc w:val="center"/>
            </w:pPr>
            <w:r>
              <w:rPr>
                <w:szCs w:val="21"/>
              </w:rPr>
              <w:t>17</w:t>
            </w:r>
          </w:p>
        </w:tc>
        <w:tc>
          <w:tcPr>
            <w:tcW w:w="1650" w:type="dxa"/>
            <w:vAlign w:val="center"/>
          </w:tcPr>
          <w:p w:rsidR="005A3FB4" w:rsidRDefault="002310AE">
            <w:pPr>
              <w:jc w:val="center"/>
            </w:pPr>
            <w:r>
              <w:rPr>
                <w:szCs w:val="21"/>
              </w:rPr>
              <w:t>600048</w:t>
            </w:r>
          </w:p>
        </w:tc>
        <w:tc>
          <w:tcPr>
            <w:tcW w:w="1980" w:type="dxa"/>
            <w:vAlign w:val="center"/>
          </w:tcPr>
          <w:p w:rsidR="005A3FB4" w:rsidRDefault="002310AE">
            <w:pPr>
              <w:jc w:val="center"/>
            </w:pPr>
            <w:r>
              <w:rPr>
                <w:szCs w:val="21"/>
              </w:rPr>
              <w:t>保利地产</w:t>
            </w:r>
          </w:p>
        </w:tc>
        <w:tc>
          <w:tcPr>
            <w:tcW w:w="2880" w:type="dxa"/>
            <w:vAlign w:val="center"/>
          </w:tcPr>
          <w:p w:rsidR="005A3FB4" w:rsidRDefault="002310AE">
            <w:pPr>
              <w:jc w:val="right"/>
            </w:pPr>
            <w:r>
              <w:rPr>
                <w:szCs w:val="21"/>
              </w:rPr>
              <w:t>7,072,157.13</w:t>
            </w:r>
          </w:p>
        </w:tc>
        <w:tc>
          <w:tcPr>
            <w:tcW w:w="1692" w:type="dxa"/>
            <w:vAlign w:val="center"/>
          </w:tcPr>
          <w:p w:rsidR="005A3FB4" w:rsidRDefault="002310AE">
            <w:pPr>
              <w:jc w:val="right"/>
            </w:pPr>
            <w:r>
              <w:rPr>
                <w:szCs w:val="21"/>
              </w:rPr>
              <w:t>0.84</w:t>
            </w:r>
          </w:p>
        </w:tc>
      </w:tr>
      <w:tr w:rsidR="005A3FB4">
        <w:tc>
          <w:tcPr>
            <w:tcW w:w="870" w:type="dxa"/>
            <w:vAlign w:val="center"/>
          </w:tcPr>
          <w:p w:rsidR="005A3FB4" w:rsidRDefault="002310AE">
            <w:pPr>
              <w:jc w:val="center"/>
            </w:pPr>
            <w:r>
              <w:rPr>
                <w:szCs w:val="21"/>
              </w:rPr>
              <w:t>18</w:t>
            </w:r>
          </w:p>
        </w:tc>
        <w:tc>
          <w:tcPr>
            <w:tcW w:w="1650" w:type="dxa"/>
            <w:vAlign w:val="center"/>
          </w:tcPr>
          <w:p w:rsidR="005A3FB4" w:rsidRDefault="002310AE">
            <w:pPr>
              <w:jc w:val="center"/>
            </w:pPr>
            <w:r>
              <w:rPr>
                <w:szCs w:val="21"/>
              </w:rPr>
              <w:t>002139</w:t>
            </w:r>
          </w:p>
        </w:tc>
        <w:tc>
          <w:tcPr>
            <w:tcW w:w="1980" w:type="dxa"/>
            <w:vAlign w:val="center"/>
          </w:tcPr>
          <w:p w:rsidR="005A3FB4" w:rsidRDefault="002310AE">
            <w:pPr>
              <w:jc w:val="center"/>
            </w:pPr>
            <w:r>
              <w:rPr>
                <w:szCs w:val="21"/>
              </w:rPr>
              <w:t>拓邦股份</w:t>
            </w:r>
          </w:p>
        </w:tc>
        <w:tc>
          <w:tcPr>
            <w:tcW w:w="2880" w:type="dxa"/>
            <w:vAlign w:val="center"/>
          </w:tcPr>
          <w:p w:rsidR="005A3FB4" w:rsidRDefault="002310AE">
            <w:pPr>
              <w:jc w:val="right"/>
            </w:pPr>
            <w:r>
              <w:rPr>
                <w:szCs w:val="21"/>
              </w:rPr>
              <w:t>6,987,643.00</w:t>
            </w:r>
          </w:p>
        </w:tc>
        <w:tc>
          <w:tcPr>
            <w:tcW w:w="1692" w:type="dxa"/>
            <w:vAlign w:val="center"/>
          </w:tcPr>
          <w:p w:rsidR="005A3FB4" w:rsidRDefault="002310AE">
            <w:pPr>
              <w:jc w:val="right"/>
            </w:pPr>
            <w:r>
              <w:rPr>
                <w:szCs w:val="21"/>
              </w:rPr>
              <w:t>0.83</w:t>
            </w:r>
          </w:p>
        </w:tc>
      </w:tr>
      <w:tr w:rsidR="005A3FB4">
        <w:tc>
          <w:tcPr>
            <w:tcW w:w="870" w:type="dxa"/>
            <w:vAlign w:val="center"/>
          </w:tcPr>
          <w:p w:rsidR="005A3FB4" w:rsidRDefault="002310AE">
            <w:pPr>
              <w:jc w:val="center"/>
            </w:pPr>
            <w:r>
              <w:rPr>
                <w:szCs w:val="21"/>
              </w:rPr>
              <w:t>19</w:t>
            </w:r>
          </w:p>
        </w:tc>
        <w:tc>
          <w:tcPr>
            <w:tcW w:w="1650" w:type="dxa"/>
            <w:vAlign w:val="center"/>
          </w:tcPr>
          <w:p w:rsidR="005A3FB4" w:rsidRDefault="002310AE">
            <w:pPr>
              <w:jc w:val="center"/>
            </w:pPr>
            <w:r>
              <w:rPr>
                <w:szCs w:val="21"/>
              </w:rPr>
              <w:t>000656</w:t>
            </w:r>
          </w:p>
        </w:tc>
        <w:tc>
          <w:tcPr>
            <w:tcW w:w="1980" w:type="dxa"/>
            <w:vAlign w:val="center"/>
          </w:tcPr>
          <w:p w:rsidR="005A3FB4" w:rsidRDefault="002310AE">
            <w:pPr>
              <w:jc w:val="center"/>
            </w:pPr>
            <w:r>
              <w:rPr>
                <w:szCs w:val="21"/>
              </w:rPr>
              <w:t>金科股份</w:t>
            </w:r>
          </w:p>
        </w:tc>
        <w:tc>
          <w:tcPr>
            <w:tcW w:w="2880" w:type="dxa"/>
            <w:vAlign w:val="center"/>
          </w:tcPr>
          <w:p w:rsidR="005A3FB4" w:rsidRDefault="002310AE">
            <w:pPr>
              <w:jc w:val="right"/>
            </w:pPr>
            <w:r>
              <w:rPr>
                <w:szCs w:val="21"/>
              </w:rPr>
              <w:t>6,683,511.00</w:t>
            </w:r>
          </w:p>
        </w:tc>
        <w:tc>
          <w:tcPr>
            <w:tcW w:w="1692" w:type="dxa"/>
            <w:vAlign w:val="center"/>
          </w:tcPr>
          <w:p w:rsidR="005A3FB4" w:rsidRDefault="002310AE">
            <w:pPr>
              <w:jc w:val="right"/>
            </w:pPr>
            <w:r>
              <w:rPr>
                <w:szCs w:val="21"/>
              </w:rPr>
              <w:t>0.79</w:t>
            </w:r>
          </w:p>
        </w:tc>
      </w:tr>
      <w:tr w:rsidR="005A3FB4">
        <w:tc>
          <w:tcPr>
            <w:tcW w:w="870" w:type="dxa"/>
            <w:vAlign w:val="center"/>
          </w:tcPr>
          <w:p w:rsidR="005A3FB4" w:rsidRDefault="002310AE">
            <w:pPr>
              <w:jc w:val="center"/>
            </w:pPr>
            <w:r>
              <w:rPr>
                <w:szCs w:val="21"/>
              </w:rPr>
              <w:t>20</w:t>
            </w:r>
          </w:p>
        </w:tc>
        <w:tc>
          <w:tcPr>
            <w:tcW w:w="1650" w:type="dxa"/>
            <w:vAlign w:val="center"/>
          </w:tcPr>
          <w:p w:rsidR="005A3FB4" w:rsidRDefault="002310AE">
            <w:pPr>
              <w:jc w:val="center"/>
            </w:pPr>
            <w:r>
              <w:rPr>
                <w:szCs w:val="21"/>
              </w:rPr>
              <w:t>601816</w:t>
            </w:r>
          </w:p>
        </w:tc>
        <w:tc>
          <w:tcPr>
            <w:tcW w:w="1980" w:type="dxa"/>
            <w:vAlign w:val="center"/>
          </w:tcPr>
          <w:p w:rsidR="005A3FB4" w:rsidRDefault="002310AE">
            <w:pPr>
              <w:jc w:val="center"/>
            </w:pPr>
            <w:r>
              <w:rPr>
                <w:szCs w:val="21"/>
              </w:rPr>
              <w:t>京沪高铁</w:t>
            </w:r>
          </w:p>
        </w:tc>
        <w:tc>
          <w:tcPr>
            <w:tcW w:w="2880" w:type="dxa"/>
            <w:vAlign w:val="center"/>
          </w:tcPr>
          <w:p w:rsidR="005A3FB4" w:rsidRDefault="002310AE">
            <w:pPr>
              <w:jc w:val="right"/>
            </w:pPr>
            <w:r>
              <w:rPr>
                <w:szCs w:val="21"/>
              </w:rPr>
              <w:t>6,319,848.88</w:t>
            </w:r>
          </w:p>
        </w:tc>
        <w:tc>
          <w:tcPr>
            <w:tcW w:w="1692" w:type="dxa"/>
            <w:vAlign w:val="center"/>
          </w:tcPr>
          <w:p w:rsidR="005A3FB4" w:rsidRDefault="002310AE">
            <w:pPr>
              <w:jc w:val="right"/>
            </w:pPr>
            <w:r>
              <w:rPr>
                <w:szCs w:val="21"/>
              </w:rPr>
              <w:t>0.75</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注：买入金额按买卖成交金额（成交单价乘以成交数量）填列，不考虑相关交易费用。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7.4.2 </w:t>
      </w:r>
      <w:r w:rsidRPr="00936490">
        <w:rPr>
          <w:rFonts w:ascii="宋体" w:hAnsi="宋体" w:hint="eastAsia"/>
          <w:b/>
          <w:bCs/>
          <w:color w:val="000000"/>
          <w:szCs w:val="21"/>
        </w:rPr>
        <w:t>累计卖出金额超出</w:t>
      </w:r>
      <w:r w:rsidR="006E1449" w:rsidRPr="0091212A">
        <w:rPr>
          <w:rFonts w:ascii="宋体" w:hAnsi="宋体" w:hint="eastAsia"/>
          <w:b/>
          <w:color w:val="000000"/>
          <w:kern w:val="0"/>
          <w:szCs w:val="21"/>
        </w:rPr>
        <w:t>期初</w:t>
      </w:r>
      <w:r w:rsidRPr="00936490">
        <w:rPr>
          <w:rFonts w:ascii="宋体" w:hAnsi="宋体" w:hint="eastAsia"/>
          <w:b/>
          <w:bCs/>
          <w:color w:val="000000"/>
          <w:szCs w:val="21"/>
        </w:rPr>
        <w:t>基金资产净值</w:t>
      </w:r>
      <w:r w:rsidRPr="00936490">
        <w:rPr>
          <w:rFonts w:ascii="宋体" w:hAnsi="宋体"/>
          <w:b/>
          <w:bCs/>
          <w:color w:val="000000"/>
          <w:szCs w:val="21"/>
        </w:rPr>
        <w:t>2</w:t>
      </w:r>
      <w:r>
        <w:rPr>
          <w:rFonts w:ascii="宋体" w:hAnsi="宋体"/>
          <w:b/>
          <w:bCs/>
          <w:color w:val="000000"/>
          <w:szCs w:val="21"/>
        </w:rPr>
        <w:t>%</w:t>
      </w:r>
      <w:r w:rsidRPr="00936490">
        <w:rPr>
          <w:rFonts w:ascii="宋体" w:hAnsi="宋体" w:hint="eastAsia"/>
          <w:b/>
          <w:bCs/>
          <w:color w:val="000000"/>
          <w:szCs w:val="21"/>
        </w:rPr>
        <w:t>或前</w:t>
      </w:r>
      <w:r w:rsidRPr="00936490">
        <w:rPr>
          <w:rFonts w:ascii="宋体" w:hAnsi="宋体"/>
          <w:b/>
          <w:bCs/>
          <w:color w:val="000000"/>
          <w:szCs w:val="21"/>
        </w:rPr>
        <w:t>20</w:t>
      </w:r>
      <w:r w:rsidRPr="00936490">
        <w:rPr>
          <w:rFonts w:ascii="宋体" w:hAnsi="宋体" w:hint="eastAsia"/>
          <w:b/>
          <w:bCs/>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本期累计卖出金额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5A3FB4">
        <w:tc>
          <w:tcPr>
            <w:tcW w:w="870" w:type="dxa"/>
            <w:vAlign w:val="center"/>
          </w:tcPr>
          <w:p w:rsidR="005A3FB4" w:rsidRDefault="002310AE">
            <w:pPr>
              <w:jc w:val="center"/>
            </w:pPr>
            <w:r>
              <w:rPr>
                <w:szCs w:val="21"/>
              </w:rPr>
              <w:t>1</w:t>
            </w:r>
          </w:p>
        </w:tc>
        <w:tc>
          <w:tcPr>
            <w:tcW w:w="1650" w:type="dxa"/>
            <w:vAlign w:val="center"/>
          </w:tcPr>
          <w:p w:rsidR="005A3FB4" w:rsidRDefault="002310AE">
            <w:pPr>
              <w:jc w:val="center"/>
            </w:pPr>
            <w:r>
              <w:rPr>
                <w:szCs w:val="21"/>
              </w:rPr>
              <w:t>300628</w:t>
            </w:r>
          </w:p>
        </w:tc>
        <w:tc>
          <w:tcPr>
            <w:tcW w:w="1980" w:type="dxa"/>
            <w:vAlign w:val="center"/>
          </w:tcPr>
          <w:p w:rsidR="005A3FB4" w:rsidRDefault="002310AE">
            <w:pPr>
              <w:jc w:val="center"/>
            </w:pPr>
            <w:r>
              <w:rPr>
                <w:szCs w:val="21"/>
              </w:rPr>
              <w:t>亿联网络</w:t>
            </w:r>
          </w:p>
        </w:tc>
        <w:tc>
          <w:tcPr>
            <w:tcW w:w="2880" w:type="dxa"/>
            <w:vAlign w:val="center"/>
          </w:tcPr>
          <w:p w:rsidR="005A3FB4" w:rsidRDefault="002310AE">
            <w:pPr>
              <w:jc w:val="right"/>
            </w:pPr>
            <w:r>
              <w:rPr>
                <w:szCs w:val="21"/>
              </w:rPr>
              <w:t>27,786,639.27</w:t>
            </w:r>
          </w:p>
        </w:tc>
        <w:tc>
          <w:tcPr>
            <w:tcW w:w="1692" w:type="dxa"/>
            <w:vAlign w:val="center"/>
          </w:tcPr>
          <w:p w:rsidR="005A3FB4" w:rsidRDefault="002310AE">
            <w:pPr>
              <w:jc w:val="right"/>
            </w:pPr>
            <w:r>
              <w:rPr>
                <w:szCs w:val="21"/>
              </w:rPr>
              <w:t>3.28</w:t>
            </w:r>
          </w:p>
        </w:tc>
      </w:tr>
      <w:tr w:rsidR="005A3FB4">
        <w:tc>
          <w:tcPr>
            <w:tcW w:w="870" w:type="dxa"/>
            <w:vAlign w:val="center"/>
          </w:tcPr>
          <w:p w:rsidR="005A3FB4" w:rsidRDefault="002310AE">
            <w:pPr>
              <w:jc w:val="center"/>
            </w:pPr>
            <w:r>
              <w:rPr>
                <w:szCs w:val="21"/>
              </w:rPr>
              <w:t>2</w:t>
            </w:r>
          </w:p>
        </w:tc>
        <w:tc>
          <w:tcPr>
            <w:tcW w:w="1650" w:type="dxa"/>
            <w:vAlign w:val="center"/>
          </w:tcPr>
          <w:p w:rsidR="005A3FB4" w:rsidRDefault="002310AE">
            <w:pPr>
              <w:jc w:val="center"/>
            </w:pPr>
            <w:r>
              <w:rPr>
                <w:szCs w:val="21"/>
              </w:rPr>
              <w:t>002475</w:t>
            </w:r>
          </w:p>
        </w:tc>
        <w:tc>
          <w:tcPr>
            <w:tcW w:w="1980" w:type="dxa"/>
            <w:vAlign w:val="center"/>
          </w:tcPr>
          <w:p w:rsidR="005A3FB4" w:rsidRDefault="002310AE">
            <w:pPr>
              <w:jc w:val="center"/>
            </w:pPr>
            <w:r>
              <w:rPr>
                <w:szCs w:val="21"/>
              </w:rPr>
              <w:t>立讯精密</w:t>
            </w:r>
          </w:p>
        </w:tc>
        <w:tc>
          <w:tcPr>
            <w:tcW w:w="2880" w:type="dxa"/>
            <w:vAlign w:val="center"/>
          </w:tcPr>
          <w:p w:rsidR="005A3FB4" w:rsidRDefault="002310AE">
            <w:pPr>
              <w:jc w:val="right"/>
            </w:pPr>
            <w:r>
              <w:rPr>
                <w:szCs w:val="21"/>
              </w:rPr>
              <w:t>23,577,090.05</w:t>
            </w:r>
          </w:p>
        </w:tc>
        <w:tc>
          <w:tcPr>
            <w:tcW w:w="1692" w:type="dxa"/>
            <w:vAlign w:val="center"/>
          </w:tcPr>
          <w:p w:rsidR="005A3FB4" w:rsidRDefault="002310AE">
            <w:pPr>
              <w:jc w:val="right"/>
            </w:pPr>
            <w:r>
              <w:rPr>
                <w:szCs w:val="21"/>
              </w:rPr>
              <w:t>2.79</w:t>
            </w:r>
          </w:p>
        </w:tc>
      </w:tr>
      <w:tr w:rsidR="005A3FB4">
        <w:tc>
          <w:tcPr>
            <w:tcW w:w="870" w:type="dxa"/>
            <w:vAlign w:val="center"/>
          </w:tcPr>
          <w:p w:rsidR="005A3FB4" w:rsidRDefault="002310AE">
            <w:pPr>
              <w:jc w:val="center"/>
            </w:pPr>
            <w:r>
              <w:rPr>
                <w:szCs w:val="21"/>
              </w:rPr>
              <w:t>3</w:t>
            </w:r>
          </w:p>
        </w:tc>
        <w:tc>
          <w:tcPr>
            <w:tcW w:w="1650" w:type="dxa"/>
            <w:vAlign w:val="center"/>
          </w:tcPr>
          <w:p w:rsidR="005A3FB4" w:rsidRDefault="002310AE">
            <w:pPr>
              <w:jc w:val="center"/>
            </w:pPr>
            <w:r>
              <w:rPr>
                <w:szCs w:val="21"/>
              </w:rPr>
              <w:t>000002</w:t>
            </w:r>
          </w:p>
        </w:tc>
        <w:tc>
          <w:tcPr>
            <w:tcW w:w="1980" w:type="dxa"/>
            <w:vAlign w:val="center"/>
          </w:tcPr>
          <w:p w:rsidR="005A3FB4" w:rsidRDefault="002310AE">
            <w:pPr>
              <w:jc w:val="center"/>
            </w:pPr>
            <w:r>
              <w:rPr>
                <w:szCs w:val="21"/>
              </w:rPr>
              <w:t>万科</w:t>
            </w:r>
            <w:r>
              <w:rPr>
                <w:szCs w:val="21"/>
              </w:rPr>
              <w:t>A</w:t>
            </w:r>
          </w:p>
        </w:tc>
        <w:tc>
          <w:tcPr>
            <w:tcW w:w="2880" w:type="dxa"/>
            <w:vAlign w:val="center"/>
          </w:tcPr>
          <w:p w:rsidR="005A3FB4" w:rsidRDefault="002310AE">
            <w:pPr>
              <w:jc w:val="right"/>
            </w:pPr>
            <w:r>
              <w:rPr>
                <w:szCs w:val="21"/>
              </w:rPr>
              <w:t>22,638,971.00</w:t>
            </w:r>
          </w:p>
        </w:tc>
        <w:tc>
          <w:tcPr>
            <w:tcW w:w="1692" w:type="dxa"/>
            <w:vAlign w:val="center"/>
          </w:tcPr>
          <w:p w:rsidR="005A3FB4" w:rsidRDefault="002310AE">
            <w:pPr>
              <w:jc w:val="right"/>
            </w:pPr>
            <w:r>
              <w:rPr>
                <w:szCs w:val="21"/>
              </w:rPr>
              <w:t>2.67</w:t>
            </w:r>
          </w:p>
        </w:tc>
      </w:tr>
      <w:tr w:rsidR="005A3FB4">
        <w:tc>
          <w:tcPr>
            <w:tcW w:w="870" w:type="dxa"/>
            <w:vAlign w:val="center"/>
          </w:tcPr>
          <w:p w:rsidR="005A3FB4" w:rsidRDefault="002310AE">
            <w:pPr>
              <w:jc w:val="center"/>
            </w:pPr>
            <w:r>
              <w:rPr>
                <w:szCs w:val="21"/>
              </w:rPr>
              <w:t>4</w:t>
            </w:r>
          </w:p>
        </w:tc>
        <w:tc>
          <w:tcPr>
            <w:tcW w:w="1650" w:type="dxa"/>
            <w:vAlign w:val="center"/>
          </w:tcPr>
          <w:p w:rsidR="005A3FB4" w:rsidRDefault="002310AE">
            <w:pPr>
              <w:jc w:val="center"/>
            </w:pPr>
            <w:r>
              <w:rPr>
                <w:szCs w:val="21"/>
              </w:rPr>
              <w:t>300433</w:t>
            </w:r>
          </w:p>
        </w:tc>
        <w:tc>
          <w:tcPr>
            <w:tcW w:w="1980" w:type="dxa"/>
            <w:vAlign w:val="center"/>
          </w:tcPr>
          <w:p w:rsidR="005A3FB4" w:rsidRDefault="002310AE">
            <w:pPr>
              <w:jc w:val="center"/>
            </w:pPr>
            <w:r>
              <w:rPr>
                <w:szCs w:val="21"/>
              </w:rPr>
              <w:t>蓝思科技</w:t>
            </w:r>
          </w:p>
        </w:tc>
        <w:tc>
          <w:tcPr>
            <w:tcW w:w="2880" w:type="dxa"/>
            <w:vAlign w:val="center"/>
          </w:tcPr>
          <w:p w:rsidR="005A3FB4" w:rsidRDefault="002310AE">
            <w:pPr>
              <w:jc w:val="right"/>
            </w:pPr>
            <w:r>
              <w:rPr>
                <w:szCs w:val="21"/>
              </w:rPr>
              <w:t>22,235,983.00</w:t>
            </w:r>
          </w:p>
        </w:tc>
        <w:tc>
          <w:tcPr>
            <w:tcW w:w="1692" w:type="dxa"/>
            <w:vAlign w:val="center"/>
          </w:tcPr>
          <w:p w:rsidR="005A3FB4" w:rsidRDefault="002310AE">
            <w:pPr>
              <w:jc w:val="right"/>
            </w:pPr>
            <w:r>
              <w:rPr>
                <w:szCs w:val="21"/>
              </w:rPr>
              <w:t>2.63</w:t>
            </w:r>
          </w:p>
        </w:tc>
      </w:tr>
      <w:tr w:rsidR="005A3FB4">
        <w:tc>
          <w:tcPr>
            <w:tcW w:w="870" w:type="dxa"/>
            <w:vAlign w:val="center"/>
          </w:tcPr>
          <w:p w:rsidR="005A3FB4" w:rsidRDefault="002310AE">
            <w:pPr>
              <w:jc w:val="center"/>
            </w:pPr>
            <w:r>
              <w:rPr>
                <w:szCs w:val="21"/>
              </w:rPr>
              <w:t>5</w:t>
            </w:r>
          </w:p>
        </w:tc>
        <w:tc>
          <w:tcPr>
            <w:tcW w:w="1650" w:type="dxa"/>
            <w:vAlign w:val="center"/>
          </w:tcPr>
          <w:p w:rsidR="005A3FB4" w:rsidRDefault="002310AE">
            <w:pPr>
              <w:jc w:val="center"/>
            </w:pPr>
            <w:r>
              <w:rPr>
                <w:szCs w:val="21"/>
              </w:rPr>
              <w:t>601012</w:t>
            </w:r>
          </w:p>
        </w:tc>
        <w:tc>
          <w:tcPr>
            <w:tcW w:w="1980" w:type="dxa"/>
            <w:vAlign w:val="center"/>
          </w:tcPr>
          <w:p w:rsidR="005A3FB4" w:rsidRDefault="002310AE">
            <w:pPr>
              <w:jc w:val="center"/>
            </w:pPr>
            <w:r>
              <w:rPr>
                <w:szCs w:val="21"/>
              </w:rPr>
              <w:t>隆基股份</w:t>
            </w:r>
          </w:p>
        </w:tc>
        <w:tc>
          <w:tcPr>
            <w:tcW w:w="2880" w:type="dxa"/>
            <w:vAlign w:val="center"/>
          </w:tcPr>
          <w:p w:rsidR="005A3FB4" w:rsidRDefault="002310AE">
            <w:pPr>
              <w:jc w:val="right"/>
            </w:pPr>
            <w:r>
              <w:rPr>
                <w:szCs w:val="21"/>
              </w:rPr>
              <w:t>20,480,409.22</w:t>
            </w:r>
          </w:p>
        </w:tc>
        <w:tc>
          <w:tcPr>
            <w:tcW w:w="1692" w:type="dxa"/>
            <w:vAlign w:val="center"/>
          </w:tcPr>
          <w:p w:rsidR="005A3FB4" w:rsidRDefault="002310AE">
            <w:pPr>
              <w:jc w:val="right"/>
            </w:pPr>
            <w:r>
              <w:rPr>
                <w:szCs w:val="21"/>
              </w:rPr>
              <w:t>2.42</w:t>
            </w:r>
          </w:p>
        </w:tc>
      </w:tr>
      <w:tr w:rsidR="005A3FB4">
        <w:tc>
          <w:tcPr>
            <w:tcW w:w="870" w:type="dxa"/>
            <w:vAlign w:val="center"/>
          </w:tcPr>
          <w:p w:rsidR="005A3FB4" w:rsidRDefault="002310AE">
            <w:pPr>
              <w:jc w:val="center"/>
            </w:pPr>
            <w:r>
              <w:rPr>
                <w:szCs w:val="21"/>
              </w:rPr>
              <w:t>6</w:t>
            </w:r>
          </w:p>
        </w:tc>
        <w:tc>
          <w:tcPr>
            <w:tcW w:w="1650" w:type="dxa"/>
            <w:vAlign w:val="center"/>
          </w:tcPr>
          <w:p w:rsidR="005A3FB4" w:rsidRDefault="002310AE">
            <w:pPr>
              <w:jc w:val="center"/>
            </w:pPr>
            <w:r>
              <w:rPr>
                <w:szCs w:val="21"/>
              </w:rPr>
              <w:t>601799</w:t>
            </w:r>
          </w:p>
        </w:tc>
        <w:tc>
          <w:tcPr>
            <w:tcW w:w="1980" w:type="dxa"/>
            <w:vAlign w:val="center"/>
          </w:tcPr>
          <w:p w:rsidR="005A3FB4" w:rsidRDefault="002310AE">
            <w:pPr>
              <w:jc w:val="center"/>
            </w:pPr>
            <w:r>
              <w:rPr>
                <w:szCs w:val="21"/>
              </w:rPr>
              <w:t>星宇股份</w:t>
            </w:r>
          </w:p>
        </w:tc>
        <w:tc>
          <w:tcPr>
            <w:tcW w:w="2880" w:type="dxa"/>
            <w:vAlign w:val="center"/>
          </w:tcPr>
          <w:p w:rsidR="005A3FB4" w:rsidRDefault="002310AE">
            <w:pPr>
              <w:jc w:val="right"/>
            </w:pPr>
            <w:r>
              <w:rPr>
                <w:szCs w:val="21"/>
              </w:rPr>
              <w:t>15,114,726.83</w:t>
            </w:r>
          </w:p>
        </w:tc>
        <w:tc>
          <w:tcPr>
            <w:tcW w:w="1692" w:type="dxa"/>
            <w:vAlign w:val="center"/>
          </w:tcPr>
          <w:p w:rsidR="005A3FB4" w:rsidRDefault="002310AE">
            <w:pPr>
              <w:jc w:val="right"/>
            </w:pPr>
            <w:r>
              <w:rPr>
                <w:szCs w:val="21"/>
              </w:rPr>
              <w:t>1.79</w:t>
            </w:r>
          </w:p>
        </w:tc>
      </w:tr>
      <w:tr w:rsidR="005A3FB4">
        <w:tc>
          <w:tcPr>
            <w:tcW w:w="870" w:type="dxa"/>
            <w:vAlign w:val="center"/>
          </w:tcPr>
          <w:p w:rsidR="005A3FB4" w:rsidRDefault="002310AE">
            <w:pPr>
              <w:jc w:val="center"/>
            </w:pPr>
            <w:r>
              <w:rPr>
                <w:szCs w:val="21"/>
              </w:rPr>
              <w:t>7</w:t>
            </w:r>
          </w:p>
        </w:tc>
        <w:tc>
          <w:tcPr>
            <w:tcW w:w="1650" w:type="dxa"/>
            <w:vAlign w:val="center"/>
          </w:tcPr>
          <w:p w:rsidR="005A3FB4" w:rsidRDefault="002310AE">
            <w:pPr>
              <w:jc w:val="center"/>
            </w:pPr>
            <w:r>
              <w:rPr>
                <w:szCs w:val="21"/>
              </w:rPr>
              <w:t>000651</w:t>
            </w:r>
          </w:p>
        </w:tc>
        <w:tc>
          <w:tcPr>
            <w:tcW w:w="1980" w:type="dxa"/>
            <w:vAlign w:val="center"/>
          </w:tcPr>
          <w:p w:rsidR="005A3FB4" w:rsidRDefault="002310AE">
            <w:pPr>
              <w:jc w:val="center"/>
            </w:pPr>
            <w:r>
              <w:rPr>
                <w:szCs w:val="21"/>
              </w:rPr>
              <w:t>格力电器</w:t>
            </w:r>
          </w:p>
        </w:tc>
        <w:tc>
          <w:tcPr>
            <w:tcW w:w="2880" w:type="dxa"/>
            <w:vAlign w:val="center"/>
          </w:tcPr>
          <w:p w:rsidR="005A3FB4" w:rsidRDefault="002310AE">
            <w:pPr>
              <w:jc w:val="right"/>
            </w:pPr>
            <w:r>
              <w:rPr>
                <w:szCs w:val="21"/>
              </w:rPr>
              <w:t>14,372,317.76</w:t>
            </w:r>
          </w:p>
        </w:tc>
        <w:tc>
          <w:tcPr>
            <w:tcW w:w="1692" w:type="dxa"/>
            <w:vAlign w:val="center"/>
          </w:tcPr>
          <w:p w:rsidR="005A3FB4" w:rsidRDefault="002310AE">
            <w:pPr>
              <w:jc w:val="right"/>
            </w:pPr>
            <w:r>
              <w:rPr>
                <w:szCs w:val="21"/>
              </w:rPr>
              <w:t>1.70</w:t>
            </w:r>
          </w:p>
        </w:tc>
      </w:tr>
      <w:tr w:rsidR="005A3FB4">
        <w:tc>
          <w:tcPr>
            <w:tcW w:w="870" w:type="dxa"/>
            <w:vAlign w:val="center"/>
          </w:tcPr>
          <w:p w:rsidR="005A3FB4" w:rsidRDefault="002310AE">
            <w:pPr>
              <w:jc w:val="center"/>
            </w:pPr>
            <w:r>
              <w:rPr>
                <w:szCs w:val="21"/>
              </w:rPr>
              <w:t>8</w:t>
            </w:r>
          </w:p>
        </w:tc>
        <w:tc>
          <w:tcPr>
            <w:tcW w:w="1650" w:type="dxa"/>
            <w:vAlign w:val="center"/>
          </w:tcPr>
          <w:p w:rsidR="005A3FB4" w:rsidRDefault="002310AE">
            <w:pPr>
              <w:jc w:val="center"/>
            </w:pPr>
            <w:r>
              <w:rPr>
                <w:szCs w:val="21"/>
              </w:rPr>
              <w:t>603806</w:t>
            </w:r>
          </w:p>
        </w:tc>
        <w:tc>
          <w:tcPr>
            <w:tcW w:w="1980" w:type="dxa"/>
            <w:vAlign w:val="center"/>
          </w:tcPr>
          <w:p w:rsidR="005A3FB4" w:rsidRDefault="002310AE">
            <w:pPr>
              <w:jc w:val="center"/>
            </w:pPr>
            <w:r>
              <w:rPr>
                <w:szCs w:val="21"/>
              </w:rPr>
              <w:t>福斯特</w:t>
            </w:r>
          </w:p>
        </w:tc>
        <w:tc>
          <w:tcPr>
            <w:tcW w:w="2880" w:type="dxa"/>
            <w:vAlign w:val="center"/>
          </w:tcPr>
          <w:p w:rsidR="005A3FB4" w:rsidRDefault="002310AE">
            <w:pPr>
              <w:jc w:val="right"/>
            </w:pPr>
            <w:r>
              <w:rPr>
                <w:szCs w:val="21"/>
              </w:rPr>
              <w:t>12,468,943.60</w:t>
            </w:r>
          </w:p>
        </w:tc>
        <w:tc>
          <w:tcPr>
            <w:tcW w:w="1692" w:type="dxa"/>
            <w:vAlign w:val="center"/>
          </w:tcPr>
          <w:p w:rsidR="005A3FB4" w:rsidRDefault="002310AE">
            <w:pPr>
              <w:jc w:val="right"/>
            </w:pPr>
            <w:r>
              <w:rPr>
                <w:szCs w:val="21"/>
              </w:rPr>
              <w:t>1.47</w:t>
            </w:r>
          </w:p>
        </w:tc>
      </w:tr>
      <w:tr w:rsidR="005A3FB4">
        <w:tc>
          <w:tcPr>
            <w:tcW w:w="870" w:type="dxa"/>
            <w:vAlign w:val="center"/>
          </w:tcPr>
          <w:p w:rsidR="005A3FB4" w:rsidRDefault="002310AE">
            <w:pPr>
              <w:jc w:val="center"/>
            </w:pPr>
            <w:r>
              <w:rPr>
                <w:szCs w:val="21"/>
              </w:rPr>
              <w:t>9</w:t>
            </w:r>
          </w:p>
        </w:tc>
        <w:tc>
          <w:tcPr>
            <w:tcW w:w="1650" w:type="dxa"/>
            <w:vAlign w:val="center"/>
          </w:tcPr>
          <w:p w:rsidR="005A3FB4" w:rsidRDefault="002310AE">
            <w:pPr>
              <w:jc w:val="center"/>
            </w:pPr>
            <w:r>
              <w:rPr>
                <w:szCs w:val="21"/>
              </w:rPr>
              <w:t>002241</w:t>
            </w:r>
          </w:p>
        </w:tc>
        <w:tc>
          <w:tcPr>
            <w:tcW w:w="1980" w:type="dxa"/>
            <w:vAlign w:val="center"/>
          </w:tcPr>
          <w:p w:rsidR="005A3FB4" w:rsidRDefault="002310AE">
            <w:pPr>
              <w:jc w:val="center"/>
            </w:pPr>
            <w:r>
              <w:rPr>
                <w:szCs w:val="21"/>
              </w:rPr>
              <w:t>歌尔股份</w:t>
            </w:r>
          </w:p>
        </w:tc>
        <w:tc>
          <w:tcPr>
            <w:tcW w:w="2880" w:type="dxa"/>
            <w:vAlign w:val="center"/>
          </w:tcPr>
          <w:p w:rsidR="005A3FB4" w:rsidRDefault="002310AE">
            <w:pPr>
              <w:jc w:val="right"/>
            </w:pPr>
            <w:r>
              <w:rPr>
                <w:szCs w:val="21"/>
              </w:rPr>
              <w:t>9,207,816.00</w:t>
            </w:r>
          </w:p>
        </w:tc>
        <w:tc>
          <w:tcPr>
            <w:tcW w:w="1692" w:type="dxa"/>
            <w:vAlign w:val="center"/>
          </w:tcPr>
          <w:p w:rsidR="005A3FB4" w:rsidRDefault="002310AE">
            <w:pPr>
              <w:jc w:val="right"/>
            </w:pPr>
            <w:r>
              <w:rPr>
                <w:szCs w:val="21"/>
              </w:rPr>
              <w:t>1.09</w:t>
            </w:r>
          </w:p>
        </w:tc>
      </w:tr>
      <w:tr w:rsidR="005A3FB4">
        <w:tc>
          <w:tcPr>
            <w:tcW w:w="870" w:type="dxa"/>
            <w:vAlign w:val="center"/>
          </w:tcPr>
          <w:p w:rsidR="005A3FB4" w:rsidRDefault="002310AE">
            <w:pPr>
              <w:jc w:val="center"/>
            </w:pPr>
            <w:r>
              <w:rPr>
                <w:szCs w:val="21"/>
              </w:rPr>
              <w:t>10</w:t>
            </w:r>
          </w:p>
        </w:tc>
        <w:tc>
          <w:tcPr>
            <w:tcW w:w="1650" w:type="dxa"/>
            <w:vAlign w:val="center"/>
          </w:tcPr>
          <w:p w:rsidR="005A3FB4" w:rsidRDefault="002310AE">
            <w:pPr>
              <w:jc w:val="center"/>
            </w:pPr>
            <w:r>
              <w:rPr>
                <w:szCs w:val="21"/>
              </w:rPr>
              <w:t>300274</w:t>
            </w:r>
          </w:p>
        </w:tc>
        <w:tc>
          <w:tcPr>
            <w:tcW w:w="1980" w:type="dxa"/>
            <w:vAlign w:val="center"/>
          </w:tcPr>
          <w:p w:rsidR="005A3FB4" w:rsidRDefault="002310AE">
            <w:pPr>
              <w:jc w:val="center"/>
            </w:pPr>
            <w:r>
              <w:rPr>
                <w:szCs w:val="21"/>
              </w:rPr>
              <w:t>阳光电源</w:t>
            </w:r>
          </w:p>
        </w:tc>
        <w:tc>
          <w:tcPr>
            <w:tcW w:w="2880" w:type="dxa"/>
            <w:vAlign w:val="center"/>
          </w:tcPr>
          <w:p w:rsidR="005A3FB4" w:rsidRDefault="002310AE">
            <w:pPr>
              <w:jc w:val="right"/>
            </w:pPr>
            <w:r>
              <w:rPr>
                <w:szCs w:val="21"/>
              </w:rPr>
              <w:t>8,973,786.30</w:t>
            </w:r>
          </w:p>
        </w:tc>
        <w:tc>
          <w:tcPr>
            <w:tcW w:w="1692" w:type="dxa"/>
            <w:vAlign w:val="center"/>
          </w:tcPr>
          <w:p w:rsidR="005A3FB4" w:rsidRDefault="002310AE">
            <w:pPr>
              <w:jc w:val="right"/>
            </w:pPr>
            <w:r>
              <w:rPr>
                <w:szCs w:val="21"/>
              </w:rPr>
              <w:t>1.06</w:t>
            </w:r>
          </w:p>
        </w:tc>
      </w:tr>
      <w:tr w:rsidR="005A3FB4">
        <w:tc>
          <w:tcPr>
            <w:tcW w:w="870" w:type="dxa"/>
            <w:vAlign w:val="center"/>
          </w:tcPr>
          <w:p w:rsidR="005A3FB4" w:rsidRDefault="002310AE">
            <w:pPr>
              <w:jc w:val="center"/>
            </w:pPr>
            <w:r>
              <w:rPr>
                <w:szCs w:val="21"/>
              </w:rPr>
              <w:t>11</w:t>
            </w:r>
          </w:p>
        </w:tc>
        <w:tc>
          <w:tcPr>
            <w:tcW w:w="1650" w:type="dxa"/>
            <w:vAlign w:val="center"/>
          </w:tcPr>
          <w:p w:rsidR="005A3FB4" w:rsidRDefault="002310AE">
            <w:pPr>
              <w:jc w:val="center"/>
            </w:pPr>
            <w:r>
              <w:rPr>
                <w:szCs w:val="21"/>
              </w:rPr>
              <w:t>002376</w:t>
            </w:r>
          </w:p>
        </w:tc>
        <w:tc>
          <w:tcPr>
            <w:tcW w:w="1980" w:type="dxa"/>
            <w:vAlign w:val="center"/>
          </w:tcPr>
          <w:p w:rsidR="005A3FB4" w:rsidRDefault="002310AE">
            <w:pPr>
              <w:jc w:val="center"/>
            </w:pPr>
            <w:r>
              <w:rPr>
                <w:szCs w:val="21"/>
              </w:rPr>
              <w:t>新北洋</w:t>
            </w:r>
          </w:p>
        </w:tc>
        <w:tc>
          <w:tcPr>
            <w:tcW w:w="2880" w:type="dxa"/>
            <w:vAlign w:val="center"/>
          </w:tcPr>
          <w:p w:rsidR="005A3FB4" w:rsidRDefault="002310AE">
            <w:pPr>
              <w:jc w:val="right"/>
            </w:pPr>
            <w:r>
              <w:rPr>
                <w:szCs w:val="21"/>
              </w:rPr>
              <w:t>8,223,099.38</w:t>
            </w:r>
          </w:p>
        </w:tc>
        <w:tc>
          <w:tcPr>
            <w:tcW w:w="1692" w:type="dxa"/>
            <w:vAlign w:val="center"/>
          </w:tcPr>
          <w:p w:rsidR="005A3FB4" w:rsidRDefault="002310AE">
            <w:pPr>
              <w:jc w:val="right"/>
            </w:pPr>
            <w:r>
              <w:rPr>
                <w:szCs w:val="21"/>
              </w:rPr>
              <w:t>0.97</w:t>
            </w:r>
          </w:p>
        </w:tc>
      </w:tr>
      <w:tr w:rsidR="005A3FB4">
        <w:tc>
          <w:tcPr>
            <w:tcW w:w="870" w:type="dxa"/>
            <w:vAlign w:val="center"/>
          </w:tcPr>
          <w:p w:rsidR="005A3FB4" w:rsidRDefault="002310AE">
            <w:pPr>
              <w:jc w:val="center"/>
            </w:pPr>
            <w:r>
              <w:rPr>
                <w:szCs w:val="21"/>
              </w:rPr>
              <w:t>12</w:t>
            </w:r>
          </w:p>
        </w:tc>
        <w:tc>
          <w:tcPr>
            <w:tcW w:w="1650" w:type="dxa"/>
            <w:vAlign w:val="center"/>
          </w:tcPr>
          <w:p w:rsidR="005A3FB4" w:rsidRDefault="002310AE">
            <w:pPr>
              <w:jc w:val="center"/>
            </w:pPr>
            <w:r>
              <w:rPr>
                <w:szCs w:val="21"/>
              </w:rPr>
              <w:t>603338</w:t>
            </w:r>
          </w:p>
        </w:tc>
        <w:tc>
          <w:tcPr>
            <w:tcW w:w="1980" w:type="dxa"/>
            <w:vAlign w:val="center"/>
          </w:tcPr>
          <w:p w:rsidR="005A3FB4" w:rsidRDefault="002310AE">
            <w:pPr>
              <w:jc w:val="center"/>
            </w:pPr>
            <w:r>
              <w:rPr>
                <w:szCs w:val="21"/>
              </w:rPr>
              <w:t>浙江鼎力</w:t>
            </w:r>
          </w:p>
        </w:tc>
        <w:tc>
          <w:tcPr>
            <w:tcW w:w="2880" w:type="dxa"/>
            <w:vAlign w:val="center"/>
          </w:tcPr>
          <w:p w:rsidR="005A3FB4" w:rsidRDefault="002310AE">
            <w:pPr>
              <w:jc w:val="right"/>
            </w:pPr>
            <w:r>
              <w:rPr>
                <w:szCs w:val="21"/>
              </w:rPr>
              <w:t>7,953,343.09</w:t>
            </w:r>
          </w:p>
        </w:tc>
        <w:tc>
          <w:tcPr>
            <w:tcW w:w="1692" w:type="dxa"/>
            <w:vAlign w:val="center"/>
          </w:tcPr>
          <w:p w:rsidR="005A3FB4" w:rsidRDefault="002310AE">
            <w:pPr>
              <w:jc w:val="right"/>
            </w:pPr>
            <w:r>
              <w:rPr>
                <w:szCs w:val="21"/>
              </w:rPr>
              <w:t>0.94</w:t>
            </w:r>
          </w:p>
        </w:tc>
      </w:tr>
      <w:tr w:rsidR="005A3FB4">
        <w:tc>
          <w:tcPr>
            <w:tcW w:w="870" w:type="dxa"/>
            <w:vAlign w:val="center"/>
          </w:tcPr>
          <w:p w:rsidR="005A3FB4" w:rsidRDefault="002310AE">
            <w:pPr>
              <w:jc w:val="center"/>
            </w:pPr>
            <w:r>
              <w:rPr>
                <w:szCs w:val="21"/>
              </w:rPr>
              <w:t>13</w:t>
            </w:r>
          </w:p>
        </w:tc>
        <w:tc>
          <w:tcPr>
            <w:tcW w:w="1650" w:type="dxa"/>
            <w:vAlign w:val="center"/>
          </w:tcPr>
          <w:p w:rsidR="005A3FB4" w:rsidRDefault="002310AE">
            <w:pPr>
              <w:jc w:val="center"/>
            </w:pPr>
            <w:r>
              <w:rPr>
                <w:szCs w:val="21"/>
              </w:rPr>
              <w:t>601877</w:t>
            </w:r>
          </w:p>
        </w:tc>
        <w:tc>
          <w:tcPr>
            <w:tcW w:w="1980" w:type="dxa"/>
            <w:vAlign w:val="center"/>
          </w:tcPr>
          <w:p w:rsidR="005A3FB4" w:rsidRDefault="002310AE">
            <w:pPr>
              <w:jc w:val="center"/>
            </w:pPr>
            <w:r>
              <w:rPr>
                <w:szCs w:val="21"/>
              </w:rPr>
              <w:t>正泰电器</w:t>
            </w:r>
          </w:p>
        </w:tc>
        <w:tc>
          <w:tcPr>
            <w:tcW w:w="2880" w:type="dxa"/>
            <w:vAlign w:val="center"/>
          </w:tcPr>
          <w:p w:rsidR="005A3FB4" w:rsidRDefault="002310AE">
            <w:pPr>
              <w:jc w:val="right"/>
            </w:pPr>
            <w:r>
              <w:rPr>
                <w:szCs w:val="21"/>
              </w:rPr>
              <w:t>7,436,466.00</w:t>
            </w:r>
          </w:p>
        </w:tc>
        <w:tc>
          <w:tcPr>
            <w:tcW w:w="1692" w:type="dxa"/>
            <w:vAlign w:val="center"/>
          </w:tcPr>
          <w:p w:rsidR="005A3FB4" w:rsidRDefault="002310AE">
            <w:pPr>
              <w:jc w:val="right"/>
            </w:pPr>
            <w:r>
              <w:rPr>
                <w:szCs w:val="21"/>
              </w:rPr>
              <w:t>0.88</w:t>
            </w:r>
          </w:p>
        </w:tc>
      </w:tr>
      <w:tr w:rsidR="005A3FB4">
        <w:tc>
          <w:tcPr>
            <w:tcW w:w="870" w:type="dxa"/>
            <w:vAlign w:val="center"/>
          </w:tcPr>
          <w:p w:rsidR="005A3FB4" w:rsidRDefault="002310AE">
            <w:pPr>
              <w:jc w:val="center"/>
            </w:pPr>
            <w:r>
              <w:rPr>
                <w:szCs w:val="21"/>
              </w:rPr>
              <w:t>14</w:t>
            </w:r>
          </w:p>
        </w:tc>
        <w:tc>
          <w:tcPr>
            <w:tcW w:w="1650" w:type="dxa"/>
            <w:vAlign w:val="center"/>
          </w:tcPr>
          <w:p w:rsidR="005A3FB4" w:rsidRDefault="002310AE">
            <w:pPr>
              <w:jc w:val="center"/>
            </w:pPr>
            <w:r>
              <w:rPr>
                <w:szCs w:val="21"/>
              </w:rPr>
              <w:t>600426</w:t>
            </w:r>
          </w:p>
        </w:tc>
        <w:tc>
          <w:tcPr>
            <w:tcW w:w="1980" w:type="dxa"/>
            <w:vAlign w:val="center"/>
          </w:tcPr>
          <w:p w:rsidR="005A3FB4" w:rsidRDefault="002310AE">
            <w:pPr>
              <w:jc w:val="center"/>
            </w:pPr>
            <w:r>
              <w:rPr>
                <w:szCs w:val="21"/>
              </w:rPr>
              <w:t>华鲁恒升</w:t>
            </w:r>
          </w:p>
        </w:tc>
        <w:tc>
          <w:tcPr>
            <w:tcW w:w="2880" w:type="dxa"/>
            <w:vAlign w:val="center"/>
          </w:tcPr>
          <w:p w:rsidR="005A3FB4" w:rsidRDefault="002310AE">
            <w:pPr>
              <w:jc w:val="right"/>
            </w:pPr>
            <w:r>
              <w:rPr>
                <w:szCs w:val="21"/>
              </w:rPr>
              <w:t>7,234,208.00</w:t>
            </w:r>
          </w:p>
        </w:tc>
        <w:tc>
          <w:tcPr>
            <w:tcW w:w="1692" w:type="dxa"/>
            <w:vAlign w:val="center"/>
          </w:tcPr>
          <w:p w:rsidR="005A3FB4" w:rsidRDefault="002310AE">
            <w:pPr>
              <w:jc w:val="right"/>
            </w:pPr>
            <w:r>
              <w:rPr>
                <w:szCs w:val="21"/>
              </w:rPr>
              <w:t>0.85</w:t>
            </w:r>
          </w:p>
        </w:tc>
      </w:tr>
      <w:tr w:rsidR="005A3FB4">
        <w:tc>
          <w:tcPr>
            <w:tcW w:w="870" w:type="dxa"/>
            <w:vAlign w:val="center"/>
          </w:tcPr>
          <w:p w:rsidR="005A3FB4" w:rsidRDefault="002310AE">
            <w:pPr>
              <w:jc w:val="center"/>
            </w:pPr>
            <w:r>
              <w:rPr>
                <w:szCs w:val="21"/>
              </w:rPr>
              <w:t>15</w:t>
            </w:r>
          </w:p>
        </w:tc>
        <w:tc>
          <w:tcPr>
            <w:tcW w:w="1650" w:type="dxa"/>
            <w:vAlign w:val="center"/>
          </w:tcPr>
          <w:p w:rsidR="005A3FB4" w:rsidRDefault="002310AE">
            <w:pPr>
              <w:jc w:val="center"/>
            </w:pPr>
            <w:r>
              <w:rPr>
                <w:szCs w:val="21"/>
              </w:rPr>
              <w:t>600885</w:t>
            </w:r>
          </w:p>
        </w:tc>
        <w:tc>
          <w:tcPr>
            <w:tcW w:w="1980" w:type="dxa"/>
            <w:vAlign w:val="center"/>
          </w:tcPr>
          <w:p w:rsidR="005A3FB4" w:rsidRDefault="002310AE">
            <w:pPr>
              <w:jc w:val="center"/>
            </w:pPr>
            <w:r>
              <w:rPr>
                <w:szCs w:val="21"/>
              </w:rPr>
              <w:t>宏发股份</w:t>
            </w:r>
          </w:p>
        </w:tc>
        <w:tc>
          <w:tcPr>
            <w:tcW w:w="2880" w:type="dxa"/>
            <w:vAlign w:val="center"/>
          </w:tcPr>
          <w:p w:rsidR="005A3FB4" w:rsidRDefault="002310AE">
            <w:pPr>
              <w:jc w:val="right"/>
            </w:pPr>
            <w:r>
              <w:rPr>
                <w:szCs w:val="21"/>
              </w:rPr>
              <w:t>7,021,323.00</w:t>
            </w:r>
          </w:p>
        </w:tc>
        <w:tc>
          <w:tcPr>
            <w:tcW w:w="1692" w:type="dxa"/>
            <w:vAlign w:val="center"/>
          </w:tcPr>
          <w:p w:rsidR="005A3FB4" w:rsidRDefault="002310AE">
            <w:pPr>
              <w:jc w:val="right"/>
            </w:pPr>
            <w:r>
              <w:rPr>
                <w:szCs w:val="21"/>
              </w:rPr>
              <w:t>0.83</w:t>
            </w:r>
          </w:p>
        </w:tc>
      </w:tr>
      <w:tr w:rsidR="005A3FB4">
        <w:tc>
          <w:tcPr>
            <w:tcW w:w="870" w:type="dxa"/>
            <w:vAlign w:val="center"/>
          </w:tcPr>
          <w:p w:rsidR="005A3FB4" w:rsidRDefault="002310AE">
            <w:pPr>
              <w:jc w:val="center"/>
            </w:pPr>
            <w:r>
              <w:rPr>
                <w:szCs w:val="21"/>
              </w:rPr>
              <w:t>16</w:t>
            </w:r>
          </w:p>
        </w:tc>
        <w:tc>
          <w:tcPr>
            <w:tcW w:w="1650" w:type="dxa"/>
            <w:vAlign w:val="center"/>
          </w:tcPr>
          <w:p w:rsidR="005A3FB4" w:rsidRDefault="002310AE">
            <w:pPr>
              <w:jc w:val="center"/>
            </w:pPr>
            <w:r>
              <w:rPr>
                <w:szCs w:val="21"/>
              </w:rPr>
              <w:t>002139</w:t>
            </w:r>
          </w:p>
        </w:tc>
        <w:tc>
          <w:tcPr>
            <w:tcW w:w="1980" w:type="dxa"/>
            <w:vAlign w:val="center"/>
          </w:tcPr>
          <w:p w:rsidR="005A3FB4" w:rsidRDefault="002310AE">
            <w:pPr>
              <w:jc w:val="center"/>
            </w:pPr>
            <w:r>
              <w:rPr>
                <w:szCs w:val="21"/>
              </w:rPr>
              <w:t>拓邦股份</w:t>
            </w:r>
          </w:p>
        </w:tc>
        <w:tc>
          <w:tcPr>
            <w:tcW w:w="2880" w:type="dxa"/>
            <w:vAlign w:val="center"/>
          </w:tcPr>
          <w:p w:rsidR="005A3FB4" w:rsidRDefault="002310AE">
            <w:pPr>
              <w:jc w:val="right"/>
            </w:pPr>
            <w:r>
              <w:rPr>
                <w:szCs w:val="21"/>
              </w:rPr>
              <w:t>6,386,864.00</w:t>
            </w:r>
          </w:p>
        </w:tc>
        <w:tc>
          <w:tcPr>
            <w:tcW w:w="1692" w:type="dxa"/>
            <w:vAlign w:val="center"/>
          </w:tcPr>
          <w:p w:rsidR="005A3FB4" w:rsidRDefault="002310AE">
            <w:pPr>
              <w:jc w:val="right"/>
            </w:pPr>
            <w:r>
              <w:rPr>
                <w:szCs w:val="21"/>
              </w:rPr>
              <w:t>0.75</w:t>
            </w:r>
          </w:p>
        </w:tc>
      </w:tr>
      <w:tr w:rsidR="005A3FB4">
        <w:tc>
          <w:tcPr>
            <w:tcW w:w="870" w:type="dxa"/>
            <w:vAlign w:val="center"/>
          </w:tcPr>
          <w:p w:rsidR="005A3FB4" w:rsidRDefault="002310AE">
            <w:pPr>
              <w:jc w:val="center"/>
            </w:pPr>
            <w:r>
              <w:rPr>
                <w:szCs w:val="21"/>
              </w:rPr>
              <w:t>17</w:t>
            </w:r>
          </w:p>
        </w:tc>
        <w:tc>
          <w:tcPr>
            <w:tcW w:w="1650" w:type="dxa"/>
            <w:vAlign w:val="center"/>
          </w:tcPr>
          <w:p w:rsidR="005A3FB4" w:rsidRDefault="002310AE">
            <w:pPr>
              <w:jc w:val="center"/>
            </w:pPr>
            <w:r>
              <w:rPr>
                <w:szCs w:val="21"/>
              </w:rPr>
              <w:t>603378</w:t>
            </w:r>
          </w:p>
        </w:tc>
        <w:tc>
          <w:tcPr>
            <w:tcW w:w="1980" w:type="dxa"/>
            <w:vAlign w:val="center"/>
          </w:tcPr>
          <w:p w:rsidR="005A3FB4" w:rsidRDefault="002310AE">
            <w:pPr>
              <w:jc w:val="center"/>
            </w:pPr>
            <w:r>
              <w:rPr>
                <w:szCs w:val="21"/>
              </w:rPr>
              <w:t>亚士创能</w:t>
            </w:r>
          </w:p>
        </w:tc>
        <w:tc>
          <w:tcPr>
            <w:tcW w:w="2880" w:type="dxa"/>
            <w:vAlign w:val="center"/>
          </w:tcPr>
          <w:p w:rsidR="005A3FB4" w:rsidRDefault="002310AE">
            <w:pPr>
              <w:jc w:val="right"/>
            </w:pPr>
            <w:r>
              <w:rPr>
                <w:szCs w:val="21"/>
              </w:rPr>
              <w:t>6,372,087.00</w:t>
            </w:r>
          </w:p>
        </w:tc>
        <w:tc>
          <w:tcPr>
            <w:tcW w:w="1692" w:type="dxa"/>
            <w:vAlign w:val="center"/>
          </w:tcPr>
          <w:p w:rsidR="005A3FB4" w:rsidRDefault="002310AE">
            <w:pPr>
              <w:jc w:val="right"/>
            </w:pPr>
            <w:r>
              <w:rPr>
                <w:szCs w:val="21"/>
              </w:rPr>
              <w:t>0.75</w:t>
            </w:r>
          </w:p>
        </w:tc>
      </w:tr>
      <w:tr w:rsidR="005A3FB4">
        <w:tc>
          <w:tcPr>
            <w:tcW w:w="870" w:type="dxa"/>
            <w:vAlign w:val="center"/>
          </w:tcPr>
          <w:p w:rsidR="005A3FB4" w:rsidRDefault="002310AE">
            <w:pPr>
              <w:jc w:val="center"/>
            </w:pPr>
            <w:r>
              <w:rPr>
                <w:szCs w:val="21"/>
              </w:rPr>
              <w:t>18</w:t>
            </w:r>
          </w:p>
        </w:tc>
        <w:tc>
          <w:tcPr>
            <w:tcW w:w="1650" w:type="dxa"/>
            <w:vAlign w:val="center"/>
          </w:tcPr>
          <w:p w:rsidR="005A3FB4" w:rsidRDefault="002310AE">
            <w:pPr>
              <w:jc w:val="center"/>
            </w:pPr>
            <w:r>
              <w:rPr>
                <w:szCs w:val="21"/>
              </w:rPr>
              <w:t>603179</w:t>
            </w:r>
          </w:p>
        </w:tc>
        <w:tc>
          <w:tcPr>
            <w:tcW w:w="1980" w:type="dxa"/>
            <w:vAlign w:val="center"/>
          </w:tcPr>
          <w:p w:rsidR="005A3FB4" w:rsidRDefault="002310AE">
            <w:pPr>
              <w:jc w:val="center"/>
            </w:pPr>
            <w:r>
              <w:rPr>
                <w:szCs w:val="21"/>
              </w:rPr>
              <w:t>新泉股份</w:t>
            </w:r>
          </w:p>
        </w:tc>
        <w:tc>
          <w:tcPr>
            <w:tcW w:w="2880" w:type="dxa"/>
            <w:vAlign w:val="center"/>
          </w:tcPr>
          <w:p w:rsidR="005A3FB4" w:rsidRDefault="002310AE">
            <w:pPr>
              <w:jc w:val="right"/>
            </w:pPr>
            <w:r>
              <w:rPr>
                <w:szCs w:val="21"/>
              </w:rPr>
              <w:t>6,240,087.29</w:t>
            </w:r>
          </w:p>
        </w:tc>
        <w:tc>
          <w:tcPr>
            <w:tcW w:w="1692" w:type="dxa"/>
            <w:vAlign w:val="center"/>
          </w:tcPr>
          <w:p w:rsidR="005A3FB4" w:rsidRDefault="002310AE">
            <w:pPr>
              <w:jc w:val="right"/>
            </w:pPr>
            <w:r>
              <w:rPr>
                <w:szCs w:val="21"/>
              </w:rPr>
              <w:t>0.74</w:t>
            </w:r>
          </w:p>
        </w:tc>
      </w:tr>
      <w:tr w:rsidR="005A3FB4">
        <w:tc>
          <w:tcPr>
            <w:tcW w:w="870" w:type="dxa"/>
            <w:vAlign w:val="center"/>
          </w:tcPr>
          <w:p w:rsidR="005A3FB4" w:rsidRDefault="002310AE">
            <w:pPr>
              <w:jc w:val="center"/>
            </w:pPr>
            <w:r>
              <w:rPr>
                <w:szCs w:val="21"/>
              </w:rPr>
              <w:t>19</w:t>
            </w:r>
          </w:p>
        </w:tc>
        <w:tc>
          <w:tcPr>
            <w:tcW w:w="1650" w:type="dxa"/>
            <w:vAlign w:val="center"/>
          </w:tcPr>
          <w:p w:rsidR="005A3FB4" w:rsidRDefault="002310AE">
            <w:pPr>
              <w:jc w:val="center"/>
            </w:pPr>
            <w:r>
              <w:rPr>
                <w:szCs w:val="21"/>
              </w:rPr>
              <w:t>600585</w:t>
            </w:r>
          </w:p>
        </w:tc>
        <w:tc>
          <w:tcPr>
            <w:tcW w:w="1980" w:type="dxa"/>
            <w:vAlign w:val="center"/>
          </w:tcPr>
          <w:p w:rsidR="005A3FB4" w:rsidRDefault="002310AE">
            <w:pPr>
              <w:jc w:val="center"/>
            </w:pPr>
            <w:r>
              <w:rPr>
                <w:szCs w:val="21"/>
              </w:rPr>
              <w:t>海螺水泥</w:t>
            </w:r>
          </w:p>
        </w:tc>
        <w:tc>
          <w:tcPr>
            <w:tcW w:w="2880" w:type="dxa"/>
            <w:vAlign w:val="center"/>
          </w:tcPr>
          <w:p w:rsidR="005A3FB4" w:rsidRDefault="002310AE">
            <w:pPr>
              <w:jc w:val="right"/>
            </w:pPr>
            <w:r>
              <w:rPr>
                <w:szCs w:val="21"/>
              </w:rPr>
              <w:t>5,833,642.12</w:t>
            </w:r>
          </w:p>
        </w:tc>
        <w:tc>
          <w:tcPr>
            <w:tcW w:w="1692" w:type="dxa"/>
            <w:vAlign w:val="center"/>
          </w:tcPr>
          <w:p w:rsidR="005A3FB4" w:rsidRDefault="002310AE">
            <w:pPr>
              <w:jc w:val="right"/>
            </w:pPr>
            <w:r>
              <w:rPr>
                <w:szCs w:val="21"/>
              </w:rPr>
              <w:t>0.69</w:t>
            </w:r>
          </w:p>
        </w:tc>
      </w:tr>
      <w:tr w:rsidR="005A3FB4">
        <w:tc>
          <w:tcPr>
            <w:tcW w:w="870" w:type="dxa"/>
            <w:vAlign w:val="center"/>
          </w:tcPr>
          <w:p w:rsidR="005A3FB4" w:rsidRDefault="002310AE">
            <w:pPr>
              <w:jc w:val="center"/>
            </w:pPr>
            <w:r>
              <w:rPr>
                <w:szCs w:val="21"/>
              </w:rPr>
              <w:t>20</w:t>
            </w:r>
          </w:p>
        </w:tc>
        <w:tc>
          <w:tcPr>
            <w:tcW w:w="1650" w:type="dxa"/>
            <w:vAlign w:val="center"/>
          </w:tcPr>
          <w:p w:rsidR="005A3FB4" w:rsidRDefault="002310AE">
            <w:pPr>
              <w:jc w:val="center"/>
            </w:pPr>
            <w:r>
              <w:rPr>
                <w:szCs w:val="21"/>
              </w:rPr>
              <w:t>600066</w:t>
            </w:r>
          </w:p>
        </w:tc>
        <w:tc>
          <w:tcPr>
            <w:tcW w:w="1980" w:type="dxa"/>
            <w:vAlign w:val="center"/>
          </w:tcPr>
          <w:p w:rsidR="005A3FB4" w:rsidRDefault="002310AE">
            <w:pPr>
              <w:jc w:val="center"/>
            </w:pPr>
            <w:r>
              <w:rPr>
                <w:szCs w:val="21"/>
              </w:rPr>
              <w:t>宇通客车</w:t>
            </w:r>
          </w:p>
        </w:tc>
        <w:tc>
          <w:tcPr>
            <w:tcW w:w="2880" w:type="dxa"/>
            <w:vAlign w:val="center"/>
          </w:tcPr>
          <w:p w:rsidR="005A3FB4" w:rsidRDefault="002310AE">
            <w:pPr>
              <w:jc w:val="right"/>
            </w:pPr>
            <w:r>
              <w:rPr>
                <w:szCs w:val="21"/>
              </w:rPr>
              <w:t>4,615,942.79</w:t>
            </w:r>
          </w:p>
        </w:tc>
        <w:tc>
          <w:tcPr>
            <w:tcW w:w="1692" w:type="dxa"/>
            <w:vAlign w:val="center"/>
          </w:tcPr>
          <w:p w:rsidR="005A3FB4" w:rsidRDefault="002310AE">
            <w:pPr>
              <w:jc w:val="right"/>
            </w:pPr>
            <w:r>
              <w:rPr>
                <w:szCs w:val="21"/>
              </w:rPr>
              <w:t>0.55</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注：卖出金额按买卖成交金额（成交单价乘以成交数量）填列，不考虑相关交易费用。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7.4.3 </w:t>
      </w:r>
      <w:r w:rsidRPr="00936490">
        <w:rPr>
          <w:rFonts w:ascii="宋体" w:hAnsi="宋体" w:hint="eastAsia"/>
          <w:b/>
          <w:bCs/>
          <w:color w:val="000000"/>
          <w:szCs w:val="21"/>
        </w:rPr>
        <w:t>买入股票的成本总额及卖出股票的收入总额</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买入股票</w:t>
            </w:r>
            <w:r w:rsidRPr="00224952">
              <w:rPr>
                <w:rFonts w:hint="eastAsia"/>
                <w:color w:val="000000"/>
                <w:szCs w:val="21"/>
              </w:rPr>
              <w:t>成本（成交）总额</w:t>
            </w:r>
          </w:p>
        </w:tc>
        <w:tc>
          <w:tcPr>
            <w:tcW w:w="4572" w:type="dxa"/>
            <w:vAlign w:val="center"/>
          </w:tcPr>
          <w:p w:rsidR="00753756" w:rsidRPr="00224952" w:rsidRDefault="00753756" w:rsidP="0070173B">
            <w:pPr>
              <w:wordWrap w:val="0"/>
              <w:jc w:val="right"/>
              <w:rPr>
                <w:szCs w:val="21"/>
              </w:rPr>
            </w:pPr>
            <w:r w:rsidRPr="00224952">
              <w:rPr>
                <w:szCs w:val="21"/>
              </w:rPr>
              <w:t>463,656,479.76</w:t>
            </w:r>
          </w:p>
        </w:tc>
      </w:tr>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卖出股票</w:t>
            </w:r>
            <w:r w:rsidRPr="00224952">
              <w:rPr>
                <w:rFonts w:hint="eastAsia"/>
                <w:color w:val="000000"/>
                <w:szCs w:val="21"/>
              </w:rPr>
              <w:t>收入（成交）总额</w:t>
            </w:r>
          </w:p>
        </w:tc>
        <w:tc>
          <w:tcPr>
            <w:tcW w:w="4572" w:type="dxa"/>
            <w:vAlign w:val="center"/>
          </w:tcPr>
          <w:p w:rsidR="00753756" w:rsidRPr="00224952" w:rsidRDefault="00753756" w:rsidP="0070173B">
            <w:pPr>
              <w:jc w:val="right"/>
              <w:rPr>
                <w:szCs w:val="21"/>
              </w:rPr>
            </w:pPr>
            <w:r w:rsidRPr="00224952">
              <w:rPr>
                <w:szCs w:val="21"/>
              </w:rPr>
              <w:t>306,726,168.62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w:t>
      </w:r>
      <w:r w:rsidRPr="00224952">
        <w:rPr>
          <w:kern w:val="0"/>
          <w:szCs w:val="21"/>
        </w:rPr>
        <w:t>“</w:t>
      </w:r>
      <w:r w:rsidRPr="00224952">
        <w:rPr>
          <w:kern w:val="0"/>
          <w:szCs w:val="21"/>
        </w:rPr>
        <w:t>买入股票成本</w:t>
      </w:r>
      <w:r w:rsidRPr="00224952">
        <w:rPr>
          <w:kern w:val="0"/>
          <w:szCs w:val="21"/>
        </w:rPr>
        <w:t>”</w:t>
      </w:r>
      <w:r w:rsidRPr="00224952">
        <w:rPr>
          <w:kern w:val="0"/>
          <w:szCs w:val="21"/>
        </w:rPr>
        <w:t>或</w:t>
      </w:r>
      <w:r w:rsidRPr="00224952">
        <w:rPr>
          <w:kern w:val="0"/>
          <w:szCs w:val="21"/>
        </w:rPr>
        <w:t>“</w:t>
      </w:r>
      <w:r w:rsidRPr="00224952">
        <w:rPr>
          <w:kern w:val="0"/>
          <w:szCs w:val="21"/>
        </w:rPr>
        <w:t>卖出股票收入</w:t>
      </w:r>
      <w:r w:rsidRPr="00224952">
        <w:rPr>
          <w:kern w:val="0"/>
          <w:szCs w:val="21"/>
        </w:rPr>
        <w:t>”</w:t>
      </w:r>
      <w:r w:rsidRPr="00224952">
        <w:rPr>
          <w:kern w:val="0"/>
          <w:szCs w:val="21"/>
        </w:rPr>
        <w:t>均按买卖成交金额（成交单价乘以成交数量）填列，不考虑相关交易费用。</w:t>
      </w:r>
      <w:r w:rsidRPr="00224952">
        <w:rPr>
          <w:kern w:val="0"/>
          <w:szCs w:val="21"/>
        </w:rPr>
        <w:t xml:space="preserve"> </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2" w:name="_Toc234814104"/>
      <w:bookmarkStart w:id="93" w:name="_Toc390421261"/>
      <w:bookmarkStart w:id="94" w:name="_Toc48655615"/>
      <w:r w:rsidRPr="00530FFD">
        <w:rPr>
          <w:rFonts w:ascii="宋体" w:hAnsi="宋体" w:cs="Arial"/>
          <w:color w:val="000000"/>
          <w:sz w:val="21"/>
          <w:szCs w:val="21"/>
        </w:rPr>
        <w:t>7.5</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期末按债券品种分类的债券投资组合</w:t>
      </w:r>
      <w:bookmarkEnd w:id="92"/>
      <w:bookmarkEnd w:id="93"/>
      <w:bookmarkEnd w:id="94"/>
    </w:p>
    <w:p w:rsidR="00B07A5D" w:rsidRPr="007715BA" w:rsidRDefault="00B07A5D" w:rsidP="00B07A5D">
      <w:pPr>
        <w:autoSpaceDE w:val="0"/>
        <w:autoSpaceDN w:val="0"/>
        <w:adjustRightInd w:val="0"/>
        <w:spacing w:before="29" w:line="288" w:lineRule="auto"/>
        <w:ind w:left="15"/>
        <w:jc w:val="right"/>
        <w:rPr>
          <w:rFonts w:eastAsiaTheme="minorEastAsia"/>
          <w:color w:val="000000"/>
          <w:kern w:val="0"/>
          <w:szCs w:val="21"/>
        </w:rPr>
      </w:pPr>
      <w:r w:rsidRPr="007715BA">
        <w:rPr>
          <w:rFonts w:eastAsiaTheme="minor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260"/>
        <w:gridCol w:w="2749"/>
        <w:gridCol w:w="2287"/>
      </w:tblGrid>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序号</w:t>
            </w:r>
          </w:p>
        </w:tc>
        <w:tc>
          <w:tcPr>
            <w:tcW w:w="3260"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债券品种</w:t>
            </w:r>
          </w:p>
        </w:tc>
        <w:tc>
          <w:tcPr>
            <w:tcW w:w="2749"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公允价值</w:t>
            </w:r>
          </w:p>
        </w:tc>
        <w:tc>
          <w:tcPr>
            <w:tcW w:w="228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占基金资产净值比例</w:t>
            </w:r>
            <w:r w:rsidRPr="007715BA">
              <w:rPr>
                <w:rFonts w:eastAsiaTheme="minorEastAsia"/>
                <w:color w:val="000000"/>
                <w:szCs w:val="21"/>
              </w:rPr>
              <w:t>(</w:t>
            </w:r>
            <w:r w:rsidRPr="007715BA">
              <w:rPr>
                <w:rFonts w:eastAsiaTheme="minorEastAsia"/>
                <w:color w:val="000000"/>
                <w:szCs w:val="21"/>
              </w:rPr>
              <w:t>％</w:t>
            </w:r>
            <w:r w:rsidRPr="007715BA">
              <w:rPr>
                <w:rFonts w:eastAsiaTheme="minor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国家债券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29,094,000.00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2.11</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2</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央行票据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3</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金融债券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70,595,000.00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5.12</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其中：政策性金融债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70,595,000.00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5.12</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4</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668,765,397.00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48.51</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5</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企业短期融资券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6</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中期票据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414,630,800.00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30.08</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7</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可转债</w:t>
            </w:r>
            <w:r w:rsidR="006139F3" w:rsidRPr="006139F3">
              <w:rPr>
                <w:rFonts w:eastAsiaTheme="minorEastAsia" w:hint="eastAsia"/>
                <w:color w:val="000000"/>
                <w:szCs w:val="21"/>
              </w:rPr>
              <w:t>（可交换债）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96,382,964.36</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6.99</w:t>
            </w:r>
          </w:p>
        </w:tc>
      </w:tr>
      <w:tr w:rsidR="00B07A5D" w:rsidRPr="007715BA" w:rsidTr="005D786D">
        <w:trPr>
          <w:jc w:val="center"/>
        </w:trPr>
        <w:tc>
          <w:tcPr>
            <w:tcW w:w="817" w:type="dxa"/>
            <w:vAlign w:val="center"/>
          </w:tcPr>
          <w:p w:rsidR="00B07A5D" w:rsidRPr="00DB19C1" w:rsidRDefault="00B07A5D" w:rsidP="00E56272">
            <w:pPr>
              <w:spacing w:before="29" w:line="360" w:lineRule="auto"/>
              <w:ind w:left="17"/>
              <w:jc w:val="center"/>
              <w:rPr>
                <w:rFonts w:eastAsiaTheme="minorEastAsia"/>
                <w:color w:val="000000"/>
                <w:szCs w:val="21"/>
              </w:rPr>
            </w:pPr>
            <w:r w:rsidRPr="00DB19C1">
              <w:rPr>
                <w:rFonts w:eastAsiaTheme="minorEastAsia" w:hint="eastAsia"/>
                <w:color w:val="000000"/>
                <w:szCs w:val="21"/>
              </w:rPr>
              <w:t>8</w:t>
            </w:r>
          </w:p>
        </w:tc>
        <w:tc>
          <w:tcPr>
            <w:tcW w:w="3260" w:type="dxa"/>
            <w:vAlign w:val="center"/>
          </w:tcPr>
          <w:p w:rsidR="00B07A5D" w:rsidRPr="00DB19C1" w:rsidRDefault="00B07A5D" w:rsidP="00E56272">
            <w:pPr>
              <w:spacing w:before="29" w:line="360" w:lineRule="auto"/>
              <w:ind w:left="17"/>
              <w:jc w:val="left"/>
              <w:rPr>
                <w:rFonts w:eastAsiaTheme="minorEastAsia"/>
                <w:color w:val="000000"/>
                <w:szCs w:val="21"/>
              </w:rPr>
            </w:pPr>
            <w:r w:rsidRPr="00DB19C1">
              <w:rPr>
                <w:rFonts w:eastAsiaTheme="minorEastAsia" w:hint="eastAsia"/>
                <w:color w:val="000000"/>
                <w:szCs w:val="21"/>
              </w:rPr>
              <w:t>同业存单</w:t>
            </w:r>
          </w:p>
        </w:tc>
        <w:tc>
          <w:tcPr>
            <w:tcW w:w="2749"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c>
          <w:tcPr>
            <w:tcW w:w="2287"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9</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其他</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10</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合计</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1,279,468,161.36</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92.82</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5" w:name="_Toc390421262"/>
      <w:bookmarkStart w:id="96" w:name="_Toc48655616"/>
      <w:r w:rsidRPr="00530FFD">
        <w:rPr>
          <w:rFonts w:ascii="宋体" w:hAnsi="宋体" w:cs="Arial"/>
          <w:color w:val="000000"/>
          <w:sz w:val="21"/>
          <w:szCs w:val="21"/>
        </w:rPr>
        <w:t>7.6</w:t>
      </w:r>
      <w:bookmarkStart w:id="97" w:name="_Toc234814105"/>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期末按公允价值占基金资产净值比例大小排序的前五名债券投资明细</w:t>
      </w:r>
      <w:bookmarkEnd w:id="95"/>
      <w:bookmarkEnd w:id="97"/>
      <w:bookmarkEnd w:id="96"/>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1982"/>
        <w:gridCol w:w="1861"/>
      </w:tblGrid>
      <w:tr w:rsidR="00753756" w:rsidRPr="00224952" w:rsidTr="005D786D">
        <w:trPr>
          <w:jc w:val="center"/>
        </w:trPr>
        <w:tc>
          <w:tcPr>
            <w:tcW w:w="12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10"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28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42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（张）</w:t>
            </w:r>
          </w:p>
        </w:tc>
        <w:tc>
          <w:tcPr>
            <w:tcW w:w="1982"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86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5A3FB4">
        <w:trPr>
          <w:jc w:val="center"/>
        </w:trPr>
        <w:tc>
          <w:tcPr>
            <w:tcW w:w="1252" w:type="dxa"/>
            <w:vAlign w:val="center"/>
          </w:tcPr>
          <w:p w:rsidR="005A3FB4" w:rsidRDefault="002310AE">
            <w:pPr>
              <w:jc w:val="center"/>
            </w:pPr>
            <w:r>
              <w:rPr>
                <w:color w:val="000000"/>
                <w:szCs w:val="21"/>
              </w:rPr>
              <w:t>1</w:t>
            </w:r>
          </w:p>
        </w:tc>
        <w:tc>
          <w:tcPr>
            <w:tcW w:w="1310" w:type="dxa"/>
            <w:vAlign w:val="center"/>
          </w:tcPr>
          <w:p w:rsidR="005A3FB4" w:rsidRDefault="002310AE">
            <w:pPr>
              <w:jc w:val="center"/>
            </w:pPr>
            <w:r>
              <w:rPr>
                <w:color w:val="000000"/>
                <w:szCs w:val="21"/>
              </w:rPr>
              <w:t>155869</w:t>
            </w:r>
          </w:p>
        </w:tc>
        <w:tc>
          <w:tcPr>
            <w:tcW w:w="1282" w:type="dxa"/>
            <w:vAlign w:val="center"/>
          </w:tcPr>
          <w:p w:rsidR="005A3FB4" w:rsidRDefault="002310AE">
            <w:pPr>
              <w:jc w:val="center"/>
            </w:pPr>
            <w:r>
              <w:rPr>
                <w:color w:val="000000"/>
                <w:szCs w:val="21"/>
              </w:rPr>
              <w:t>19</w:t>
            </w:r>
            <w:r>
              <w:rPr>
                <w:color w:val="000000"/>
                <w:szCs w:val="21"/>
              </w:rPr>
              <w:t>铁建</w:t>
            </w:r>
            <w:r>
              <w:rPr>
                <w:color w:val="000000"/>
                <w:szCs w:val="21"/>
              </w:rPr>
              <w:t>Y2</w:t>
            </w:r>
          </w:p>
        </w:tc>
        <w:tc>
          <w:tcPr>
            <w:tcW w:w="1426" w:type="dxa"/>
            <w:vAlign w:val="center"/>
          </w:tcPr>
          <w:p w:rsidR="005A3FB4" w:rsidRDefault="002310AE">
            <w:pPr>
              <w:jc w:val="right"/>
            </w:pPr>
            <w:r>
              <w:rPr>
                <w:color w:val="000000"/>
                <w:szCs w:val="21"/>
              </w:rPr>
              <w:t>500,000</w:t>
            </w:r>
          </w:p>
        </w:tc>
        <w:tc>
          <w:tcPr>
            <w:tcW w:w="1982" w:type="dxa"/>
            <w:vAlign w:val="center"/>
          </w:tcPr>
          <w:p w:rsidR="005A3FB4" w:rsidRDefault="002310AE">
            <w:pPr>
              <w:jc w:val="right"/>
            </w:pPr>
            <w:r>
              <w:rPr>
                <w:color w:val="000000"/>
                <w:szCs w:val="21"/>
              </w:rPr>
              <w:t>50,410,000.00</w:t>
            </w:r>
          </w:p>
        </w:tc>
        <w:tc>
          <w:tcPr>
            <w:tcW w:w="1861" w:type="dxa"/>
            <w:vAlign w:val="center"/>
          </w:tcPr>
          <w:p w:rsidR="005A3FB4" w:rsidRDefault="002310AE">
            <w:pPr>
              <w:jc w:val="right"/>
            </w:pPr>
            <w:r>
              <w:rPr>
                <w:color w:val="000000"/>
                <w:szCs w:val="21"/>
              </w:rPr>
              <w:t>3.66</w:t>
            </w:r>
          </w:p>
        </w:tc>
      </w:tr>
      <w:tr w:rsidR="005A3FB4">
        <w:trPr>
          <w:jc w:val="center"/>
        </w:trPr>
        <w:tc>
          <w:tcPr>
            <w:tcW w:w="1252" w:type="dxa"/>
            <w:vAlign w:val="center"/>
          </w:tcPr>
          <w:p w:rsidR="005A3FB4" w:rsidRDefault="002310AE">
            <w:pPr>
              <w:jc w:val="center"/>
            </w:pPr>
            <w:r>
              <w:rPr>
                <w:color w:val="000000"/>
                <w:szCs w:val="21"/>
              </w:rPr>
              <w:t>2</w:t>
            </w:r>
          </w:p>
        </w:tc>
        <w:tc>
          <w:tcPr>
            <w:tcW w:w="1310" w:type="dxa"/>
            <w:vAlign w:val="center"/>
          </w:tcPr>
          <w:p w:rsidR="005A3FB4" w:rsidRDefault="002310AE">
            <w:pPr>
              <w:jc w:val="center"/>
            </w:pPr>
            <w:r>
              <w:rPr>
                <w:color w:val="000000"/>
                <w:szCs w:val="21"/>
              </w:rPr>
              <w:t>101900888</w:t>
            </w:r>
          </w:p>
        </w:tc>
        <w:tc>
          <w:tcPr>
            <w:tcW w:w="1282" w:type="dxa"/>
            <w:vAlign w:val="center"/>
          </w:tcPr>
          <w:p w:rsidR="005A3FB4" w:rsidRDefault="002310AE">
            <w:pPr>
              <w:jc w:val="center"/>
            </w:pPr>
            <w:r>
              <w:rPr>
                <w:color w:val="000000"/>
                <w:szCs w:val="21"/>
              </w:rPr>
              <w:t>19</w:t>
            </w:r>
            <w:r>
              <w:rPr>
                <w:color w:val="000000"/>
                <w:szCs w:val="21"/>
              </w:rPr>
              <w:t>鄂交投</w:t>
            </w:r>
            <w:r>
              <w:rPr>
                <w:color w:val="000000"/>
                <w:szCs w:val="21"/>
              </w:rPr>
              <w:t>MTN002</w:t>
            </w:r>
          </w:p>
        </w:tc>
        <w:tc>
          <w:tcPr>
            <w:tcW w:w="1426" w:type="dxa"/>
            <w:vAlign w:val="center"/>
          </w:tcPr>
          <w:p w:rsidR="005A3FB4" w:rsidRDefault="002310AE">
            <w:pPr>
              <w:jc w:val="right"/>
            </w:pPr>
            <w:r>
              <w:rPr>
                <w:color w:val="000000"/>
                <w:szCs w:val="21"/>
              </w:rPr>
              <w:t>400,000</w:t>
            </w:r>
          </w:p>
        </w:tc>
        <w:tc>
          <w:tcPr>
            <w:tcW w:w="1982" w:type="dxa"/>
            <w:vAlign w:val="center"/>
          </w:tcPr>
          <w:p w:rsidR="005A3FB4" w:rsidRDefault="002310AE">
            <w:pPr>
              <w:jc w:val="right"/>
            </w:pPr>
            <w:r>
              <w:rPr>
                <w:color w:val="000000"/>
                <w:szCs w:val="21"/>
              </w:rPr>
              <w:t>41,020,000.00</w:t>
            </w:r>
          </w:p>
        </w:tc>
        <w:tc>
          <w:tcPr>
            <w:tcW w:w="1861" w:type="dxa"/>
            <w:vAlign w:val="center"/>
          </w:tcPr>
          <w:p w:rsidR="005A3FB4" w:rsidRDefault="002310AE">
            <w:pPr>
              <w:jc w:val="right"/>
            </w:pPr>
            <w:r>
              <w:rPr>
                <w:color w:val="000000"/>
                <w:szCs w:val="21"/>
              </w:rPr>
              <w:t>2.98</w:t>
            </w:r>
          </w:p>
        </w:tc>
      </w:tr>
      <w:tr w:rsidR="005A3FB4">
        <w:trPr>
          <w:jc w:val="center"/>
        </w:trPr>
        <w:tc>
          <w:tcPr>
            <w:tcW w:w="1252" w:type="dxa"/>
            <w:vAlign w:val="center"/>
          </w:tcPr>
          <w:p w:rsidR="005A3FB4" w:rsidRDefault="002310AE">
            <w:pPr>
              <w:jc w:val="center"/>
            </w:pPr>
            <w:r>
              <w:rPr>
                <w:color w:val="000000"/>
                <w:szCs w:val="21"/>
              </w:rPr>
              <w:t>3</w:t>
            </w:r>
          </w:p>
        </w:tc>
        <w:tc>
          <w:tcPr>
            <w:tcW w:w="1310" w:type="dxa"/>
            <w:vAlign w:val="center"/>
          </w:tcPr>
          <w:p w:rsidR="005A3FB4" w:rsidRDefault="002310AE">
            <w:pPr>
              <w:jc w:val="center"/>
            </w:pPr>
            <w:r>
              <w:rPr>
                <w:color w:val="000000"/>
                <w:szCs w:val="21"/>
              </w:rPr>
              <w:t>102000212</w:t>
            </w:r>
          </w:p>
        </w:tc>
        <w:tc>
          <w:tcPr>
            <w:tcW w:w="1282" w:type="dxa"/>
            <w:vAlign w:val="center"/>
          </w:tcPr>
          <w:p w:rsidR="005A3FB4" w:rsidRDefault="002310AE">
            <w:pPr>
              <w:jc w:val="center"/>
            </w:pPr>
            <w:r>
              <w:rPr>
                <w:color w:val="000000"/>
                <w:szCs w:val="21"/>
              </w:rPr>
              <w:t>20</w:t>
            </w:r>
            <w:r>
              <w:rPr>
                <w:color w:val="000000"/>
                <w:szCs w:val="21"/>
              </w:rPr>
              <w:t>渝富</w:t>
            </w:r>
            <w:r>
              <w:rPr>
                <w:color w:val="000000"/>
                <w:szCs w:val="21"/>
              </w:rPr>
              <w:t>MTN001</w:t>
            </w:r>
          </w:p>
        </w:tc>
        <w:tc>
          <w:tcPr>
            <w:tcW w:w="1426" w:type="dxa"/>
            <w:vAlign w:val="center"/>
          </w:tcPr>
          <w:p w:rsidR="005A3FB4" w:rsidRDefault="002310AE">
            <w:pPr>
              <w:jc w:val="right"/>
            </w:pPr>
            <w:r>
              <w:rPr>
                <w:color w:val="000000"/>
                <w:szCs w:val="21"/>
              </w:rPr>
              <w:t>400,000</w:t>
            </w:r>
          </w:p>
        </w:tc>
        <w:tc>
          <w:tcPr>
            <w:tcW w:w="1982" w:type="dxa"/>
            <w:vAlign w:val="center"/>
          </w:tcPr>
          <w:p w:rsidR="005A3FB4" w:rsidRDefault="002310AE">
            <w:pPr>
              <w:jc w:val="right"/>
            </w:pPr>
            <w:r>
              <w:rPr>
                <w:color w:val="000000"/>
                <w:szCs w:val="21"/>
              </w:rPr>
              <w:t>39,612,000.00</w:t>
            </w:r>
          </w:p>
        </w:tc>
        <w:tc>
          <w:tcPr>
            <w:tcW w:w="1861" w:type="dxa"/>
            <w:vAlign w:val="center"/>
          </w:tcPr>
          <w:p w:rsidR="005A3FB4" w:rsidRDefault="002310AE">
            <w:pPr>
              <w:jc w:val="right"/>
            </w:pPr>
            <w:r>
              <w:rPr>
                <w:color w:val="000000"/>
                <w:szCs w:val="21"/>
              </w:rPr>
              <w:t>2.87</w:t>
            </w:r>
          </w:p>
        </w:tc>
      </w:tr>
      <w:tr w:rsidR="005A3FB4">
        <w:trPr>
          <w:jc w:val="center"/>
        </w:trPr>
        <w:tc>
          <w:tcPr>
            <w:tcW w:w="1252" w:type="dxa"/>
            <w:vAlign w:val="center"/>
          </w:tcPr>
          <w:p w:rsidR="005A3FB4" w:rsidRDefault="002310AE">
            <w:pPr>
              <w:jc w:val="center"/>
            </w:pPr>
            <w:r>
              <w:rPr>
                <w:color w:val="000000"/>
                <w:szCs w:val="21"/>
              </w:rPr>
              <w:t>4</w:t>
            </w:r>
          </w:p>
        </w:tc>
        <w:tc>
          <w:tcPr>
            <w:tcW w:w="1310" w:type="dxa"/>
            <w:vAlign w:val="center"/>
          </w:tcPr>
          <w:p w:rsidR="005A3FB4" w:rsidRDefault="002310AE">
            <w:pPr>
              <w:jc w:val="center"/>
            </w:pPr>
            <w:r>
              <w:rPr>
                <w:color w:val="000000"/>
                <w:szCs w:val="21"/>
              </w:rPr>
              <w:t>102000225</w:t>
            </w:r>
          </w:p>
        </w:tc>
        <w:tc>
          <w:tcPr>
            <w:tcW w:w="1282" w:type="dxa"/>
            <w:vAlign w:val="center"/>
          </w:tcPr>
          <w:p w:rsidR="005A3FB4" w:rsidRDefault="002310AE">
            <w:pPr>
              <w:jc w:val="center"/>
            </w:pPr>
            <w:r>
              <w:rPr>
                <w:color w:val="000000"/>
                <w:szCs w:val="21"/>
              </w:rPr>
              <w:t>20</w:t>
            </w:r>
            <w:r>
              <w:rPr>
                <w:color w:val="000000"/>
                <w:szCs w:val="21"/>
              </w:rPr>
              <w:t>北控水务</w:t>
            </w:r>
            <w:r>
              <w:rPr>
                <w:color w:val="000000"/>
                <w:szCs w:val="21"/>
              </w:rPr>
              <w:t>MTN001A</w:t>
            </w:r>
          </w:p>
        </w:tc>
        <w:tc>
          <w:tcPr>
            <w:tcW w:w="1426" w:type="dxa"/>
            <w:vAlign w:val="center"/>
          </w:tcPr>
          <w:p w:rsidR="005A3FB4" w:rsidRDefault="002310AE">
            <w:pPr>
              <w:jc w:val="right"/>
            </w:pPr>
            <w:r>
              <w:rPr>
                <w:color w:val="000000"/>
                <w:szCs w:val="21"/>
              </w:rPr>
              <w:t>400,000</w:t>
            </w:r>
          </w:p>
        </w:tc>
        <w:tc>
          <w:tcPr>
            <w:tcW w:w="1982" w:type="dxa"/>
            <w:vAlign w:val="center"/>
          </w:tcPr>
          <w:p w:rsidR="005A3FB4" w:rsidRDefault="002310AE">
            <w:pPr>
              <w:jc w:val="right"/>
            </w:pPr>
            <w:r>
              <w:rPr>
                <w:color w:val="000000"/>
                <w:szCs w:val="21"/>
              </w:rPr>
              <w:t>39,320,000.00</w:t>
            </w:r>
          </w:p>
        </w:tc>
        <w:tc>
          <w:tcPr>
            <w:tcW w:w="1861" w:type="dxa"/>
            <w:vAlign w:val="center"/>
          </w:tcPr>
          <w:p w:rsidR="005A3FB4" w:rsidRDefault="002310AE">
            <w:pPr>
              <w:jc w:val="right"/>
            </w:pPr>
            <w:r>
              <w:rPr>
                <w:color w:val="000000"/>
                <w:szCs w:val="21"/>
              </w:rPr>
              <w:t>2.85</w:t>
            </w:r>
          </w:p>
        </w:tc>
      </w:tr>
      <w:tr w:rsidR="005A3FB4">
        <w:trPr>
          <w:jc w:val="center"/>
        </w:trPr>
        <w:tc>
          <w:tcPr>
            <w:tcW w:w="1252" w:type="dxa"/>
            <w:vAlign w:val="center"/>
          </w:tcPr>
          <w:p w:rsidR="005A3FB4" w:rsidRDefault="002310AE">
            <w:pPr>
              <w:jc w:val="center"/>
            </w:pPr>
            <w:r>
              <w:rPr>
                <w:color w:val="000000"/>
                <w:szCs w:val="21"/>
              </w:rPr>
              <w:t>5</w:t>
            </w:r>
          </w:p>
        </w:tc>
        <w:tc>
          <w:tcPr>
            <w:tcW w:w="1310" w:type="dxa"/>
            <w:vAlign w:val="center"/>
          </w:tcPr>
          <w:p w:rsidR="005A3FB4" w:rsidRDefault="002310AE">
            <w:pPr>
              <w:jc w:val="center"/>
            </w:pPr>
            <w:r>
              <w:rPr>
                <w:color w:val="000000"/>
                <w:szCs w:val="21"/>
              </w:rPr>
              <w:t>149124</w:t>
            </w:r>
          </w:p>
        </w:tc>
        <w:tc>
          <w:tcPr>
            <w:tcW w:w="1282" w:type="dxa"/>
            <w:vAlign w:val="center"/>
          </w:tcPr>
          <w:p w:rsidR="005A3FB4" w:rsidRDefault="002310AE">
            <w:pPr>
              <w:jc w:val="center"/>
            </w:pPr>
            <w:r>
              <w:rPr>
                <w:color w:val="000000"/>
                <w:szCs w:val="21"/>
              </w:rPr>
              <w:t>20</w:t>
            </w:r>
            <w:r>
              <w:rPr>
                <w:color w:val="000000"/>
                <w:szCs w:val="21"/>
              </w:rPr>
              <w:t>万科</w:t>
            </w:r>
            <w:r>
              <w:rPr>
                <w:color w:val="000000"/>
                <w:szCs w:val="21"/>
              </w:rPr>
              <w:t>04</w:t>
            </w:r>
          </w:p>
        </w:tc>
        <w:tc>
          <w:tcPr>
            <w:tcW w:w="1426" w:type="dxa"/>
            <w:vAlign w:val="center"/>
          </w:tcPr>
          <w:p w:rsidR="005A3FB4" w:rsidRDefault="002310AE">
            <w:pPr>
              <w:jc w:val="right"/>
            </w:pPr>
            <w:r>
              <w:rPr>
                <w:color w:val="000000"/>
                <w:szCs w:val="21"/>
              </w:rPr>
              <w:t>400,000</w:t>
            </w:r>
          </w:p>
        </w:tc>
        <w:tc>
          <w:tcPr>
            <w:tcW w:w="1982" w:type="dxa"/>
            <w:vAlign w:val="center"/>
          </w:tcPr>
          <w:p w:rsidR="005A3FB4" w:rsidRDefault="002310AE">
            <w:pPr>
              <w:jc w:val="right"/>
            </w:pPr>
            <w:r>
              <w:rPr>
                <w:color w:val="000000"/>
                <w:szCs w:val="21"/>
              </w:rPr>
              <w:t>39,240,000.00</w:t>
            </w:r>
          </w:p>
        </w:tc>
        <w:tc>
          <w:tcPr>
            <w:tcW w:w="1861" w:type="dxa"/>
            <w:vAlign w:val="center"/>
          </w:tcPr>
          <w:p w:rsidR="005A3FB4" w:rsidRDefault="002310AE">
            <w:pPr>
              <w:jc w:val="right"/>
            </w:pPr>
            <w:r>
              <w:rPr>
                <w:color w:val="000000"/>
                <w:szCs w:val="21"/>
              </w:rPr>
              <w:t>2.85</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8" w:name="_Toc390421263"/>
      <w:bookmarkStart w:id="99" w:name="_Toc48655617"/>
      <w:r w:rsidRPr="00530FFD">
        <w:rPr>
          <w:rFonts w:ascii="宋体" w:hAnsi="宋体" w:cs="Arial"/>
          <w:color w:val="000000"/>
          <w:sz w:val="21"/>
          <w:szCs w:val="21"/>
        </w:rPr>
        <w:t>7.7</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期末按公允价值占基金资产净值比例大小排序的所有资产支持证券投资明细</w:t>
      </w:r>
      <w:bookmarkEnd w:id="98"/>
      <w:bookmarkEnd w:id="99"/>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1919"/>
        <w:gridCol w:w="1841"/>
      </w:tblGrid>
      <w:tr w:rsidR="00753756" w:rsidRPr="00224952" w:rsidTr="005D786D">
        <w:trPr>
          <w:jc w:val="center"/>
        </w:trPr>
        <w:tc>
          <w:tcPr>
            <w:tcW w:w="124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8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证券代码</w:t>
            </w:r>
          </w:p>
        </w:tc>
        <w:tc>
          <w:tcPr>
            <w:tcW w:w="127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证券名称</w:t>
            </w:r>
          </w:p>
        </w:tc>
        <w:tc>
          <w:tcPr>
            <w:tcW w:w="1507" w:type="dxa"/>
            <w:vAlign w:val="center"/>
          </w:tcPr>
          <w:p w:rsidR="00753756" w:rsidRPr="00224952" w:rsidRDefault="00753756" w:rsidP="008531B6">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（份）</w:t>
            </w:r>
          </w:p>
        </w:tc>
        <w:tc>
          <w:tcPr>
            <w:tcW w:w="191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公允价值</w:t>
            </w:r>
          </w:p>
        </w:tc>
        <w:tc>
          <w:tcPr>
            <w:tcW w:w="1841" w:type="dxa"/>
            <w:vAlign w:val="center"/>
          </w:tcPr>
          <w:p w:rsidR="00753756" w:rsidRPr="00224952" w:rsidRDefault="00753756" w:rsidP="008531B6">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sidRPr="00224952">
              <w:rPr>
                <w:rFonts w:hint="eastAsia"/>
                <w:color w:val="000000"/>
                <w:szCs w:val="21"/>
              </w:rPr>
              <w:t>％</w:t>
            </w:r>
            <w:r>
              <w:rPr>
                <w:rFonts w:hint="eastAsia"/>
                <w:color w:val="000000"/>
                <w:szCs w:val="21"/>
              </w:rPr>
              <w:t>）</w:t>
            </w:r>
          </w:p>
        </w:tc>
      </w:tr>
      <w:tr w:rsidR="005A3FB4">
        <w:trPr>
          <w:jc w:val="center"/>
        </w:trPr>
        <w:tc>
          <w:tcPr>
            <w:tcW w:w="1246" w:type="dxa"/>
            <w:vAlign w:val="center"/>
          </w:tcPr>
          <w:p w:rsidR="005A3FB4" w:rsidRDefault="002310AE">
            <w:pPr>
              <w:jc w:val="center"/>
            </w:pPr>
            <w:r>
              <w:rPr>
                <w:color w:val="000000"/>
                <w:szCs w:val="21"/>
              </w:rPr>
              <w:t>1</w:t>
            </w:r>
          </w:p>
        </w:tc>
        <w:tc>
          <w:tcPr>
            <w:tcW w:w="1288" w:type="dxa"/>
            <w:vAlign w:val="center"/>
          </w:tcPr>
          <w:p w:rsidR="005A3FB4" w:rsidRDefault="002310AE">
            <w:pPr>
              <w:jc w:val="center"/>
            </w:pPr>
            <w:r>
              <w:rPr>
                <w:color w:val="000000"/>
                <w:szCs w:val="21"/>
              </w:rPr>
              <w:t>138473</w:t>
            </w:r>
          </w:p>
        </w:tc>
        <w:tc>
          <w:tcPr>
            <w:tcW w:w="1271" w:type="dxa"/>
            <w:vAlign w:val="center"/>
          </w:tcPr>
          <w:p w:rsidR="005A3FB4" w:rsidRDefault="002310AE">
            <w:pPr>
              <w:jc w:val="center"/>
            </w:pPr>
            <w:r>
              <w:rPr>
                <w:color w:val="000000"/>
                <w:szCs w:val="21"/>
              </w:rPr>
              <w:t>南链优</w:t>
            </w:r>
            <w:r>
              <w:rPr>
                <w:color w:val="000000"/>
                <w:szCs w:val="21"/>
              </w:rPr>
              <w:t>05</w:t>
            </w:r>
          </w:p>
        </w:tc>
        <w:tc>
          <w:tcPr>
            <w:tcW w:w="1507" w:type="dxa"/>
            <w:vAlign w:val="center"/>
          </w:tcPr>
          <w:p w:rsidR="005A3FB4" w:rsidRDefault="002310AE">
            <w:pPr>
              <w:jc w:val="right"/>
            </w:pPr>
            <w:r>
              <w:rPr>
                <w:color w:val="000000"/>
                <w:szCs w:val="21"/>
              </w:rPr>
              <w:t>60,000</w:t>
            </w:r>
          </w:p>
        </w:tc>
        <w:tc>
          <w:tcPr>
            <w:tcW w:w="1919" w:type="dxa"/>
            <w:vAlign w:val="center"/>
          </w:tcPr>
          <w:p w:rsidR="005A3FB4" w:rsidRDefault="002310AE">
            <w:pPr>
              <w:jc w:val="right"/>
            </w:pPr>
            <w:r>
              <w:rPr>
                <w:color w:val="000000"/>
                <w:szCs w:val="21"/>
              </w:rPr>
              <w:t>6,010,800.00</w:t>
            </w:r>
          </w:p>
        </w:tc>
        <w:tc>
          <w:tcPr>
            <w:tcW w:w="1841" w:type="dxa"/>
            <w:vAlign w:val="center"/>
          </w:tcPr>
          <w:p w:rsidR="005A3FB4" w:rsidRDefault="002310AE">
            <w:pPr>
              <w:jc w:val="right"/>
            </w:pPr>
            <w:r>
              <w:rPr>
                <w:color w:val="000000"/>
                <w:szCs w:val="21"/>
              </w:rPr>
              <w:t>0.44</w:t>
            </w:r>
          </w:p>
        </w:tc>
      </w:tr>
    </w:tbl>
    <w:p w:rsidR="00753756" w:rsidRPr="00224952" w:rsidRDefault="00753756" w:rsidP="00C62536">
      <w:pPr>
        <w:pStyle w:val="20"/>
        <w:tabs>
          <w:tab w:val="num" w:pos="927"/>
        </w:tabs>
        <w:spacing w:beforeLines="100" w:before="312" w:afterLines="100" w:after="312"/>
        <w:ind w:left="927" w:hanging="567"/>
      </w:pPr>
      <w:bookmarkStart w:id="100" w:name="_Toc390421264"/>
      <w:bookmarkStart w:id="101" w:name="_Toc48655618"/>
      <w:r w:rsidRPr="00530FFD">
        <w:rPr>
          <w:rFonts w:ascii="宋体" w:hAnsi="宋体" w:cs="Arial"/>
          <w:color w:val="000000"/>
          <w:sz w:val="21"/>
          <w:szCs w:val="21"/>
        </w:rPr>
        <w:t>7.8</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报告期末按公允价值占基金资产净值比例大小排序的前五名贵金属投资明细</w:t>
      </w:r>
      <w:bookmarkEnd w:id="100"/>
      <w:bookmarkEnd w:id="101"/>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本基金本报告期末未持有贵金属。</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2" w:name="_Toc390421265"/>
      <w:bookmarkStart w:id="103" w:name="_Toc48655619"/>
      <w:r w:rsidRPr="00530FFD">
        <w:rPr>
          <w:rFonts w:ascii="宋体" w:hAnsi="宋体" w:cs="Arial"/>
          <w:color w:val="000000"/>
          <w:sz w:val="21"/>
          <w:szCs w:val="21"/>
        </w:rPr>
        <w:t>7.9</w:t>
      </w:r>
      <w:r w:rsidR="00717553" w:rsidRPr="00717553">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期末按公允价值占基金资产净值比例大小排序的前五名权证投资明细</w:t>
      </w:r>
      <w:bookmarkEnd w:id="102"/>
      <w:bookmarkEnd w:id="103"/>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本基金本报告期末未持有权证。</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4" w:name="_Toc390421266"/>
      <w:bookmarkStart w:id="105" w:name="_Toc48655620"/>
      <w:r w:rsidRPr="00530FFD">
        <w:rPr>
          <w:rFonts w:ascii="宋体" w:hAnsi="宋体" w:cs="Arial"/>
          <w:color w:val="000000"/>
          <w:sz w:val="21"/>
          <w:szCs w:val="21"/>
        </w:rPr>
        <w:t>7.10</w:t>
      </w:r>
      <w:r w:rsidR="003F03D2" w:rsidRPr="003F03D2">
        <w:rPr>
          <w:rFonts w:ascii="宋体" w:hAnsi="宋体" w:cs="Arial"/>
          <w:color w:val="000000"/>
          <w:sz w:val="21"/>
          <w:szCs w:val="21"/>
        </w:rPr>
        <w:tab/>
      </w:r>
      <w:r w:rsidRPr="00530FFD">
        <w:rPr>
          <w:rFonts w:ascii="宋体" w:hAnsi="宋体" w:cs="Arial" w:hint="eastAsia"/>
          <w:color w:val="000000"/>
          <w:sz w:val="21"/>
          <w:szCs w:val="21"/>
        </w:rPr>
        <w:t>报告期末本基金投资的股指期货交易情况说明</w:t>
      </w:r>
      <w:bookmarkEnd w:id="104"/>
      <w:bookmarkEnd w:id="105"/>
    </w:p>
    <w:p w:rsidR="007D0187" w:rsidRPr="00B34368" w:rsidRDefault="007D0187" w:rsidP="007D0187">
      <w:pPr>
        <w:spacing w:line="360" w:lineRule="auto"/>
        <w:ind w:firstLineChars="200" w:firstLine="420"/>
        <w:rPr>
          <w:rFonts w:eastAsiaTheme="minorEastAsia"/>
          <w:color w:val="000000" w:themeColor="text1"/>
          <w:sz w:val="24"/>
        </w:rPr>
      </w:pPr>
      <w:r w:rsidRPr="00A62732">
        <w:rPr>
          <w:kern w:val="0"/>
          <w:szCs w:val="21"/>
        </w:rPr>
        <w:t>本基金本报告期末未投资股指期货。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6" w:name="_Toc390421267"/>
      <w:bookmarkStart w:id="107" w:name="_Toc48655621"/>
      <w:r w:rsidRPr="00530FFD">
        <w:rPr>
          <w:rFonts w:ascii="宋体" w:hAnsi="宋体" w:cs="Arial"/>
          <w:color w:val="000000"/>
          <w:sz w:val="21"/>
          <w:szCs w:val="21"/>
        </w:rPr>
        <w:t>7.11</w:t>
      </w:r>
      <w:r w:rsidR="008D6693" w:rsidRPr="008D6693">
        <w:rPr>
          <w:rFonts w:ascii="宋体" w:hAnsi="宋体" w:cs="Arial"/>
          <w:color w:val="000000"/>
          <w:sz w:val="21"/>
          <w:szCs w:val="21"/>
        </w:rPr>
        <w:tab/>
      </w:r>
      <w:r w:rsidRPr="00530FFD">
        <w:rPr>
          <w:rFonts w:ascii="宋体" w:hAnsi="宋体" w:cs="Arial" w:hint="eastAsia"/>
          <w:color w:val="000000"/>
          <w:sz w:val="21"/>
          <w:szCs w:val="21"/>
        </w:rPr>
        <w:t>报告期末本基金投资的国债期货交易情况说明</w:t>
      </w:r>
      <w:bookmarkEnd w:id="106"/>
      <w:bookmarkEnd w:id="107"/>
    </w:p>
    <w:p w:rsidR="00753756" w:rsidRPr="00224952" w:rsidRDefault="0085393B" w:rsidP="00F21A4C">
      <w:pPr>
        <w:tabs>
          <w:tab w:val="left" w:pos="426"/>
        </w:tabs>
        <w:spacing w:line="360" w:lineRule="auto"/>
        <w:ind w:firstLineChars="200" w:firstLine="420"/>
        <w:rPr>
          <w:kern w:val="0"/>
          <w:szCs w:val="21"/>
        </w:rPr>
      </w:pPr>
      <w:r>
        <w:rPr>
          <w:rFonts w:eastAsiaTheme="minorEastAsia"/>
          <w:kern w:val="0"/>
        </w:rPr>
        <w:t>本基金本报告期末未投资国债期货。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8" w:name="_Toc390421268"/>
      <w:bookmarkStart w:id="109" w:name="_Toc48655622"/>
      <w:r w:rsidRPr="00530FFD">
        <w:rPr>
          <w:rFonts w:ascii="宋体" w:hAnsi="宋体" w:cs="Arial"/>
          <w:color w:val="000000"/>
          <w:sz w:val="21"/>
          <w:szCs w:val="21"/>
        </w:rPr>
        <w:t>7.12</w:t>
      </w:r>
      <w:r w:rsidR="008D6693" w:rsidRPr="008D6693">
        <w:rPr>
          <w:rFonts w:ascii="宋体" w:hAnsi="宋体" w:cs="Arial"/>
          <w:color w:val="000000"/>
          <w:sz w:val="21"/>
          <w:szCs w:val="21"/>
        </w:rPr>
        <w:tab/>
      </w:r>
      <w:r w:rsidRPr="00530FFD">
        <w:rPr>
          <w:rFonts w:ascii="宋体" w:hAnsi="宋体" w:cs="Arial" w:hint="eastAsia"/>
          <w:color w:val="000000"/>
          <w:sz w:val="21"/>
          <w:szCs w:val="21"/>
        </w:rPr>
        <w:t>投资组合报告附注</w:t>
      </w:r>
      <w:bookmarkEnd w:id="108"/>
      <w:bookmarkEnd w:id="109"/>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7.12.1</w:t>
      </w:r>
      <w:r w:rsidR="008D71D2">
        <w:rPr>
          <w:rFonts w:ascii="宋体" w:hAnsi="宋体" w:hint="eastAsia"/>
          <w:b/>
          <w:bCs/>
          <w:color w:val="000000"/>
          <w:szCs w:val="21"/>
        </w:rPr>
        <w:t xml:space="preserve"> </w:t>
      </w:r>
      <w:r w:rsidRPr="00224952">
        <w:rPr>
          <w:color w:val="000000"/>
          <w:szCs w:val="21"/>
        </w:rPr>
        <w:t>2019</w:t>
      </w:r>
      <w:r w:rsidRPr="00224952">
        <w:rPr>
          <w:color w:val="000000"/>
          <w:szCs w:val="21"/>
        </w:rPr>
        <w:t>年</w:t>
      </w:r>
      <w:r w:rsidRPr="00224952">
        <w:rPr>
          <w:color w:val="000000"/>
          <w:szCs w:val="21"/>
        </w:rPr>
        <w:t>11</w:t>
      </w:r>
      <w:r w:rsidRPr="00224952">
        <w:rPr>
          <w:color w:val="000000"/>
          <w:szCs w:val="21"/>
        </w:rPr>
        <w:t>月</w:t>
      </w:r>
      <w:r w:rsidRPr="00224952">
        <w:rPr>
          <w:color w:val="000000"/>
          <w:szCs w:val="21"/>
        </w:rPr>
        <w:t>18</w:t>
      </w:r>
      <w:r w:rsidRPr="00224952">
        <w:rPr>
          <w:color w:val="000000"/>
          <w:szCs w:val="21"/>
        </w:rPr>
        <w:t>日，珠海市交通运输局对珠海格力电器股份有限公司违反《超限运输车辆行驶公路管理规定》第四十三条的行为作出</w:t>
      </w:r>
      <w:r w:rsidRPr="00224952">
        <w:rPr>
          <w:color w:val="000000"/>
          <w:szCs w:val="21"/>
        </w:rPr>
        <w:t>“</w:t>
      </w:r>
      <w:r w:rsidRPr="00224952">
        <w:rPr>
          <w:color w:val="000000"/>
          <w:szCs w:val="21"/>
        </w:rPr>
        <w:t>罚款</w:t>
      </w:r>
      <w:r w:rsidRPr="00224952">
        <w:rPr>
          <w:color w:val="000000"/>
          <w:szCs w:val="21"/>
        </w:rPr>
        <w:t>4000</w:t>
      </w:r>
      <w:r w:rsidRPr="00224952">
        <w:rPr>
          <w:color w:val="000000"/>
          <w:szCs w:val="21"/>
        </w:rPr>
        <w:t>元</w:t>
      </w:r>
      <w:r w:rsidRPr="00224952">
        <w:rPr>
          <w:color w:val="000000"/>
          <w:szCs w:val="21"/>
        </w:rPr>
        <w:t>”</w:t>
      </w:r>
      <w:r w:rsidRPr="00224952">
        <w:rPr>
          <w:color w:val="000000"/>
          <w:szCs w:val="21"/>
        </w:rPr>
        <w:t>的行政处罚决定。</w:t>
      </w: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4</w:t>
      </w:r>
      <w:r w:rsidRPr="00224952">
        <w:rPr>
          <w:color w:val="000000"/>
          <w:szCs w:val="21"/>
        </w:rPr>
        <w:t>日，珠海市交通运输局对珠海格力电器股份有限公司违反《超限运输车辆行驶公路管理规定》第四十三条的行为作出</w:t>
      </w:r>
      <w:r w:rsidRPr="00224952">
        <w:rPr>
          <w:color w:val="000000"/>
          <w:szCs w:val="21"/>
        </w:rPr>
        <w:t>“</w:t>
      </w:r>
      <w:r w:rsidRPr="00224952">
        <w:rPr>
          <w:color w:val="000000"/>
          <w:szCs w:val="21"/>
        </w:rPr>
        <w:t>罚款</w:t>
      </w:r>
      <w:r w:rsidRPr="00224952">
        <w:rPr>
          <w:color w:val="000000"/>
          <w:szCs w:val="21"/>
        </w:rPr>
        <w:t>4000</w:t>
      </w:r>
      <w:r w:rsidRPr="00224952">
        <w:rPr>
          <w:color w:val="000000"/>
          <w:szCs w:val="21"/>
        </w:rPr>
        <w:t>元</w:t>
      </w:r>
      <w:r w:rsidRPr="00224952">
        <w:rPr>
          <w:color w:val="000000"/>
          <w:szCs w:val="21"/>
        </w:rPr>
        <w:t>”</w:t>
      </w:r>
      <w:r w:rsidRPr="00224952">
        <w:rPr>
          <w:color w:val="000000"/>
          <w:szCs w:val="21"/>
        </w:rPr>
        <w:t>的行政处罚决定。</w:t>
      </w:r>
    </w:p>
    <w:p w:rsidR="005A3FB4" w:rsidRDefault="002310AE">
      <w:pPr>
        <w:spacing w:line="360" w:lineRule="auto"/>
        <w:ind w:firstLineChars="200" w:firstLine="420"/>
        <w:rPr>
          <w:color w:val="000000"/>
          <w:szCs w:val="21"/>
        </w:rPr>
      </w:pPr>
      <w:r>
        <w:rPr>
          <w:color w:val="000000"/>
          <w:szCs w:val="21"/>
        </w:rPr>
        <w:t>本基金投资格力电器的投资决策程序符合公司投资制度的规定。</w:t>
      </w:r>
    </w:p>
    <w:p w:rsidR="005A3FB4" w:rsidRDefault="002310AE">
      <w:pPr>
        <w:spacing w:line="360" w:lineRule="auto"/>
        <w:ind w:firstLineChars="200" w:firstLine="420"/>
        <w:rPr>
          <w:color w:val="000000"/>
          <w:szCs w:val="21"/>
        </w:rPr>
      </w:pPr>
      <w:r>
        <w:rPr>
          <w:color w:val="000000"/>
          <w:szCs w:val="21"/>
        </w:rPr>
        <w:t>除格力电器外，本基金投资的前十名证券的发行主体本期没有出现被监管部门立案调查，或在报告编制日前一年内受到公开谴责、处罚的情形。</w:t>
      </w:r>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7.12.2</w:t>
      </w:r>
      <w:r w:rsidR="008D71D2">
        <w:rPr>
          <w:rFonts w:ascii="宋体" w:hAnsi="宋体" w:hint="eastAsia"/>
          <w:b/>
          <w:bCs/>
          <w:color w:val="000000"/>
          <w:szCs w:val="21"/>
        </w:rPr>
        <w:t xml:space="preserve"> </w:t>
      </w:r>
      <w:r w:rsidRPr="00224952">
        <w:rPr>
          <w:color w:val="000000"/>
          <w:szCs w:val="21"/>
        </w:rPr>
        <w:t>本基金投资的前十名股票没有超出基金合同规定的备选股票库。</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7.12.3</w:t>
      </w:r>
      <w:r w:rsidRPr="00936490">
        <w:rPr>
          <w:rFonts w:ascii="宋体" w:hAnsi="宋体" w:hint="eastAsia"/>
          <w:b/>
          <w:bCs/>
          <w:color w:val="000000"/>
          <w:szCs w:val="21"/>
        </w:rPr>
        <w:t>期末其他各项资产构成</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753756" w:rsidRPr="00224952" w:rsidTr="005D786D">
        <w:tc>
          <w:tcPr>
            <w:tcW w:w="765" w:type="dxa"/>
            <w:vAlign w:val="center"/>
          </w:tcPr>
          <w:p w:rsidR="00753756" w:rsidRPr="00224952" w:rsidRDefault="00753756" w:rsidP="00BD3790">
            <w:pPr>
              <w:jc w:val="center"/>
              <w:rPr>
                <w:color w:val="000000"/>
                <w:szCs w:val="21"/>
              </w:rPr>
            </w:pPr>
            <w:r w:rsidRPr="00224952">
              <w:rPr>
                <w:rFonts w:hint="eastAsia"/>
                <w:color w:val="000000"/>
                <w:szCs w:val="21"/>
              </w:rPr>
              <w:t>序号</w:t>
            </w:r>
          </w:p>
        </w:tc>
        <w:tc>
          <w:tcPr>
            <w:tcW w:w="4117" w:type="dxa"/>
            <w:vAlign w:val="center"/>
          </w:tcPr>
          <w:p w:rsidR="00753756" w:rsidRPr="00224952" w:rsidRDefault="00753756" w:rsidP="00BD3790">
            <w:pPr>
              <w:jc w:val="center"/>
              <w:rPr>
                <w:color w:val="000000"/>
                <w:szCs w:val="21"/>
              </w:rPr>
            </w:pPr>
            <w:r w:rsidRPr="00224952">
              <w:rPr>
                <w:rFonts w:hint="eastAsia"/>
                <w:color w:val="000000"/>
                <w:szCs w:val="21"/>
              </w:rPr>
              <w:t>名称</w:t>
            </w:r>
          </w:p>
        </w:tc>
        <w:tc>
          <w:tcPr>
            <w:tcW w:w="4190" w:type="dxa"/>
            <w:vAlign w:val="center"/>
          </w:tcPr>
          <w:p w:rsidR="00753756" w:rsidRPr="00224952" w:rsidRDefault="00753756" w:rsidP="00BD3790">
            <w:pPr>
              <w:jc w:val="center"/>
              <w:rPr>
                <w:color w:val="000000"/>
                <w:szCs w:val="21"/>
              </w:rPr>
            </w:pPr>
            <w:r w:rsidRPr="00224952">
              <w:rPr>
                <w:rFonts w:hint="eastAsia"/>
                <w:color w:val="000000"/>
                <w:szCs w:val="21"/>
              </w:rPr>
              <w:t>金额</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1</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存出保证金</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129,826.99</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2</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应收证券清算款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4,318,653.09</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3</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应收股利</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4</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应收利息</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17,655,177.97</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5</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应收申购款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5,025,094.82</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6</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其他应收款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7</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待摊费用</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8</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9</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合计</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27,128,752.87</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7.12.4</w:t>
      </w:r>
      <w:r w:rsidRPr="00936490">
        <w:rPr>
          <w:rFonts w:ascii="宋体" w:hAnsi="宋体" w:hint="eastAsia"/>
          <w:b/>
          <w:bCs/>
          <w:color w:val="000000"/>
          <w:szCs w:val="21"/>
        </w:rPr>
        <w:t>期末持有的处于转股期的可转换债券明细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8"/>
        <w:gridCol w:w="1729"/>
        <w:gridCol w:w="1658"/>
        <w:gridCol w:w="1986"/>
        <w:gridCol w:w="1984"/>
      </w:tblGrid>
      <w:tr w:rsidR="00753756" w:rsidRPr="00224952" w:rsidTr="005D786D">
        <w:tc>
          <w:tcPr>
            <w:tcW w:w="180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72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65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986"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984"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5A3FB4">
        <w:tc>
          <w:tcPr>
            <w:tcW w:w="1808" w:type="dxa"/>
            <w:vAlign w:val="center"/>
          </w:tcPr>
          <w:p w:rsidR="005A3FB4" w:rsidRDefault="002310AE">
            <w:pPr>
              <w:jc w:val="center"/>
            </w:pPr>
            <w:r>
              <w:rPr>
                <w:color w:val="000000"/>
                <w:szCs w:val="21"/>
              </w:rPr>
              <w:t>1</w:t>
            </w:r>
          </w:p>
        </w:tc>
        <w:tc>
          <w:tcPr>
            <w:tcW w:w="1729" w:type="dxa"/>
            <w:vAlign w:val="center"/>
          </w:tcPr>
          <w:p w:rsidR="005A3FB4" w:rsidRDefault="002310AE">
            <w:pPr>
              <w:jc w:val="center"/>
            </w:pPr>
            <w:r>
              <w:rPr>
                <w:color w:val="000000"/>
                <w:szCs w:val="21"/>
              </w:rPr>
              <w:t>113011</w:t>
            </w:r>
          </w:p>
        </w:tc>
        <w:tc>
          <w:tcPr>
            <w:tcW w:w="1658" w:type="dxa"/>
            <w:vAlign w:val="center"/>
          </w:tcPr>
          <w:p w:rsidR="005A3FB4" w:rsidRDefault="002310AE">
            <w:pPr>
              <w:jc w:val="center"/>
            </w:pPr>
            <w:r>
              <w:rPr>
                <w:color w:val="000000"/>
                <w:szCs w:val="21"/>
              </w:rPr>
              <w:t>光大转债</w:t>
            </w:r>
          </w:p>
        </w:tc>
        <w:tc>
          <w:tcPr>
            <w:tcW w:w="1986" w:type="dxa"/>
            <w:vAlign w:val="center"/>
          </w:tcPr>
          <w:p w:rsidR="005A3FB4" w:rsidRDefault="002310AE">
            <w:pPr>
              <w:jc w:val="right"/>
            </w:pPr>
            <w:r>
              <w:rPr>
                <w:color w:val="000000"/>
                <w:szCs w:val="21"/>
              </w:rPr>
              <w:t>11,976,300.00</w:t>
            </w:r>
          </w:p>
        </w:tc>
        <w:tc>
          <w:tcPr>
            <w:tcW w:w="1984" w:type="dxa"/>
            <w:vAlign w:val="center"/>
          </w:tcPr>
          <w:p w:rsidR="005A3FB4" w:rsidRDefault="002310AE">
            <w:pPr>
              <w:jc w:val="right"/>
            </w:pPr>
            <w:r>
              <w:rPr>
                <w:color w:val="000000"/>
                <w:szCs w:val="21"/>
              </w:rPr>
              <w:t>0.87</w:t>
            </w:r>
          </w:p>
        </w:tc>
      </w:tr>
      <w:tr w:rsidR="005A3FB4">
        <w:tc>
          <w:tcPr>
            <w:tcW w:w="1808" w:type="dxa"/>
            <w:vAlign w:val="center"/>
          </w:tcPr>
          <w:p w:rsidR="005A3FB4" w:rsidRDefault="002310AE">
            <w:pPr>
              <w:jc w:val="center"/>
            </w:pPr>
            <w:r>
              <w:rPr>
                <w:color w:val="000000"/>
                <w:szCs w:val="21"/>
              </w:rPr>
              <w:t>2</w:t>
            </w:r>
          </w:p>
        </w:tc>
        <w:tc>
          <w:tcPr>
            <w:tcW w:w="1729" w:type="dxa"/>
            <w:vAlign w:val="center"/>
          </w:tcPr>
          <w:p w:rsidR="005A3FB4" w:rsidRDefault="002310AE">
            <w:pPr>
              <w:jc w:val="center"/>
            </w:pPr>
            <w:r>
              <w:rPr>
                <w:color w:val="000000"/>
                <w:szCs w:val="21"/>
              </w:rPr>
              <w:t>113519</w:t>
            </w:r>
          </w:p>
        </w:tc>
        <w:tc>
          <w:tcPr>
            <w:tcW w:w="1658" w:type="dxa"/>
            <w:vAlign w:val="center"/>
          </w:tcPr>
          <w:p w:rsidR="005A3FB4" w:rsidRDefault="002310AE">
            <w:pPr>
              <w:jc w:val="center"/>
            </w:pPr>
            <w:r>
              <w:rPr>
                <w:color w:val="000000"/>
                <w:szCs w:val="21"/>
              </w:rPr>
              <w:t>长久转债</w:t>
            </w:r>
          </w:p>
        </w:tc>
        <w:tc>
          <w:tcPr>
            <w:tcW w:w="1986" w:type="dxa"/>
            <w:vAlign w:val="center"/>
          </w:tcPr>
          <w:p w:rsidR="005A3FB4" w:rsidRDefault="002310AE">
            <w:pPr>
              <w:jc w:val="right"/>
            </w:pPr>
            <w:r>
              <w:rPr>
                <w:color w:val="000000"/>
                <w:szCs w:val="21"/>
              </w:rPr>
              <w:t>11,028,772.80</w:t>
            </w:r>
          </w:p>
        </w:tc>
        <w:tc>
          <w:tcPr>
            <w:tcW w:w="1984" w:type="dxa"/>
            <w:vAlign w:val="center"/>
          </w:tcPr>
          <w:p w:rsidR="005A3FB4" w:rsidRDefault="002310AE">
            <w:pPr>
              <w:jc w:val="right"/>
            </w:pPr>
            <w:r>
              <w:rPr>
                <w:color w:val="000000"/>
                <w:szCs w:val="21"/>
              </w:rPr>
              <w:t>0.80</w:t>
            </w:r>
          </w:p>
        </w:tc>
      </w:tr>
      <w:tr w:rsidR="005A3FB4">
        <w:tc>
          <w:tcPr>
            <w:tcW w:w="1808" w:type="dxa"/>
            <w:vAlign w:val="center"/>
          </w:tcPr>
          <w:p w:rsidR="005A3FB4" w:rsidRDefault="002310AE">
            <w:pPr>
              <w:jc w:val="center"/>
            </w:pPr>
            <w:r>
              <w:rPr>
                <w:color w:val="000000"/>
                <w:szCs w:val="21"/>
              </w:rPr>
              <w:t>3</w:t>
            </w:r>
          </w:p>
        </w:tc>
        <w:tc>
          <w:tcPr>
            <w:tcW w:w="1729" w:type="dxa"/>
            <w:vAlign w:val="center"/>
          </w:tcPr>
          <w:p w:rsidR="005A3FB4" w:rsidRDefault="002310AE">
            <w:pPr>
              <w:jc w:val="center"/>
            </w:pPr>
            <w:r>
              <w:rPr>
                <w:color w:val="000000"/>
                <w:szCs w:val="21"/>
              </w:rPr>
              <w:t>113014</w:t>
            </w:r>
          </w:p>
        </w:tc>
        <w:tc>
          <w:tcPr>
            <w:tcW w:w="1658" w:type="dxa"/>
            <w:vAlign w:val="center"/>
          </w:tcPr>
          <w:p w:rsidR="005A3FB4" w:rsidRDefault="002310AE">
            <w:pPr>
              <w:jc w:val="center"/>
            </w:pPr>
            <w:r>
              <w:rPr>
                <w:color w:val="000000"/>
                <w:szCs w:val="21"/>
              </w:rPr>
              <w:t>林洋转债</w:t>
            </w:r>
          </w:p>
        </w:tc>
        <w:tc>
          <w:tcPr>
            <w:tcW w:w="1986" w:type="dxa"/>
            <w:vAlign w:val="center"/>
          </w:tcPr>
          <w:p w:rsidR="005A3FB4" w:rsidRDefault="002310AE">
            <w:pPr>
              <w:jc w:val="right"/>
            </w:pPr>
            <w:r>
              <w:rPr>
                <w:color w:val="000000"/>
                <w:szCs w:val="21"/>
              </w:rPr>
              <w:t>8,973,805.50</w:t>
            </w:r>
          </w:p>
        </w:tc>
        <w:tc>
          <w:tcPr>
            <w:tcW w:w="1984" w:type="dxa"/>
            <w:vAlign w:val="center"/>
          </w:tcPr>
          <w:p w:rsidR="005A3FB4" w:rsidRDefault="002310AE">
            <w:pPr>
              <w:jc w:val="right"/>
            </w:pPr>
            <w:r>
              <w:rPr>
                <w:color w:val="000000"/>
                <w:szCs w:val="21"/>
              </w:rPr>
              <w:t>0.65</w:t>
            </w:r>
          </w:p>
        </w:tc>
      </w:tr>
      <w:tr w:rsidR="005A3FB4">
        <w:tc>
          <w:tcPr>
            <w:tcW w:w="1808" w:type="dxa"/>
            <w:vAlign w:val="center"/>
          </w:tcPr>
          <w:p w:rsidR="005A3FB4" w:rsidRDefault="002310AE">
            <w:pPr>
              <w:jc w:val="center"/>
            </w:pPr>
            <w:r>
              <w:rPr>
                <w:color w:val="000000"/>
                <w:szCs w:val="21"/>
              </w:rPr>
              <w:t>4</w:t>
            </w:r>
          </w:p>
        </w:tc>
        <w:tc>
          <w:tcPr>
            <w:tcW w:w="1729" w:type="dxa"/>
            <w:vAlign w:val="center"/>
          </w:tcPr>
          <w:p w:rsidR="005A3FB4" w:rsidRDefault="002310AE">
            <w:pPr>
              <w:jc w:val="center"/>
            </w:pPr>
            <w:r>
              <w:rPr>
                <w:color w:val="000000"/>
                <w:szCs w:val="21"/>
              </w:rPr>
              <w:t>128050</w:t>
            </w:r>
          </w:p>
        </w:tc>
        <w:tc>
          <w:tcPr>
            <w:tcW w:w="1658" w:type="dxa"/>
            <w:vAlign w:val="center"/>
          </w:tcPr>
          <w:p w:rsidR="005A3FB4" w:rsidRDefault="002310AE">
            <w:pPr>
              <w:jc w:val="center"/>
            </w:pPr>
            <w:r>
              <w:rPr>
                <w:color w:val="000000"/>
                <w:szCs w:val="21"/>
              </w:rPr>
              <w:t>钧达转债</w:t>
            </w:r>
          </w:p>
        </w:tc>
        <w:tc>
          <w:tcPr>
            <w:tcW w:w="1986" w:type="dxa"/>
            <w:vAlign w:val="center"/>
          </w:tcPr>
          <w:p w:rsidR="005A3FB4" w:rsidRDefault="002310AE">
            <w:pPr>
              <w:jc w:val="right"/>
            </w:pPr>
            <w:r>
              <w:rPr>
                <w:color w:val="000000"/>
                <w:szCs w:val="21"/>
              </w:rPr>
              <w:t>6,588,676.00</w:t>
            </w:r>
          </w:p>
        </w:tc>
        <w:tc>
          <w:tcPr>
            <w:tcW w:w="1984" w:type="dxa"/>
            <w:vAlign w:val="center"/>
          </w:tcPr>
          <w:p w:rsidR="005A3FB4" w:rsidRDefault="002310AE">
            <w:pPr>
              <w:jc w:val="right"/>
            </w:pPr>
            <w:r>
              <w:rPr>
                <w:color w:val="000000"/>
                <w:szCs w:val="21"/>
              </w:rPr>
              <w:t>0.48</w:t>
            </w:r>
          </w:p>
        </w:tc>
      </w:tr>
      <w:tr w:rsidR="005A3FB4">
        <w:tc>
          <w:tcPr>
            <w:tcW w:w="1808" w:type="dxa"/>
            <w:vAlign w:val="center"/>
          </w:tcPr>
          <w:p w:rsidR="005A3FB4" w:rsidRDefault="002310AE">
            <w:pPr>
              <w:jc w:val="center"/>
            </w:pPr>
            <w:r>
              <w:rPr>
                <w:color w:val="000000"/>
                <w:szCs w:val="21"/>
              </w:rPr>
              <w:t>5</w:t>
            </w:r>
          </w:p>
        </w:tc>
        <w:tc>
          <w:tcPr>
            <w:tcW w:w="1729" w:type="dxa"/>
            <w:vAlign w:val="center"/>
          </w:tcPr>
          <w:p w:rsidR="005A3FB4" w:rsidRDefault="002310AE">
            <w:pPr>
              <w:jc w:val="center"/>
            </w:pPr>
            <w:r>
              <w:rPr>
                <w:color w:val="000000"/>
                <w:szCs w:val="21"/>
              </w:rPr>
              <w:t>132015</w:t>
            </w:r>
          </w:p>
        </w:tc>
        <w:tc>
          <w:tcPr>
            <w:tcW w:w="1658" w:type="dxa"/>
            <w:vAlign w:val="center"/>
          </w:tcPr>
          <w:p w:rsidR="005A3FB4" w:rsidRDefault="002310AE">
            <w:pPr>
              <w:jc w:val="center"/>
            </w:pPr>
            <w:r>
              <w:rPr>
                <w:color w:val="000000"/>
                <w:szCs w:val="21"/>
              </w:rPr>
              <w:t>18</w:t>
            </w:r>
            <w:r>
              <w:rPr>
                <w:color w:val="000000"/>
                <w:szCs w:val="21"/>
              </w:rPr>
              <w:t>中油</w:t>
            </w:r>
            <w:r>
              <w:rPr>
                <w:color w:val="000000"/>
                <w:szCs w:val="21"/>
              </w:rPr>
              <w:t>EB</w:t>
            </w:r>
          </w:p>
        </w:tc>
        <w:tc>
          <w:tcPr>
            <w:tcW w:w="1986" w:type="dxa"/>
            <w:vAlign w:val="center"/>
          </w:tcPr>
          <w:p w:rsidR="005A3FB4" w:rsidRDefault="002310AE">
            <w:pPr>
              <w:jc w:val="right"/>
            </w:pPr>
            <w:r>
              <w:rPr>
                <w:color w:val="000000"/>
                <w:szCs w:val="21"/>
              </w:rPr>
              <w:t>5,358,000.00</w:t>
            </w:r>
          </w:p>
        </w:tc>
        <w:tc>
          <w:tcPr>
            <w:tcW w:w="1984" w:type="dxa"/>
            <w:vAlign w:val="center"/>
          </w:tcPr>
          <w:p w:rsidR="005A3FB4" w:rsidRDefault="002310AE">
            <w:pPr>
              <w:jc w:val="right"/>
            </w:pPr>
            <w:r>
              <w:rPr>
                <w:color w:val="000000"/>
                <w:szCs w:val="21"/>
              </w:rPr>
              <w:t>0.39</w:t>
            </w:r>
          </w:p>
        </w:tc>
      </w:tr>
      <w:tr w:rsidR="005A3FB4">
        <w:tc>
          <w:tcPr>
            <w:tcW w:w="1808" w:type="dxa"/>
            <w:vAlign w:val="center"/>
          </w:tcPr>
          <w:p w:rsidR="005A3FB4" w:rsidRDefault="002310AE">
            <w:pPr>
              <w:jc w:val="center"/>
            </w:pPr>
            <w:r>
              <w:rPr>
                <w:color w:val="000000"/>
                <w:szCs w:val="21"/>
              </w:rPr>
              <w:t>6</w:t>
            </w:r>
          </w:p>
        </w:tc>
        <w:tc>
          <w:tcPr>
            <w:tcW w:w="1729" w:type="dxa"/>
            <w:vAlign w:val="center"/>
          </w:tcPr>
          <w:p w:rsidR="005A3FB4" w:rsidRDefault="002310AE">
            <w:pPr>
              <w:jc w:val="center"/>
            </w:pPr>
            <w:r>
              <w:rPr>
                <w:color w:val="000000"/>
                <w:szCs w:val="21"/>
              </w:rPr>
              <w:t>128032</w:t>
            </w:r>
          </w:p>
        </w:tc>
        <w:tc>
          <w:tcPr>
            <w:tcW w:w="1658" w:type="dxa"/>
            <w:vAlign w:val="center"/>
          </w:tcPr>
          <w:p w:rsidR="005A3FB4" w:rsidRDefault="002310AE">
            <w:pPr>
              <w:jc w:val="center"/>
            </w:pPr>
            <w:r>
              <w:rPr>
                <w:color w:val="000000"/>
                <w:szCs w:val="21"/>
              </w:rPr>
              <w:t>双环转债</w:t>
            </w:r>
          </w:p>
        </w:tc>
        <w:tc>
          <w:tcPr>
            <w:tcW w:w="1986" w:type="dxa"/>
            <w:vAlign w:val="center"/>
          </w:tcPr>
          <w:p w:rsidR="005A3FB4" w:rsidRDefault="002310AE">
            <w:pPr>
              <w:jc w:val="right"/>
            </w:pPr>
            <w:r>
              <w:rPr>
                <w:color w:val="000000"/>
                <w:szCs w:val="21"/>
              </w:rPr>
              <w:t>3,695,663.49</w:t>
            </w:r>
          </w:p>
        </w:tc>
        <w:tc>
          <w:tcPr>
            <w:tcW w:w="1984" w:type="dxa"/>
            <w:vAlign w:val="center"/>
          </w:tcPr>
          <w:p w:rsidR="005A3FB4" w:rsidRDefault="002310AE">
            <w:pPr>
              <w:jc w:val="right"/>
            </w:pPr>
            <w:r>
              <w:rPr>
                <w:color w:val="000000"/>
                <w:szCs w:val="21"/>
              </w:rPr>
              <w:t>0.27</w:t>
            </w:r>
          </w:p>
        </w:tc>
      </w:tr>
      <w:tr w:rsidR="005A3FB4">
        <w:tc>
          <w:tcPr>
            <w:tcW w:w="1808" w:type="dxa"/>
            <w:vAlign w:val="center"/>
          </w:tcPr>
          <w:p w:rsidR="005A3FB4" w:rsidRDefault="002310AE">
            <w:pPr>
              <w:jc w:val="center"/>
            </w:pPr>
            <w:r>
              <w:rPr>
                <w:color w:val="000000"/>
                <w:szCs w:val="21"/>
              </w:rPr>
              <w:t>7</w:t>
            </w:r>
          </w:p>
        </w:tc>
        <w:tc>
          <w:tcPr>
            <w:tcW w:w="1729" w:type="dxa"/>
            <w:vAlign w:val="center"/>
          </w:tcPr>
          <w:p w:rsidR="005A3FB4" w:rsidRDefault="002310AE">
            <w:pPr>
              <w:jc w:val="center"/>
            </w:pPr>
            <w:r>
              <w:rPr>
                <w:color w:val="000000"/>
                <w:szCs w:val="21"/>
              </w:rPr>
              <w:t>113008</w:t>
            </w:r>
          </w:p>
        </w:tc>
        <w:tc>
          <w:tcPr>
            <w:tcW w:w="1658" w:type="dxa"/>
            <w:vAlign w:val="center"/>
          </w:tcPr>
          <w:p w:rsidR="005A3FB4" w:rsidRDefault="002310AE">
            <w:pPr>
              <w:jc w:val="center"/>
            </w:pPr>
            <w:r>
              <w:rPr>
                <w:color w:val="000000"/>
                <w:szCs w:val="21"/>
              </w:rPr>
              <w:t>电气转债</w:t>
            </w:r>
          </w:p>
        </w:tc>
        <w:tc>
          <w:tcPr>
            <w:tcW w:w="1986" w:type="dxa"/>
            <w:vAlign w:val="center"/>
          </w:tcPr>
          <w:p w:rsidR="005A3FB4" w:rsidRDefault="002310AE">
            <w:pPr>
              <w:jc w:val="right"/>
            </w:pPr>
            <w:r>
              <w:rPr>
                <w:color w:val="000000"/>
                <w:szCs w:val="21"/>
              </w:rPr>
              <w:t>3,504,847.20</w:t>
            </w:r>
          </w:p>
        </w:tc>
        <w:tc>
          <w:tcPr>
            <w:tcW w:w="1984" w:type="dxa"/>
            <w:vAlign w:val="center"/>
          </w:tcPr>
          <w:p w:rsidR="005A3FB4" w:rsidRDefault="002310AE">
            <w:pPr>
              <w:jc w:val="right"/>
            </w:pPr>
            <w:r>
              <w:rPr>
                <w:color w:val="000000"/>
                <w:szCs w:val="21"/>
              </w:rPr>
              <w:t>0.25</w:t>
            </w:r>
          </w:p>
        </w:tc>
      </w:tr>
      <w:tr w:rsidR="005A3FB4">
        <w:tc>
          <w:tcPr>
            <w:tcW w:w="1808" w:type="dxa"/>
            <w:vAlign w:val="center"/>
          </w:tcPr>
          <w:p w:rsidR="005A3FB4" w:rsidRDefault="002310AE">
            <w:pPr>
              <w:jc w:val="center"/>
            </w:pPr>
            <w:r>
              <w:rPr>
                <w:color w:val="000000"/>
                <w:szCs w:val="21"/>
              </w:rPr>
              <w:t>8</w:t>
            </w:r>
          </w:p>
        </w:tc>
        <w:tc>
          <w:tcPr>
            <w:tcW w:w="1729" w:type="dxa"/>
            <w:vAlign w:val="center"/>
          </w:tcPr>
          <w:p w:rsidR="005A3FB4" w:rsidRDefault="002310AE">
            <w:pPr>
              <w:jc w:val="center"/>
            </w:pPr>
            <w:r>
              <w:rPr>
                <w:color w:val="000000"/>
                <w:szCs w:val="21"/>
              </w:rPr>
              <w:t>110059</w:t>
            </w:r>
          </w:p>
        </w:tc>
        <w:tc>
          <w:tcPr>
            <w:tcW w:w="1658" w:type="dxa"/>
            <w:vAlign w:val="center"/>
          </w:tcPr>
          <w:p w:rsidR="005A3FB4" w:rsidRDefault="002310AE">
            <w:pPr>
              <w:jc w:val="center"/>
            </w:pPr>
            <w:r>
              <w:rPr>
                <w:color w:val="000000"/>
                <w:szCs w:val="21"/>
              </w:rPr>
              <w:t>浦发转债</w:t>
            </w:r>
          </w:p>
        </w:tc>
        <w:tc>
          <w:tcPr>
            <w:tcW w:w="1986" w:type="dxa"/>
            <w:vAlign w:val="center"/>
          </w:tcPr>
          <w:p w:rsidR="005A3FB4" w:rsidRDefault="002310AE">
            <w:pPr>
              <w:jc w:val="right"/>
            </w:pPr>
            <w:r>
              <w:rPr>
                <w:color w:val="000000"/>
                <w:szCs w:val="21"/>
              </w:rPr>
              <w:t>3,046,333.50</w:t>
            </w:r>
          </w:p>
        </w:tc>
        <w:tc>
          <w:tcPr>
            <w:tcW w:w="1984" w:type="dxa"/>
            <w:vAlign w:val="center"/>
          </w:tcPr>
          <w:p w:rsidR="005A3FB4" w:rsidRDefault="002310AE">
            <w:pPr>
              <w:jc w:val="right"/>
            </w:pPr>
            <w:r>
              <w:rPr>
                <w:color w:val="000000"/>
                <w:szCs w:val="21"/>
              </w:rPr>
              <w:t>0.22</w:t>
            </w:r>
          </w:p>
        </w:tc>
      </w:tr>
      <w:tr w:rsidR="005A3FB4">
        <w:tc>
          <w:tcPr>
            <w:tcW w:w="1808" w:type="dxa"/>
            <w:vAlign w:val="center"/>
          </w:tcPr>
          <w:p w:rsidR="005A3FB4" w:rsidRDefault="002310AE">
            <w:pPr>
              <w:jc w:val="center"/>
            </w:pPr>
            <w:r>
              <w:rPr>
                <w:color w:val="000000"/>
                <w:szCs w:val="21"/>
              </w:rPr>
              <w:t>9</w:t>
            </w:r>
          </w:p>
        </w:tc>
        <w:tc>
          <w:tcPr>
            <w:tcW w:w="1729" w:type="dxa"/>
            <w:vAlign w:val="center"/>
          </w:tcPr>
          <w:p w:rsidR="005A3FB4" w:rsidRDefault="002310AE">
            <w:pPr>
              <w:jc w:val="center"/>
            </w:pPr>
            <w:r>
              <w:rPr>
                <w:color w:val="000000"/>
                <w:szCs w:val="21"/>
              </w:rPr>
              <w:t>132013</w:t>
            </w:r>
          </w:p>
        </w:tc>
        <w:tc>
          <w:tcPr>
            <w:tcW w:w="1658" w:type="dxa"/>
            <w:vAlign w:val="center"/>
          </w:tcPr>
          <w:p w:rsidR="005A3FB4" w:rsidRDefault="002310AE">
            <w:pPr>
              <w:jc w:val="center"/>
            </w:pPr>
            <w:r>
              <w:rPr>
                <w:color w:val="000000"/>
                <w:szCs w:val="21"/>
              </w:rPr>
              <w:t>17</w:t>
            </w:r>
            <w:r>
              <w:rPr>
                <w:color w:val="000000"/>
                <w:szCs w:val="21"/>
              </w:rPr>
              <w:t>宝武</w:t>
            </w:r>
            <w:r>
              <w:rPr>
                <w:color w:val="000000"/>
                <w:szCs w:val="21"/>
              </w:rPr>
              <w:t>EB</w:t>
            </w:r>
          </w:p>
        </w:tc>
        <w:tc>
          <w:tcPr>
            <w:tcW w:w="1986" w:type="dxa"/>
            <w:vAlign w:val="center"/>
          </w:tcPr>
          <w:p w:rsidR="005A3FB4" w:rsidRDefault="002310AE">
            <w:pPr>
              <w:jc w:val="right"/>
            </w:pPr>
            <w:r>
              <w:rPr>
                <w:color w:val="000000"/>
                <w:szCs w:val="21"/>
              </w:rPr>
              <w:t>2,766,343.80</w:t>
            </w:r>
          </w:p>
        </w:tc>
        <w:tc>
          <w:tcPr>
            <w:tcW w:w="1984" w:type="dxa"/>
            <w:vAlign w:val="center"/>
          </w:tcPr>
          <w:p w:rsidR="005A3FB4" w:rsidRDefault="002310AE">
            <w:pPr>
              <w:jc w:val="right"/>
            </w:pPr>
            <w:r>
              <w:rPr>
                <w:color w:val="000000"/>
                <w:szCs w:val="21"/>
              </w:rPr>
              <w:t>0.20</w:t>
            </w:r>
          </w:p>
        </w:tc>
      </w:tr>
      <w:tr w:rsidR="005A3FB4">
        <w:tc>
          <w:tcPr>
            <w:tcW w:w="1808" w:type="dxa"/>
            <w:vAlign w:val="center"/>
          </w:tcPr>
          <w:p w:rsidR="005A3FB4" w:rsidRDefault="002310AE">
            <w:pPr>
              <w:jc w:val="center"/>
            </w:pPr>
            <w:r>
              <w:rPr>
                <w:color w:val="000000"/>
                <w:szCs w:val="21"/>
              </w:rPr>
              <w:t>10</w:t>
            </w:r>
          </w:p>
        </w:tc>
        <w:tc>
          <w:tcPr>
            <w:tcW w:w="1729" w:type="dxa"/>
            <w:vAlign w:val="center"/>
          </w:tcPr>
          <w:p w:rsidR="005A3FB4" w:rsidRDefault="002310AE">
            <w:pPr>
              <w:jc w:val="center"/>
            </w:pPr>
            <w:r>
              <w:rPr>
                <w:color w:val="000000"/>
                <w:szCs w:val="21"/>
              </w:rPr>
              <w:t>113550</w:t>
            </w:r>
          </w:p>
        </w:tc>
        <w:tc>
          <w:tcPr>
            <w:tcW w:w="1658" w:type="dxa"/>
            <w:vAlign w:val="center"/>
          </w:tcPr>
          <w:p w:rsidR="005A3FB4" w:rsidRDefault="002310AE">
            <w:pPr>
              <w:jc w:val="center"/>
            </w:pPr>
            <w:r>
              <w:rPr>
                <w:color w:val="000000"/>
                <w:szCs w:val="21"/>
              </w:rPr>
              <w:t>常汽转债</w:t>
            </w:r>
          </w:p>
        </w:tc>
        <w:tc>
          <w:tcPr>
            <w:tcW w:w="1986" w:type="dxa"/>
            <w:vAlign w:val="center"/>
          </w:tcPr>
          <w:p w:rsidR="005A3FB4" w:rsidRDefault="002310AE">
            <w:pPr>
              <w:jc w:val="right"/>
            </w:pPr>
            <w:r>
              <w:rPr>
                <w:color w:val="000000"/>
                <w:szCs w:val="21"/>
              </w:rPr>
              <w:t>2,537,922.40</w:t>
            </w:r>
          </w:p>
        </w:tc>
        <w:tc>
          <w:tcPr>
            <w:tcW w:w="1984" w:type="dxa"/>
            <w:vAlign w:val="center"/>
          </w:tcPr>
          <w:p w:rsidR="005A3FB4" w:rsidRDefault="002310AE">
            <w:pPr>
              <w:jc w:val="right"/>
            </w:pPr>
            <w:r>
              <w:rPr>
                <w:color w:val="000000"/>
                <w:szCs w:val="21"/>
              </w:rPr>
              <w:t>0.18</w:t>
            </w:r>
          </w:p>
        </w:tc>
      </w:tr>
      <w:tr w:rsidR="005A3FB4">
        <w:tc>
          <w:tcPr>
            <w:tcW w:w="1808" w:type="dxa"/>
            <w:vAlign w:val="center"/>
          </w:tcPr>
          <w:p w:rsidR="005A3FB4" w:rsidRDefault="002310AE">
            <w:pPr>
              <w:jc w:val="center"/>
            </w:pPr>
            <w:r>
              <w:rPr>
                <w:color w:val="000000"/>
                <w:szCs w:val="21"/>
              </w:rPr>
              <w:t>11</w:t>
            </w:r>
          </w:p>
        </w:tc>
        <w:tc>
          <w:tcPr>
            <w:tcW w:w="1729" w:type="dxa"/>
            <w:vAlign w:val="center"/>
          </w:tcPr>
          <w:p w:rsidR="005A3FB4" w:rsidRDefault="002310AE">
            <w:pPr>
              <w:jc w:val="center"/>
            </w:pPr>
            <w:r>
              <w:rPr>
                <w:color w:val="000000"/>
                <w:szCs w:val="21"/>
              </w:rPr>
              <w:t>113509</w:t>
            </w:r>
          </w:p>
        </w:tc>
        <w:tc>
          <w:tcPr>
            <w:tcW w:w="1658" w:type="dxa"/>
            <w:vAlign w:val="center"/>
          </w:tcPr>
          <w:p w:rsidR="005A3FB4" w:rsidRDefault="002310AE">
            <w:pPr>
              <w:jc w:val="center"/>
            </w:pPr>
            <w:r>
              <w:rPr>
                <w:color w:val="000000"/>
                <w:szCs w:val="21"/>
              </w:rPr>
              <w:t>新泉转债</w:t>
            </w:r>
          </w:p>
        </w:tc>
        <w:tc>
          <w:tcPr>
            <w:tcW w:w="1986" w:type="dxa"/>
            <w:vAlign w:val="center"/>
          </w:tcPr>
          <w:p w:rsidR="005A3FB4" w:rsidRDefault="002310AE">
            <w:pPr>
              <w:jc w:val="right"/>
            </w:pPr>
            <w:r>
              <w:rPr>
                <w:color w:val="000000"/>
                <w:szCs w:val="21"/>
              </w:rPr>
              <w:t>2,376,300.00</w:t>
            </w:r>
          </w:p>
        </w:tc>
        <w:tc>
          <w:tcPr>
            <w:tcW w:w="1984" w:type="dxa"/>
            <w:vAlign w:val="center"/>
          </w:tcPr>
          <w:p w:rsidR="005A3FB4" w:rsidRDefault="002310AE">
            <w:pPr>
              <w:jc w:val="right"/>
            </w:pPr>
            <w:r>
              <w:rPr>
                <w:color w:val="000000"/>
                <w:szCs w:val="21"/>
              </w:rPr>
              <w:t>0.17</w:t>
            </w:r>
          </w:p>
        </w:tc>
      </w:tr>
      <w:tr w:rsidR="005A3FB4">
        <w:tc>
          <w:tcPr>
            <w:tcW w:w="1808" w:type="dxa"/>
            <w:vAlign w:val="center"/>
          </w:tcPr>
          <w:p w:rsidR="005A3FB4" w:rsidRDefault="002310AE">
            <w:pPr>
              <w:jc w:val="center"/>
            </w:pPr>
            <w:r>
              <w:rPr>
                <w:color w:val="000000"/>
                <w:szCs w:val="21"/>
              </w:rPr>
              <w:t>12</w:t>
            </w:r>
          </w:p>
        </w:tc>
        <w:tc>
          <w:tcPr>
            <w:tcW w:w="1729" w:type="dxa"/>
            <w:vAlign w:val="center"/>
          </w:tcPr>
          <w:p w:rsidR="005A3FB4" w:rsidRDefault="002310AE">
            <w:pPr>
              <w:jc w:val="center"/>
            </w:pPr>
            <w:r>
              <w:rPr>
                <w:color w:val="000000"/>
                <w:szCs w:val="21"/>
              </w:rPr>
              <w:t>128042</w:t>
            </w:r>
          </w:p>
        </w:tc>
        <w:tc>
          <w:tcPr>
            <w:tcW w:w="1658" w:type="dxa"/>
            <w:vAlign w:val="center"/>
          </w:tcPr>
          <w:p w:rsidR="005A3FB4" w:rsidRDefault="002310AE">
            <w:pPr>
              <w:jc w:val="center"/>
            </w:pPr>
            <w:r>
              <w:rPr>
                <w:color w:val="000000"/>
                <w:szCs w:val="21"/>
              </w:rPr>
              <w:t>凯中转债</w:t>
            </w:r>
          </w:p>
        </w:tc>
        <w:tc>
          <w:tcPr>
            <w:tcW w:w="1986" w:type="dxa"/>
            <w:vAlign w:val="center"/>
          </w:tcPr>
          <w:p w:rsidR="005A3FB4" w:rsidRDefault="002310AE">
            <w:pPr>
              <w:jc w:val="right"/>
            </w:pPr>
            <w:r>
              <w:rPr>
                <w:color w:val="000000"/>
                <w:szCs w:val="21"/>
              </w:rPr>
              <w:t>2,100,400.00</w:t>
            </w:r>
          </w:p>
        </w:tc>
        <w:tc>
          <w:tcPr>
            <w:tcW w:w="1984" w:type="dxa"/>
            <w:vAlign w:val="center"/>
          </w:tcPr>
          <w:p w:rsidR="005A3FB4" w:rsidRDefault="002310AE">
            <w:pPr>
              <w:jc w:val="right"/>
            </w:pPr>
            <w:r>
              <w:rPr>
                <w:color w:val="000000"/>
                <w:szCs w:val="21"/>
              </w:rPr>
              <w:t>0.15</w:t>
            </w:r>
          </w:p>
        </w:tc>
      </w:tr>
      <w:tr w:rsidR="005A3FB4">
        <w:tc>
          <w:tcPr>
            <w:tcW w:w="1808" w:type="dxa"/>
            <w:vAlign w:val="center"/>
          </w:tcPr>
          <w:p w:rsidR="005A3FB4" w:rsidRDefault="002310AE">
            <w:pPr>
              <w:jc w:val="center"/>
            </w:pPr>
            <w:r>
              <w:rPr>
                <w:color w:val="000000"/>
                <w:szCs w:val="21"/>
              </w:rPr>
              <w:t>13</w:t>
            </w:r>
          </w:p>
        </w:tc>
        <w:tc>
          <w:tcPr>
            <w:tcW w:w="1729" w:type="dxa"/>
            <w:vAlign w:val="center"/>
          </w:tcPr>
          <w:p w:rsidR="005A3FB4" w:rsidRDefault="002310AE">
            <w:pPr>
              <w:jc w:val="center"/>
            </w:pPr>
            <w:r>
              <w:rPr>
                <w:color w:val="000000"/>
                <w:szCs w:val="21"/>
              </w:rPr>
              <w:t>128085</w:t>
            </w:r>
          </w:p>
        </w:tc>
        <w:tc>
          <w:tcPr>
            <w:tcW w:w="1658" w:type="dxa"/>
            <w:vAlign w:val="center"/>
          </w:tcPr>
          <w:p w:rsidR="005A3FB4" w:rsidRDefault="002310AE">
            <w:pPr>
              <w:jc w:val="center"/>
            </w:pPr>
            <w:r>
              <w:rPr>
                <w:color w:val="000000"/>
                <w:szCs w:val="21"/>
              </w:rPr>
              <w:t>鸿达转债</w:t>
            </w:r>
          </w:p>
        </w:tc>
        <w:tc>
          <w:tcPr>
            <w:tcW w:w="1986" w:type="dxa"/>
            <w:vAlign w:val="center"/>
          </w:tcPr>
          <w:p w:rsidR="005A3FB4" w:rsidRDefault="002310AE">
            <w:pPr>
              <w:jc w:val="right"/>
            </w:pPr>
            <w:r>
              <w:rPr>
                <w:color w:val="000000"/>
                <w:szCs w:val="21"/>
              </w:rPr>
              <w:t>2,086,287.01</w:t>
            </w:r>
          </w:p>
        </w:tc>
        <w:tc>
          <w:tcPr>
            <w:tcW w:w="1984" w:type="dxa"/>
            <w:vAlign w:val="center"/>
          </w:tcPr>
          <w:p w:rsidR="005A3FB4" w:rsidRDefault="002310AE">
            <w:pPr>
              <w:jc w:val="right"/>
            </w:pPr>
            <w:r>
              <w:rPr>
                <w:color w:val="000000"/>
                <w:szCs w:val="21"/>
              </w:rPr>
              <w:t>0.15</w:t>
            </w:r>
          </w:p>
        </w:tc>
      </w:tr>
      <w:tr w:rsidR="005A3FB4">
        <w:tc>
          <w:tcPr>
            <w:tcW w:w="1808" w:type="dxa"/>
            <w:vAlign w:val="center"/>
          </w:tcPr>
          <w:p w:rsidR="005A3FB4" w:rsidRDefault="002310AE">
            <w:pPr>
              <w:jc w:val="center"/>
            </w:pPr>
            <w:r>
              <w:rPr>
                <w:color w:val="000000"/>
                <w:szCs w:val="21"/>
              </w:rPr>
              <w:t>14</w:t>
            </w:r>
          </w:p>
        </w:tc>
        <w:tc>
          <w:tcPr>
            <w:tcW w:w="1729" w:type="dxa"/>
            <w:vAlign w:val="center"/>
          </w:tcPr>
          <w:p w:rsidR="005A3FB4" w:rsidRDefault="002310AE">
            <w:pPr>
              <w:jc w:val="center"/>
            </w:pPr>
            <w:r>
              <w:rPr>
                <w:color w:val="000000"/>
                <w:szCs w:val="21"/>
              </w:rPr>
              <w:t>113508</w:t>
            </w:r>
          </w:p>
        </w:tc>
        <w:tc>
          <w:tcPr>
            <w:tcW w:w="1658" w:type="dxa"/>
            <w:vAlign w:val="center"/>
          </w:tcPr>
          <w:p w:rsidR="005A3FB4" w:rsidRDefault="002310AE">
            <w:pPr>
              <w:jc w:val="center"/>
            </w:pPr>
            <w:r>
              <w:rPr>
                <w:color w:val="000000"/>
                <w:szCs w:val="21"/>
              </w:rPr>
              <w:t>新凤转债</w:t>
            </w:r>
          </w:p>
        </w:tc>
        <w:tc>
          <w:tcPr>
            <w:tcW w:w="1986" w:type="dxa"/>
            <w:vAlign w:val="center"/>
          </w:tcPr>
          <w:p w:rsidR="005A3FB4" w:rsidRDefault="002310AE">
            <w:pPr>
              <w:jc w:val="right"/>
            </w:pPr>
            <w:r>
              <w:rPr>
                <w:color w:val="000000"/>
                <w:szCs w:val="21"/>
              </w:rPr>
              <w:t>1,841,519.40</w:t>
            </w:r>
          </w:p>
        </w:tc>
        <w:tc>
          <w:tcPr>
            <w:tcW w:w="1984" w:type="dxa"/>
            <w:vAlign w:val="center"/>
          </w:tcPr>
          <w:p w:rsidR="005A3FB4" w:rsidRDefault="002310AE">
            <w:pPr>
              <w:jc w:val="right"/>
            </w:pPr>
            <w:r>
              <w:rPr>
                <w:color w:val="000000"/>
                <w:szCs w:val="21"/>
              </w:rPr>
              <w:t>0.13</w:t>
            </w:r>
          </w:p>
        </w:tc>
      </w:tr>
      <w:tr w:rsidR="005A3FB4">
        <w:tc>
          <w:tcPr>
            <w:tcW w:w="1808" w:type="dxa"/>
            <w:vAlign w:val="center"/>
          </w:tcPr>
          <w:p w:rsidR="005A3FB4" w:rsidRDefault="002310AE">
            <w:pPr>
              <w:jc w:val="center"/>
            </w:pPr>
            <w:r>
              <w:rPr>
                <w:color w:val="000000"/>
                <w:szCs w:val="21"/>
              </w:rPr>
              <w:t>15</w:t>
            </w:r>
          </w:p>
        </w:tc>
        <w:tc>
          <w:tcPr>
            <w:tcW w:w="1729" w:type="dxa"/>
            <w:vAlign w:val="center"/>
          </w:tcPr>
          <w:p w:rsidR="005A3FB4" w:rsidRDefault="002310AE">
            <w:pPr>
              <w:jc w:val="center"/>
            </w:pPr>
            <w:r>
              <w:rPr>
                <w:color w:val="000000"/>
                <w:szCs w:val="21"/>
              </w:rPr>
              <w:t>113559</w:t>
            </w:r>
          </w:p>
        </w:tc>
        <w:tc>
          <w:tcPr>
            <w:tcW w:w="1658" w:type="dxa"/>
            <w:vAlign w:val="center"/>
          </w:tcPr>
          <w:p w:rsidR="005A3FB4" w:rsidRDefault="002310AE">
            <w:pPr>
              <w:jc w:val="center"/>
            </w:pPr>
            <w:r>
              <w:rPr>
                <w:color w:val="000000"/>
                <w:szCs w:val="21"/>
              </w:rPr>
              <w:t>永创转债</w:t>
            </w:r>
          </w:p>
        </w:tc>
        <w:tc>
          <w:tcPr>
            <w:tcW w:w="1986" w:type="dxa"/>
            <w:vAlign w:val="center"/>
          </w:tcPr>
          <w:p w:rsidR="005A3FB4" w:rsidRDefault="002310AE">
            <w:pPr>
              <w:jc w:val="right"/>
            </w:pPr>
            <w:r>
              <w:rPr>
                <w:color w:val="000000"/>
                <w:szCs w:val="21"/>
              </w:rPr>
              <w:t>1,283,456.00</w:t>
            </w:r>
          </w:p>
        </w:tc>
        <w:tc>
          <w:tcPr>
            <w:tcW w:w="1984" w:type="dxa"/>
            <w:vAlign w:val="center"/>
          </w:tcPr>
          <w:p w:rsidR="005A3FB4" w:rsidRDefault="002310AE">
            <w:pPr>
              <w:jc w:val="right"/>
            </w:pPr>
            <w:r>
              <w:rPr>
                <w:color w:val="000000"/>
                <w:szCs w:val="21"/>
              </w:rPr>
              <w:t>0.09</w:t>
            </w:r>
          </w:p>
        </w:tc>
      </w:tr>
      <w:tr w:rsidR="005A3FB4">
        <w:tc>
          <w:tcPr>
            <w:tcW w:w="1808" w:type="dxa"/>
            <w:vAlign w:val="center"/>
          </w:tcPr>
          <w:p w:rsidR="005A3FB4" w:rsidRDefault="002310AE">
            <w:pPr>
              <w:jc w:val="center"/>
            </w:pPr>
            <w:r>
              <w:rPr>
                <w:color w:val="000000"/>
                <w:szCs w:val="21"/>
              </w:rPr>
              <w:t>16</w:t>
            </w:r>
          </w:p>
        </w:tc>
        <w:tc>
          <w:tcPr>
            <w:tcW w:w="1729" w:type="dxa"/>
            <w:vAlign w:val="center"/>
          </w:tcPr>
          <w:p w:rsidR="005A3FB4" w:rsidRDefault="002310AE">
            <w:pPr>
              <w:jc w:val="center"/>
            </w:pPr>
            <w:r>
              <w:rPr>
                <w:color w:val="000000"/>
                <w:szCs w:val="21"/>
              </w:rPr>
              <w:t>132009</w:t>
            </w:r>
          </w:p>
        </w:tc>
        <w:tc>
          <w:tcPr>
            <w:tcW w:w="1658" w:type="dxa"/>
            <w:vAlign w:val="center"/>
          </w:tcPr>
          <w:p w:rsidR="005A3FB4" w:rsidRDefault="002310AE">
            <w:pPr>
              <w:jc w:val="center"/>
            </w:pPr>
            <w:r>
              <w:rPr>
                <w:color w:val="000000"/>
                <w:szCs w:val="21"/>
              </w:rPr>
              <w:t>17</w:t>
            </w:r>
            <w:r>
              <w:rPr>
                <w:color w:val="000000"/>
                <w:szCs w:val="21"/>
              </w:rPr>
              <w:t>中油</w:t>
            </w:r>
            <w:r>
              <w:rPr>
                <w:color w:val="000000"/>
                <w:szCs w:val="21"/>
              </w:rPr>
              <w:t>EB</w:t>
            </w:r>
          </w:p>
        </w:tc>
        <w:tc>
          <w:tcPr>
            <w:tcW w:w="1986" w:type="dxa"/>
            <w:vAlign w:val="center"/>
          </w:tcPr>
          <w:p w:rsidR="005A3FB4" w:rsidRDefault="002310AE">
            <w:pPr>
              <w:jc w:val="right"/>
            </w:pPr>
            <w:r>
              <w:rPr>
                <w:color w:val="000000"/>
                <w:szCs w:val="21"/>
              </w:rPr>
              <w:t>1,272,933.90</w:t>
            </w:r>
          </w:p>
        </w:tc>
        <w:tc>
          <w:tcPr>
            <w:tcW w:w="1984" w:type="dxa"/>
            <w:vAlign w:val="center"/>
          </w:tcPr>
          <w:p w:rsidR="005A3FB4" w:rsidRDefault="002310AE">
            <w:pPr>
              <w:jc w:val="right"/>
            </w:pPr>
            <w:r>
              <w:rPr>
                <w:color w:val="000000"/>
                <w:szCs w:val="21"/>
              </w:rPr>
              <w:t>0.09</w:t>
            </w:r>
          </w:p>
        </w:tc>
      </w:tr>
      <w:tr w:rsidR="005A3FB4">
        <w:tc>
          <w:tcPr>
            <w:tcW w:w="1808" w:type="dxa"/>
            <w:vAlign w:val="center"/>
          </w:tcPr>
          <w:p w:rsidR="005A3FB4" w:rsidRDefault="002310AE">
            <w:pPr>
              <w:jc w:val="center"/>
            </w:pPr>
            <w:r>
              <w:rPr>
                <w:color w:val="000000"/>
                <w:szCs w:val="21"/>
              </w:rPr>
              <w:t>17</w:t>
            </w:r>
          </w:p>
        </w:tc>
        <w:tc>
          <w:tcPr>
            <w:tcW w:w="1729" w:type="dxa"/>
            <w:vAlign w:val="center"/>
          </w:tcPr>
          <w:p w:rsidR="005A3FB4" w:rsidRDefault="002310AE">
            <w:pPr>
              <w:jc w:val="center"/>
            </w:pPr>
            <w:r>
              <w:rPr>
                <w:color w:val="000000"/>
                <w:szCs w:val="21"/>
              </w:rPr>
              <w:t>128023</w:t>
            </w:r>
          </w:p>
        </w:tc>
        <w:tc>
          <w:tcPr>
            <w:tcW w:w="1658" w:type="dxa"/>
            <w:vAlign w:val="center"/>
          </w:tcPr>
          <w:p w:rsidR="005A3FB4" w:rsidRDefault="002310AE">
            <w:pPr>
              <w:jc w:val="center"/>
            </w:pPr>
            <w:r>
              <w:rPr>
                <w:color w:val="000000"/>
                <w:szCs w:val="21"/>
              </w:rPr>
              <w:t>亚太转债</w:t>
            </w:r>
          </w:p>
        </w:tc>
        <w:tc>
          <w:tcPr>
            <w:tcW w:w="1986" w:type="dxa"/>
            <w:vAlign w:val="center"/>
          </w:tcPr>
          <w:p w:rsidR="005A3FB4" w:rsidRDefault="002310AE">
            <w:pPr>
              <w:jc w:val="right"/>
            </w:pPr>
            <w:r>
              <w:rPr>
                <w:color w:val="000000"/>
                <w:szCs w:val="21"/>
              </w:rPr>
              <w:t>1,251,982.84</w:t>
            </w:r>
          </w:p>
        </w:tc>
        <w:tc>
          <w:tcPr>
            <w:tcW w:w="1984" w:type="dxa"/>
            <w:vAlign w:val="center"/>
          </w:tcPr>
          <w:p w:rsidR="005A3FB4" w:rsidRDefault="002310AE">
            <w:pPr>
              <w:jc w:val="right"/>
            </w:pPr>
            <w:r>
              <w:rPr>
                <w:color w:val="000000"/>
                <w:szCs w:val="21"/>
              </w:rPr>
              <w:t>0.09</w:t>
            </w:r>
          </w:p>
        </w:tc>
      </w:tr>
      <w:tr w:rsidR="005A3FB4">
        <w:tc>
          <w:tcPr>
            <w:tcW w:w="1808" w:type="dxa"/>
            <w:vAlign w:val="center"/>
          </w:tcPr>
          <w:p w:rsidR="005A3FB4" w:rsidRDefault="002310AE">
            <w:pPr>
              <w:jc w:val="center"/>
            </w:pPr>
            <w:r>
              <w:rPr>
                <w:color w:val="000000"/>
                <w:szCs w:val="21"/>
              </w:rPr>
              <w:t>18</w:t>
            </w:r>
          </w:p>
        </w:tc>
        <w:tc>
          <w:tcPr>
            <w:tcW w:w="1729" w:type="dxa"/>
            <w:vAlign w:val="center"/>
          </w:tcPr>
          <w:p w:rsidR="005A3FB4" w:rsidRDefault="002310AE">
            <w:pPr>
              <w:jc w:val="center"/>
            </w:pPr>
            <w:r>
              <w:rPr>
                <w:color w:val="000000"/>
                <w:szCs w:val="21"/>
              </w:rPr>
              <w:t>110031</w:t>
            </w:r>
          </w:p>
        </w:tc>
        <w:tc>
          <w:tcPr>
            <w:tcW w:w="1658" w:type="dxa"/>
            <w:vAlign w:val="center"/>
          </w:tcPr>
          <w:p w:rsidR="005A3FB4" w:rsidRDefault="002310AE">
            <w:pPr>
              <w:jc w:val="center"/>
            </w:pPr>
            <w:r>
              <w:rPr>
                <w:color w:val="000000"/>
                <w:szCs w:val="21"/>
              </w:rPr>
              <w:t>航信转债</w:t>
            </w:r>
          </w:p>
        </w:tc>
        <w:tc>
          <w:tcPr>
            <w:tcW w:w="1986" w:type="dxa"/>
            <w:vAlign w:val="center"/>
          </w:tcPr>
          <w:p w:rsidR="005A3FB4" w:rsidRDefault="002310AE">
            <w:pPr>
              <w:jc w:val="right"/>
            </w:pPr>
            <w:r>
              <w:rPr>
                <w:color w:val="000000"/>
                <w:szCs w:val="21"/>
              </w:rPr>
              <w:t>1,078,700.00</w:t>
            </w:r>
          </w:p>
        </w:tc>
        <w:tc>
          <w:tcPr>
            <w:tcW w:w="1984" w:type="dxa"/>
            <w:vAlign w:val="center"/>
          </w:tcPr>
          <w:p w:rsidR="005A3FB4" w:rsidRDefault="002310AE">
            <w:pPr>
              <w:jc w:val="right"/>
            </w:pPr>
            <w:r>
              <w:rPr>
                <w:color w:val="000000"/>
                <w:szCs w:val="21"/>
              </w:rPr>
              <w:t>0.08</w:t>
            </w:r>
          </w:p>
        </w:tc>
      </w:tr>
      <w:tr w:rsidR="005A3FB4">
        <w:tc>
          <w:tcPr>
            <w:tcW w:w="1808" w:type="dxa"/>
            <w:vAlign w:val="center"/>
          </w:tcPr>
          <w:p w:rsidR="005A3FB4" w:rsidRDefault="002310AE">
            <w:pPr>
              <w:jc w:val="center"/>
            </w:pPr>
            <w:r>
              <w:rPr>
                <w:color w:val="000000"/>
                <w:szCs w:val="21"/>
              </w:rPr>
              <w:t>19</w:t>
            </w:r>
          </w:p>
        </w:tc>
        <w:tc>
          <w:tcPr>
            <w:tcW w:w="1729" w:type="dxa"/>
            <w:vAlign w:val="center"/>
          </w:tcPr>
          <w:p w:rsidR="005A3FB4" w:rsidRDefault="002310AE">
            <w:pPr>
              <w:jc w:val="center"/>
            </w:pPr>
            <w:r>
              <w:rPr>
                <w:color w:val="000000"/>
                <w:szCs w:val="21"/>
              </w:rPr>
              <w:t>110047</w:t>
            </w:r>
          </w:p>
        </w:tc>
        <w:tc>
          <w:tcPr>
            <w:tcW w:w="1658" w:type="dxa"/>
            <w:vAlign w:val="center"/>
          </w:tcPr>
          <w:p w:rsidR="005A3FB4" w:rsidRDefault="002310AE">
            <w:pPr>
              <w:jc w:val="center"/>
            </w:pPr>
            <w:r>
              <w:rPr>
                <w:color w:val="000000"/>
                <w:szCs w:val="21"/>
              </w:rPr>
              <w:t>山鹰转债</w:t>
            </w:r>
          </w:p>
        </w:tc>
        <w:tc>
          <w:tcPr>
            <w:tcW w:w="1986" w:type="dxa"/>
            <w:vAlign w:val="center"/>
          </w:tcPr>
          <w:p w:rsidR="005A3FB4" w:rsidRDefault="002310AE">
            <w:pPr>
              <w:jc w:val="right"/>
            </w:pPr>
            <w:r>
              <w:rPr>
                <w:color w:val="000000"/>
                <w:szCs w:val="21"/>
              </w:rPr>
              <w:t>1,078,100.00</w:t>
            </w:r>
          </w:p>
        </w:tc>
        <w:tc>
          <w:tcPr>
            <w:tcW w:w="1984" w:type="dxa"/>
            <w:vAlign w:val="center"/>
          </w:tcPr>
          <w:p w:rsidR="005A3FB4" w:rsidRDefault="002310AE">
            <w:pPr>
              <w:jc w:val="right"/>
            </w:pPr>
            <w:r>
              <w:rPr>
                <w:color w:val="000000"/>
                <w:szCs w:val="21"/>
              </w:rPr>
              <w:t>0.08</w:t>
            </w:r>
          </w:p>
        </w:tc>
      </w:tr>
      <w:tr w:rsidR="005A3FB4">
        <w:tc>
          <w:tcPr>
            <w:tcW w:w="1808" w:type="dxa"/>
            <w:vAlign w:val="center"/>
          </w:tcPr>
          <w:p w:rsidR="005A3FB4" w:rsidRDefault="002310AE">
            <w:pPr>
              <w:jc w:val="center"/>
            </w:pPr>
            <w:r>
              <w:rPr>
                <w:color w:val="000000"/>
                <w:szCs w:val="21"/>
              </w:rPr>
              <w:t>20</w:t>
            </w:r>
          </w:p>
        </w:tc>
        <w:tc>
          <w:tcPr>
            <w:tcW w:w="1729" w:type="dxa"/>
            <w:vAlign w:val="center"/>
          </w:tcPr>
          <w:p w:rsidR="005A3FB4" w:rsidRDefault="002310AE">
            <w:pPr>
              <w:jc w:val="center"/>
            </w:pPr>
            <w:r>
              <w:rPr>
                <w:color w:val="000000"/>
                <w:szCs w:val="21"/>
              </w:rPr>
              <w:t>128081</w:t>
            </w:r>
          </w:p>
        </w:tc>
        <w:tc>
          <w:tcPr>
            <w:tcW w:w="1658" w:type="dxa"/>
            <w:vAlign w:val="center"/>
          </w:tcPr>
          <w:p w:rsidR="005A3FB4" w:rsidRDefault="002310AE">
            <w:pPr>
              <w:jc w:val="center"/>
            </w:pPr>
            <w:r>
              <w:rPr>
                <w:color w:val="000000"/>
                <w:szCs w:val="21"/>
              </w:rPr>
              <w:t>海亮转债</w:t>
            </w:r>
          </w:p>
        </w:tc>
        <w:tc>
          <w:tcPr>
            <w:tcW w:w="1986" w:type="dxa"/>
            <w:vAlign w:val="center"/>
          </w:tcPr>
          <w:p w:rsidR="005A3FB4" w:rsidRDefault="002310AE">
            <w:pPr>
              <w:jc w:val="right"/>
            </w:pPr>
            <w:r>
              <w:rPr>
                <w:color w:val="000000"/>
                <w:szCs w:val="21"/>
              </w:rPr>
              <w:t>1,038,700.00</w:t>
            </w:r>
          </w:p>
        </w:tc>
        <w:tc>
          <w:tcPr>
            <w:tcW w:w="1984" w:type="dxa"/>
            <w:vAlign w:val="center"/>
          </w:tcPr>
          <w:p w:rsidR="005A3FB4" w:rsidRDefault="002310AE">
            <w:pPr>
              <w:jc w:val="right"/>
            </w:pPr>
            <w:r>
              <w:rPr>
                <w:color w:val="000000"/>
                <w:szCs w:val="21"/>
              </w:rPr>
              <w:t>0.08</w:t>
            </w:r>
          </w:p>
        </w:tc>
      </w:tr>
      <w:tr w:rsidR="005A3FB4">
        <w:tc>
          <w:tcPr>
            <w:tcW w:w="1808" w:type="dxa"/>
            <w:vAlign w:val="center"/>
          </w:tcPr>
          <w:p w:rsidR="005A3FB4" w:rsidRDefault="002310AE">
            <w:pPr>
              <w:jc w:val="center"/>
            </w:pPr>
            <w:r>
              <w:rPr>
                <w:color w:val="000000"/>
                <w:szCs w:val="21"/>
              </w:rPr>
              <w:t>21</w:t>
            </w:r>
          </w:p>
        </w:tc>
        <w:tc>
          <w:tcPr>
            <w:tcW w:w="1729" w:type="dxa"/>
            <w:vAlign w:val="center"/>
          </w:tcPr>
          <w:p w:rsidR="005A3FB4" w:rsidRDefault="002310AE">
            <w:pPr>
              <w:jc w:val="center"/>
            </w:pPr>
            <w:r>
              <w:rPr>
                <w:color w:val="000000"/>
                <w:szCs w:val="21"/>
              </w:rPr>
              <w:t>113025</w:t>
            </w:r>
          </w:p>
        </w:tc>
        <w:tc>
          <w:tcPr>
            <w:tcW w:w="1658" w:type="dxa"/>
            <w:vAlign w:val="center"/>
          </w:tcPr>
          <w:p w:rsidR="005A3FB4" w:rsidRDefault="002310AE">
            <w:pPr>
              <w:jc w:val="center"/>
            </w:pPr>
            <w:r>
              <w:rPr>
                <w:color w:val="000000"/>
                <w:szCs w:val="21"/>
              </w:rPr>
              <w:t>明泰转债</w:t>
            </w:r>
          </w:p>
        </w:tc>
        <w:tc>
          <w:tcPr>
            <w:tcW w:w="1986" w:type="dxa"/>
            <w:vAlign w:val="center"/>
          </w:tcPr>
          <w:p w:rsidR="005A3FB4" w:rsidRDefault="002310AE">
            <w:pPr>
              <w:jc w:val="right"/>
            </w:pPr>
            <w:r>
              <w:rPr>
                <w:color w:val="000000"/>
                <w:szCs w:val="21"/>
              </w:rPr>
              <w:t>1,025,700.00</w:t>
            </w:r>
          </w:p>
        </w:tc>
        <w:tc>
          <w:tcPr>
            <w:tcW w:w="1984" w:type="dxa"/>
            <w:vAlign w:val="center"/>
          </w:tcPr>
          <w:p w:rsidR="005A3FB4" w:rsidRDefault="002310AE">
            <w:pPr>
              <w:jc w:val="right"/>
            </w:pPr>
            <w:r>
              <w:rPr>
                <w:color w:val="000000"/>
                <w:szCs w:val="21"/>
              </w:rPr>
              <w:t>0.07</w:t>
            </w:r>
          </w:p>
        </w:tc>
      </w:tr>
      <w:tr w:rsidR="005A3FB4">
        <w:tc>
          <w:tcPr>
            <w:tcW w:w="1808" w:type="dxa"/>
            <w:vAlign w:val="center"/>
          </w:tcPr>
          <w:p w:rsidR="005A3FB4" w:rsidRDefault="002310AE">
            <w:pPr>
              <w:jc w:val="center"/>
            </w:pPr>
            <w:r>
              <w:rPr>
                <w:color w:val="000000"/>
                <w:szCs w:val="21"/>
              </w:rPr>
              <w:t>22</w:t>
            </w:r>
          </w:p>
        </w:tc>
        <w:tc>
          <w:tcPr>
            <w:tcW w:w="1729" w:type="dxa"/>
            <w:vAlign w:val="center"/>
          </w:tcPr>
          <w:p w:rsidR="005A3FB4" w:rsidRDefault="002310AE">
            <w:pPr>
              <w:jc w:val="center"/>
            </w:pPr>
            <w:r>
              <w:rPr>
                <w:color w:val="000000"/>
                <w:szCs w:val="21"/>
              </w:rPr>
              <w:t>127011</w:t>
            </w:r>
          </w:p>
        </w:tc>
        <w:tc>
          <w:tcPr>
            <w:tcW w:w="1658" w:type="dxa"/>
            <w:vAlign w:val="center"/>
          </w:tcPr>
          <w:p w:rsidR="005A3FB4" w:rsidRDefault="002310AE">
            <w:pPr>
              <w:jc w:val="center"/>
            </w:pPr>
            <w:r>
              <w:rPr>
                <w:color w:val="000000"/>
                <w:szCs w:val="21"/>
              </w:rPr>
              <w:t>中鼎转</w:t>
            </w:r>
            <w:r>
              <w:rPr>
                <w:color w:val="000000"/>
                <w:szCs w:val="21"/>
              </w:rPr>
              <w:t>2</w:t>
            </w:r>
          </w:p>
        </w:tc>
        <w:tc>
          <w:tcPr>
            <w:tcW w:w="1986" w:type="dxa"/>
            <w:vAlign w:val="center"/>
          </w:tcPr>
          <w:p w:rsidR="005A3FB4" w:rsidRDefault="002310AE">
            <w:pPr>
              <w:jc w:val="right"/>
            </w:pPr>
            <w:r>
              <w:rPr>
                <w:color w:val="000000"/>
                <w:szCs w:val="21"/>
              </w:rPr>
              <w:t>1,025,200.00</w:t>
            </w:r>
          </w:p>
        </w:tc>
        <w:tc>
          <w:tcPr>
            <w:tcW w:w="1984" w:type="dxa"/>
            <w:vAlign w:val="center"/>
          </w:tcPr>
          <w:p w:rsidR="005A3FB4" w:rsidRDefault="002310AE">
            <w:pPr>
              <w:jc w:val="right"/>
            </w:pPr>
            <w:r>
              <w:rPr>
                <w:color w:val="000000"/>
                <w:szCs w:val="21"/>
              </w:rPr>
              <w:t>0.07</w:t>
            </w:r>
          </w:p>
        </w:tc>
      </w:tr>
      <w:tr w:rsidR="005A3FB4">
        <w:tc>
          <w:tcPr>
            <w:tcW w:w="1808" w:type="dxa"/>
            <w:vAlign w:val="center"/>
          </w:tcPr>
          <w:p w:rsidR="005A3FB4" w:rsidRDefault="002310AE">
            <w:pPr>
              <w:jc w:val="center"/>
            </w:pPr>
            <w:r>
              <w:rPr>
                <w:color w:val="000000"/>
                <w:szCs w:val="21"/>
              </w:rPr>
              <w:t>23</w:t>
            </w:r>
          </w:p>
        </w:tc>
        <w:tc>
          <w:tcPr>
            <w:tcW w:w="1729" w:type="dxa"/>
            <w:vAlign w:val="center"/>
          </w:tcPr>
          <w:p w:rsidR="005A3FB4" w:rsidRDefault="002310AE">
            <w:pPr>
              <w:jc w:val="center"/>
            </w:pPr>
            <w:r>
              <w:rPr>
                <w:color w:val="000000"/>
                <w:szCs w:val="21"/>
              </w:rPr>
              <w:t>128026</w:t>
            </w:r>
          </w:p>
        </w:tc>
        <w:tc>
          <w:tcPr>
            <w:tcW w:w="1658" w:type="dxa"/>
            <w:vAlign w:val="center"/>
          </w:tcPr>
          <w:p w:rsidR="005A3FB4" w:rsidRDefault="002310AE">
            <w:pPr>
              <w:jc w:val="center"/>
            </w:pPr>
            <w:r>
              <w:rPr>
                <w:color w:val="000000"/>
                <w:szCs w:val="21"/>
              </w:rPr>
              <w:t>众兴转债</w:t>
            </w:r>
          </w:p>
        </w:tc>
        <w:tc>
          <w:tcPr>
            <w:tcW w:w="1986" w:type="dxa"/>
            <w:vAlign w:val="center"/>
          </w:tcPr>
          <w:p w:rsidR="005A3FB4" w:rsidRDefault="002310AE">
            <w:pPr>
              <w:jc w:val="right"/>
            </w:pPr>
            <w:r>
              <w:rPr>
                <w:color w:val="000000"/>
                <w:szCs w:val="21"/>
              </w:rPr>
              <w:t>983,400.00</w:t>
            </w:r>
          </w:p>
        </w:tc>
        <w:tc>
          <w:tcPr>
            <w:tcW w:w="1984" w:type="dxa"/>
            <w:vAlign w:val="center"/>
          </w:tcPr>
          <w:p w:rsidR="005A3FB4" w:rsidRDefault="002310AE">
            <w:pPr>
              <w:jc w:val="right"/>
            </w:pPr>
            <w:r>
              <w:rPr>
                <w:color w:val="000000"/>
                <w:szCs w:val="21"/>
              </w:rPr>
              <w:t>0.07</w:t>
            </w:r>
          </w:p>
        </w:tc>
      </w:tr>
      <w:tr w:rsidR="005A3FB4">
        <w:tc>
          <w:tcPr>
            <w:tcW w:w="1808" w:type="dxa"/>
            <w:vAlign w:val="center"/>
          </w:tcPr>
          <w:p w:rsidR="005A3FB4" w:rsidRDefault="002310AE">
            <w:pPr>
              <w:jc w:val="center"/>
            </w:pPr>
            <w:r>
              <w:rPr>
                <w:color w:val="000000"/>
                <w:szCs w:val="21"/>
              </w:rPr>
              <w:t>24</w:t>
            </w:r>
          </w:p>
        </w:tc>
        <w:tc>
          <w:tcPr>
            <w:tcW w:w="1729" w:type="dxa"/>
            <w:vAlign w:val="center"/>
          </w:tcPr>
          <w:p w:rsidR="005A3FB4" w:rsidRDefault="002310AE">
            <w:pPr>
              <w:jc w:val="center"/>
            </w:pPr>
            <w:r>
              <w:rPr>
                <w:color w:val="000000"/>
                <w:szCs w:val="21"/>
              </w:rPr>
              <w:t>110045</w:t>
            </w:r>
          </w:p>
        </w:tc>
        <w:tc>
          <w:tcPr>
            <w:tcW w:w="1658" w:type="dxa"/>
            <w:vAlign w:val="center"/>
          </w:tcPr>
          <w:p w:rsidR="005A3FB4" w:rsidRDefault="002310AE">
            <w:pPr>
              <w:jc w:val="center"/>
            </w:pPr>
            <w:r>
              <w:rPr>
                <w:color w:val="000000"/>
                <w:szCs w:val="21"/>
              </w:rPr>
              <w:t>海澜转债</w:t>
            </w:r>
          </w:p>
        </w:tc>
        <w:tc>
          <w:tcPr>
            <w:tcW w:w="1986" w:type="dxa"/>
            <w:vAlign w:val="center"/>
          </w:tcPr>
          <w:p w:rsidR="005A3FB4" w:rsidRDefault="002310AE">
            <w:pPr>
              <w:jc w:val="right"/>
            </w:pPr>
            <w:r>
              <w:rPr>
                <w:color w:val="000000"/>
                <w:szCs w:val="21"/>
              </w:rPr>
              <w:t>967,600.00</w:t>
            </w:r>
          </w:p>
        </w:tc>
        <w:tc>
          <w:tcPr>
            <w:tcW w:w="1984" w:type="dxa"/>
            <w:vAlign w:val="center"/>
          </w:tcPr>
          <w:p w:rsidR="005A3FB4" w:rsidRDefault="002310AE">
            <w:pPr>
              <w:jc w:val="right"/>
            </w:pPr>
            <w:r>
              <w:rPr>
                <w:color w:val="000000"/>
                <w:szCs w:val="21"/>
              </w:rPr>
              <w:t>0.07</w:t>
            </w:r>
          </w:p>
        </w:tc>
      </w:tr>
      <w:tr w:rsidR="005A3FB4">
        <w:tc>
          <w:tcPr>
            <w:tcW w:w="1808" w:type="dxa"/>
            <w:vAlign w:val="center"/>
          </w:tcPr>
          <w:p w:rsidR="005A3FB4" w:rsidRDefault="002310AE">
            <w:pPr>
              <w:jc w:val="center"/>
            </w:pPr>
            <w:r>
              <w:rPr>
                <w:color w:val="000000"/>
                <w:szCs w:val="21"/>
              </w:rPr>
              <w:t>25</w:t>
            </w:r>
          </w:p>
        </w:tc>
        <w:tc>
          <w:tcPr>
            <w:tcW w:w="1729" w:type="dxa"/>
            <w:vAlign w:val="center"/>
          </w:tcPr>
          <w:p w:rsidR="005A3FB4" w:rsidRDefault="002310AE">
            <w:pPr>
              <w:jc w:val="center"/>
            </w:pPr>
            <w:r>
              <w:rPr>
                <w:color w:val="000000"/>
                <w:szCs w:val="21"/>
              </w:rPr>
              <w:t>113016</w:t>
            </w:r>
          </w:p>
        </w:tc>
        <w:tc>
          <w:tcPr>
            <w:tcW w:w="1658" w:type="dxa"/>
            <w:vAlign w:val="center"/>
          </w:tcPr>
          <w:p w:rsidR="005A3FB4" w:rsidRDefault="002310AE">
            <w:pPr>
              <w:jc w:val="center"/>
            </w:pPr>
            <w:r>
              <w:rPr>
                <w:color w:val="000000"/>
                <w:szCs w:val="21"/>
              </w:rPr>
              <w:t>小康转债</w:t>
            </w:r>
          </w:p>
        </w:tc>
        <w:tc>
          <w:tcPr>
            <w:tcW w:w="1986" w:type="dxa"/>
            <w:vAlign w:val="center"/>
          </w:tcPr>
          <w:p w:rsidR="005A3FB4" w:rsidRDefault="002310AE">
            <w:pPr>
              <w:jc w:val="right"/>
            </w:pPr>
            <w:r>
              <w:rPr>
                <w:color w:val="000000"/>
                <w:szCs w:val="21"/>
              </w:rPr>
              <w:t>963,100.00</w:t>
            </w:r>
          </w:p>
        </w:tc>
        <w:tc>
          <w:tcPr>
            <w:tcW w:w="1984" w:type="dxa"/>
            <w:vAlign w:val="center"/>
          </w:tcPr>
          <w:p w:rsidR="005A3FB4" w:rsidRDefault="002310AE">
            <w:pPr>
              <w:jc w:val="right"/>
            </w:pPr>
            <w:r>
              <w:rPr>
                <w:color w:val="000000"/>
                <w:szCs w:val="21"/>
              </w:rPr>
              <w:t>0.07</w:t>
            </w:r>
          </w:p>
        </w:tc>
      </w:tr>
      <w:tr w:rsidR="005A3FB4">
        <w:tc>
          <w:tcPr>
            <w:tcW w:w="1808" w:type="dxa"/>
            <w:vAlign w:val="center"/>
          </w:tcPr>
          <w:p w:rsidR="005A3FB4" w:rsidRDefault="002310AE">
            <w:pPr>
              <w:jc w:val="center"/>
            </w:pPr>
            <w:r>
              <w:rPr>
                <w:color w:val="000000"/>
                <w:szCs w:val="21"/>
              </w:rPr>
              <w:t>26</w:t>
            </w:r>
          </w:p>
        </w:tc>
        <w:tc>
          <w:tcPr>
            <w:tcW w:w="1729" w:type="dxa"/>
            <w:vAlign w:val="center"/>
          </w:tcPr>
          <w:p w:rsidR="005A3FB4" w:rsidRDefault="002310AE">
            <w:pPr>
              <w:jc w:val="center"/>
            </w:pPr>
            <w:r>
              <w:rPr>
                <w:color w:val="000000"/>
                <w:szCs w:val="21"/>
              </w:rPr>
              <w:t>128083</w:t>
            </w:r>
          </w:p>
        </w:tc>
        <w:tc>
          <w:tcPr>
            <w:tcW w:w="1658" w:type="dxa"/>
            <w:vAlign w:val="center"/>
          </w:tcPr>
          <w:p w:rsidR="005A3FB4" w:rsidRDefault="002310AE">
            <w:pPr>
              <w:jc w:val="center"/>
            </w:pPr>
            <w:r>
              <w:rPr>
                <w:color w:val="000000"/>
                <w:szCs w:val="21"/>
              </w:rPr>
              <w:t>新北转债</w:t>
            </w:r>
          </w:p>
        </w:tc>
        <w:tc>
          <w:tcPr>
            <w:tcW w:w="1986" w:type="dxa"/>
            <w:vAlign w:val="center"/>
          </w:tcPr>
          <w:p w:rsidR="005A3FB4" w:rsidRDefault="002310AE">
            <w:pPr>
              <w:jc w:val="right"/>
            </w:pPr>
            <w:r>
              <w:rPr>
                <w:color w:val="000000"/>
                <w:szCs w:val="21"/>
              </w:rPr>
              <w:t>862,080.00</w:t>
            </w:r>
          </w:p>
        </w:tc>
        <w:tc>
          <w:tcPr>
            <w:tcW w:w="1984" w:type="dxa"/>
            <w:vAlign w:val="center"/>
          </w:tcPr>
          <w:p w:rsidR="005A3FB4" w:rsidRDefault="002310AE">
            <w:pPr>
              <w:jc w:val="right"/>
            </w:pPr>
            <w:r>
              <w:rPr>
                <w:color w:val="000000"/>
                <w:szCs w:val="21"/>
              </w:rPr>
              <w:t>0.06</w:t>
            </w:r>
          </w:p>
        </w:tc>
      </w:tr>
      <w:tr w:rsidR="005A3FB4">
        <w:tc>
          <w:tcPr>
            <w:tcW w:w="1808" w:type="dxa"/>
            <w:vAlign w:val="center"/>
          </w:tcPr>
          <w:p w:rsidR="005A3FB4" w:rsidRDefault="002310AE">
            <w:pPr>
              <w:jc w:val="center"/>
            </w:pPr>
            <w:r>
              <w:rPr>
                <w:color w:val="000000"/>
                <w:szCs w:val="21"/>
              </w:rPr>
              <w:t>27</w:t>
            </w:r>
          </w:p>
        </w:tc>
        <w:tc>
          <w:tcPr>
            <w:tcW w:w="1729" w:type="dxa"/>
            <w:vAlign w:val="center"/>
          </w:tcPr>
          <w:p w:rsidR="005A3FB4" w:rsidRDefault="002310AE">
            <w:pPr>
              <w:jc w:val="center"/>
            </w:pPr>
            <w:r>
              <w:rPr>
                <w:color w:val="000000"/>
                <w:szCs w:val="21"/>
              </w:rPr>
              <w:t>113009</w:t>
            </w:r>
          </w:p>
        </w:tc>
        <w:tc>
          <w:tcPr>
            <w:tcW w:w="1658" w:type="dxa"/>
            <w:vAlign w:val="center"/>
          </w:tcPr>
          <w:p w:rsidR="005A3FB4" w:rsidRDefault="002310AE">
            <w:pPr>
              <w:jc w:val="center"/>
            </w:pPr>
            <w:r>
              <w:rPr>
                <w:color w:val="000000"/>
                <w:szCs w:val="21"/>
              </w:rPr>
              <w:t>广汽转债</w:t>
            </w:r>
          </w:p>
        </w:tc>
        <w:tc>
          <w:tcPr>
            <w:tcW w:w="1986" w:type="dxa"/>
            <w:vAlign w:val="center"/>
          </w:tcPr>
          <w:p w:rsidR="005A3FB4" w:rsidRDefault="002310AE">
            <w:pPr>
              <w:jc w:val="right"/>
            </w:pPr>
            <w:r>
              <w:rPr>
                <w:color w:val="000000"/>
                <w:szCs w:val="21"/>
              </w:rPr>
              <w:t>747,919.80</w:t>
            </w:r>
          </w:p>
        </w:tc>
        <w:tc>
          <w:tcPr>
            <w:tcW w:w="1984" w:type="dxa"/>
            <w:vAlign w:val="center"/>
          </w:tcPr>
          <w:p w:rsidR="005A3FB4" w:rsidRDefault="002310AE">
            <w:pPr>
              <w:jc w:val="right"/>
            </w:pPr>
            <w:r>
              <w:rPr>
                <w:color w:val="000000"/>
                <w:szCs w:val="21"/>
              </w:rPr>
              <w:t>0.05</w:t>
            </w:r>
          </w:p>
        </w:tc>
      </w:tr>
      <w:tr w:rsidR="005A3FB4">
        <w:tc>
          <w:tcPr>
            <w:tcW w:w="1808" w:type="dxa"/>
            <w:vAlign w:val="center"/>
          </w:tcPr>
          <w:p w:rsidR="005A3FB4" w:rsidRDefault="002310AE">
            <w:pPr>
              <w:jc w:val="center"/>
            </w:pPr>
            <w:r>
              <w:rPr>
                <w:color w:val="000000"/>
                <w:szCs w:val="21"/>
              </w:rPr>
              <w:t>28</w:t>
            </w:r>
          </w:p>
        </w:tc>
        <w:tc>
          <w:tcPr>
            <w:tcW w:w="1729" w:type="dxa"/>
            <w:vAlign w:val="center"/>
          </w:tcPr>
          <w:p w:rsidR="005A3FB4" w:rsidRDefault="002310AE">
            <w:pPr>
              <w:jc w:val="center"/>
            </w:pPr>
            <w:r>
              <w:rPr>
                <w:color w:val="000000"/>
                <w:szCs w:val="21"/>
              </w:rPr>
              <w:t>113017</w:t>
            </w:r>
          </w:p>
        </w:tc>
        <w:tc>
          <w:tcPr>
            <w:tcW w:w="1658" w:type="dxa"/>
            <w:vAlign w:val="center"/>
          </w:tcPr>
          <w:p w:rsidR="005A3FB4" w:rsidRDefault="002310AE">
            <w:pPr>
              <w:jc w:val="center"/>
            </w:pPr>
            <w:r>
              <w:rPr>
                <w:color w:val="000000"/>
                <w:szCs w:val="21"/>
              </w:rPr>
              <w:t>吉视转债</w:t>
            </w:r>
          </w:p>
        </w:tc>
        <w:tc>
          <w:tcPr>
            <w:tcW w:w="1986" w:type="dxa"/>
            <w:vAlign w:val="center"/>
          </w:tcPr>
          <w:p w:rsidR="005A3FB4" w:rsidRDefault="002310AE">
            <w:pPr>
              <w:jc w:val="right"/>
            </w:pPr>
            <w:r>
              <w:rPr>
                <w:color w:val="000000"/>
                <w:szCs w:val="21"/>
              </w:rPr>
              <w:t>588,832.20</w:t>
            </w:r>
          </w:p>
        </w:tc>
        <w:tc>
          <w:tcPr>
            <w:tcW w:w="1984" w:type="dxa"/>
            <w:vAlign w:val="center"/>
          </w:tcPr>
          <w:p w:rsidR="005A3FB4" w:rsidRDefault="002310AE">
            <w:pPr>
              <w:jc w:val="right"/>
            </w:pPr>
            <w:r>
              <w:rPr>
                <w:color w:val="000000"/>
                <w:szCs w:val="21"/>
              </w:rPr>
              <w:t>0.04</w:t>
            </w:r>
          </w:p>
        </w:tc>
      </w:tr>
      <w:tr w:rsidR="005A3FB4">
        <w:tc>
          <w:tcPr>
            <w:tcW w:w="1808" w:type="dxa"/>
            <w:vAlign w:val="center"/>
          </w:tcPr>
          <w:p w:rsidR="005A3FB4" w:rsidRDefault="002310AE">
            <w:pPr>
              <w:jc w:val="center"/>
            </w:pPr>
            <w:r>
              <w:rPr>
                <w:color w:val="000000"/>
                <w:szCs w:val="21"/>
              </w:rPr>
              <w:t>29</w:t>
            </w:r>
          </w:p>
        </w:tc>
        <w:tc>
          <w:tcPr>
            <w:tcW w:w="1729" w:type="dxa"/>
            <w:vAlign w:val="center"/>
          </w:tcPr>
          <w:p w:rsidR="005A3FB4" w:rsidRDefault="002310AE">
            <w:pPr>
              <w:jc w:val="center"/>
            </w:pPr>
            <w:r>
              <w:rPr>
                <w:color w:val="000000"/>
                <w:szCs w:val="21"/>
              </w:rPr>
              <w:t>132004</w:t>
            </w:r>
          </w:p>
        </w:tc>
        <w:tc>
          <w:tcPr>
            <w:tcW w:w="1658" w:type="dxa"/>
            <w:vAlign w:val="center"/>
          </w:tcPr>
          <w:p w:rsidR="005A3FB4" w:rsidRDefault="002310AE">
            <w:pPr>
              <w:jc w:val="center"/>
            </w:pPr>
            <w:r>
              <w:rPr>
                <w:color w:val="000000"/>
                <w:szCs w:val="21"/>
              </w:rPr>
              <w:t>15</w:t>
            </w:r>
            <w:r>
              <w:rPr>
                <w:color w:val="000000"/>
                <w:szCs w:val="21"/>
              </w:rPr>
              <w:t>国盛</w:t>
            </w:r>
            <w:r>
              <w:rPr>
                <w:color w:val="000000"/>
                <w:szCs w:val="21"/>
              </w:rPr>
              <w:t>EB</w:t>
            </w:r>
          </w:p>
        </w:tc>
        <w:tc>
          <w:tcPr>
            <w:tcW w:w="1986" w:type="dxa"/>
            <w:vAlign w:val="center"/>
          </w:tcPr>
          <w:p w:rsidR="005A3FB4" w:rsidRDefault="002310AE">
            <w:pPr>
              <w:jc w:val="right"/>
            </w:pPr>
            <w:r>
              <w:rPr>
                <w:color w:val="000000"/>
                <w:szCs w:val="21"/>
              </w:rPr>
              <w:t>542,433.60</w:t>
            </w:r>
          </w:p>
        </w:tc>
        <w:tc>
          <w:tcPr>
            <w:tcW w:w="1984" w:type="dxa"/>
            <w:vAlign w:val="center"/>
          </w:tcPr>
          <w:p w:rsidR="005A3FB4" w:rsidRDefault="002310AE">
            <w:pPr>
              <w:jc w:val="right"/>
            </w:pPr>
            <w:r>
              <w:rPr>
                <w:color w:val="000000"/>
                <w:szCs w:val="21"/>
              </w:rPr>
              <w:t>0.04</w:t>
            </w:r>
          </w:p>
        </w:tc>
      </w:tr>
      <w:tr w:rsidR="005A3FB4">
        <w:tc>
          <w:tcPr>
            <w:tcW w:w="1808" w:type="dxa"/>
            <w:vAlign w:val="center"/>
          </w:tcPr>
          <w:p w:rsidR="005A3FB4" w:rsidRDefault="002310AE">
            <w:pPr>
              <w:jc w:val="center"/>
            </w:pPr>
            <w:r>
              <w:rPr>
                <w:color w:val="000000"/>
                <w:szCs w:val="21"/>
              </w:rPr>
              <w:t>30</w:t>
            </w:r>
          </w:p>
        </w:tc>
        <w:tc>
          <w:tcPr>
            <w:tcW w:w="1729" w:type="dxa"/>
            <w:vAlign w:val="center"/>
          </w:tcPr>
          <w:p w:rsidR="005A3FB4" w:rsidRDefault="002310AE">
            <w:pPr>
              <w:jc w:val="center"/>
            </w:pPr>
            <w:r>
              <w:rPr>
                <w:color w:val="000000"/>
                <w:szCs w:val="21"/>
              </w:rPr>
              <w:t>110065</w:t>
            </w:r>
          </w:p>
        </w:tc>
        <w:tc>
          <w:tcPr>
            <w:tcW w:w="1658" w:type="dxa"/>
            <w:vAlign w:val="center"/>
          </w:tcPr>
          <w:p w:rsidR="005A3FB4" w:rsidRDefault="002310AE">
            <w:pPr>
              <w:jc w:val="center"/>
            </w:pPr>
            <w:r>
              <w:rPr>
                <w:color w:val="000000"/>
                <w:szCs w:val="21"/>
              </w:rPr>
              <w:t>淮矿转债</w:t>
            </w:r>
          </w:p>
        </w:tc>
        <w:tc>
          <w:tcPr>
            <w:tcW w:w="1986" w:type="dxa"/>
            <w:vAlign w:val="center"/>
          </w:tcPr>
          <w:p w:rsidR="005A3FB4" w:rsidRDefault="002310AE">
            <w:pPr>
              <w:jc w:val="right"/>
            </w:pPr>
            <w:r>
              <w:rPr>
                <w:color w:val="000000"/>
                <w:szCs w:val="21"/>
              </w:rPr>
              <w:t>130,782.80</w:t>
            </w:r>
          </w:p>
        </w:tc>
        <w:tc>
          <w:tcPr>
            <w:tcW w:w="1984" w:type="dxa"/>
            <w:vAlign w:val="center"/>
          </w:tcPr>
          <w:p w:rsidR="005A3FB4" w:rsidRDefault="002310AE">
            <w:pPr>
              <w:jc w:val="right"/>
            </w:pPr>
            <w:r>
              <w:rPr>
                <w:color w:val="000000"/>
                <w:szCs w:val="21"/>
              </w:rPr>
              <w:t>0.01</w:t>
            </w:r>
          </w:p>
        </w:tc>
      </w:tr>
      <w:tr w:rsidR="005A3FB4">
        <w:tc>
          <w:tcPr>
            <w:tcW w:w="1808" w:type="dxa"/>
            <w:vAlign w:val="center"/>
          </w:tcPr>
          <w:p w:rsidR="005A3FB4" w:rsidRDefault="002310AE">
            <w:pPr>
              <w:jc w:val="center"/>
            </w:pPr>
            <w:r>
              <w:rPr>
                <w:color w:val="000000"/>
                <w:szCs w:val="21"/>
              </w:rPr>
              <w:t>31</w:t>
            </w:r>
          </w:p>
        </w:tc>
        <w:tc>
          <w:tcPr>
            <w:tcW w:w="1729" w:type="dxa"/>
            <w:vAlign w:val="center"/>
          </w:tcPr>
          <w:p w:rsidR="005A3FB4" w:rsidRDefault="002310AE">
            <w:pPr>
              <w:jc w:val="center"/>
            </w:pPr>
            <w:r>
              <w:rPr>
                <w:color w:val="000000"/>
                <w:szCs w:val="21"/>
              </w:rPr>
              <w:t>128063</w:t>
            </w:r>
          </w:p>
        </w:tc>
        <w:tc>
          <w:tcPr>
            <w:tcW w:w="1658" w:type="dxa"/>
            <w:vAlign w:val="center"/>
          </w:tcPr>
          <w:p w:rsidR="005A3FB4" w:rsidRDefault="002310AE">
            <w:pPr>
              <w:jc w:val="center"/>
            </w:pPr>
            <w:r>
              <w:rPr>
                <w:color w:val="000000"/>
                <w:szCs w:val="21"/>
              </w:rPr>
              <w:t>未来转债</w:t>
            </w:r>
          </w:p>
        </w:tc>
        <w:tc>
          <w:tcPr>
            <w:tcW w:w="1986" w:type="dxa"/>
            <w:vAlign w:val="center"/>
          </w:tcPr>
          <w:p w:rsidR="005A3FB4" w:rsidRDefault="002310AE">
            <w:pPr>
              <w:jc w:val="right"/>
            </w:pPr>
            <w:r>
              <w:rPr>
                <w:color w:val="000000"/>
                <w:szCs w:val="21"/>
              </w:rPr>
              <w:t>9,774.90</w:t>
            </w:r>
          </w:p>
        </w:tc>
        <w:tc>
          <w:tcPr>
            <w:tcW w:w="1984" w:type="dxa"/>
            <w:vAlign w:val="center"/>
          </w:tcPr>
          <w:p w:rsidR="005A3FB4" w:rsidRDefault="002310AE">
            <w:pPr>
              <w:jc w:val="right"/>
            </w:pPr>
            <w:r>
              <w:rPr>
                <w:color w:val="000000"/>
                <w:szCs w:val="21"/>
              </w:rPr>
              <w:t>0.00</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7.12.5 </w:t>
      </w:r>
      <w:r w:rsidRPr="00936490">
        <w:rPr>
          <w:rFonts w:ascii="宋体" w:hAnsi="宋体" w:hint="eastAsia"/>
          <w:b/>
          <w:bCs/>
          <w:color w:val="000000"/>
          <w:szCs w:val="21"/>
        </w:rPr>
        <w:t>期末前十名股票中存在流通受限情况的说明</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本基金本报告期末前十名股票中不存在流通受限情况。</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0" w:name="_Toc225500050"/>
      <w:bookmarkStart w:id="111" w:name="_Toc48655623"/>
      <w:r w:rsidRPr="008D36FA">
        <w:rPr>
          <w:rFonts w:ascii="宋体" w:hAnsi="宋体" w:cs="Arial"/>
          <w:bCs/>
          <w:color w:val="000000"/>
          <w:sz w:val="21"/>
          <w:szCs w:val="21"/>
        </w:rPr>
        <w:t>8</w:t>
      </w:r>
      <w:r w:rsidRPr="008D36FA">
        <w:rPr>
          <w:rFonts w:ascii="宋体" w:hAnsi="宋体" w:cs="Arial" w:hint="eastAsia"/>
          <w:bCs/>
          <w:color w:val="000000"/>
          <w:sz w:val="21"/>
          <w:szCs w:val="21"/>
        </w:rPr>
        <w:t>基金份额持有人信息</w:t>
      </w:r>
      <w:bookmarkEnd w:id="110"/>
      <w:bookmarkEnd w:id="11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2" w:name="_Toc225500051"/>
      <w:bookmarkStart w:id="113" w:name="_Toc390421270"/>
      <w:bookmarkStart w:id="114" w:name="_Toc48655624"/>
      <w:r w:rsidRPr="00530FFD">
        <w:rPr>
          <w:rFonts w:ascii="宋体" w:hAnsi="宋体" w:cs="Arial"/>
          <w:color w:val="000000"/>
          <w:sz w:val="21"/>
          <w:szCs w:val="21"/>
        </w:rPr>
        <w:t>8.1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期末基金份额持有人户数及持有人结构</w:t>
      </w:r>
      <w:bookmarkEnd w:id="112"/>
      <w:bookmarkEnd w:id="113"/>
      <w:bookmarkEnd w:id="114"/>
    </w:p>
    <w:p w:rsidR="00F53983" w:rsidRPr="00224952" w:rsidRDefault="00F53983" w:rsidP="00F53983">
      <w:pPr>
        <w:autoSpaceDE w:val="0"/>
        <w:autoSpaceDN w:val="0"/>
        <w:adjustRightInd w:val="0"/>
        <w:spacing w:before="29" w:line="360" w:lineRule="auto"/>
        <w:ind w:left="15"/>
        <w:jc w:val="right"/>
        <w:rPr>
          <w:color w:val="000000"/>
          <w:szCs w:val="21"/>
        </w:rPr>
      </w:pPr>
      <w:r w:rsidRPr="00224952">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
        <w:gridCol w:w="1850"/>
        <w:gridCol w:w="1474"/>
        <w:gridCol w:w="1940"/>
        <w:gridCol w:w="1138"/>
        <w:gridCol w:w="1787"/>
        <w:gridCol w:w="1096"/>
      </w:tblGrid>
      <w:tr w:rsidR="00F53983" w:rsidRPr="00224952" w:rsidTr="009A7631">
        <w:trPr>
          <w:jc w:val="center"/>
        </w:trPr>
        <w:tc>
          <w:tcPr>
            <w:tcW w:w="869" w:type="pct"/>
            <w:hMerge w:val="restart"/>
            <w:vMerge w:val="restart"/>
            <w:vAlign w:val="center"/>
          </w:tcPr>
          <w:p w:rsidR="005A3FB4" w:rsidRDefault="002310AE">
            <w:pPr>
              <w:jc w:val="center"/>
            </w:pPr>
            <w:r>
              <w:t>持有人户数</w:t>
            </w:r>
            <w:r>
              <w:t>(</w:t>
            </w:r>
            <w:r>
              <w:t>户</w:t>
            </w:r>
            <w:r>
              <w:t>)</w:t>
            </w:r>
          </w:p>
        </w:tc>
        <w:tc>
          <w:tcPr>
            <w:tcW w:w="639" w:type="pct"/>
            <w:hMerge/>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持有人户数</w:t>
            </w:r>
            <w:r w:rsidRPr="00224952">
              <w:rPr>
                <w:bCs/>
                <w:color w:val="000000"/>
                <w:szCs w:val="21"/>
              </w:rPr>
              <w:t>(</w:t>
            </w:r>
            <w:r w:rsidRPr="00224952">
              <w:rPr>
                <w:rFonts w:hint="eastAsia"/>
                <w:bCs/>
                <w:color w:val="000000"/>
                <w:szCs w:val="21"/>
              </w:rPr>
              <w:t>户</w:t>
            </w:r>
            <w:r w:rsidRPr="00224952">
              <w:rPr>
                <w:bCs/>
                <w:color w:val="000000"/>
                <w:szCs w:val="21"/>
              </w:rPr>
              <w:t>)</w:t>
            </w:r>
          </w:p>
        </w:tc>
        <w:tc>
          <w:tcPr>
            <w:tcW w:w="692" w:type="pct"/>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户均持有的基金份额</w:t>
            </w:r>
          </w:p>
        </w:tc>
        <w:tc>
          <w:tcPr>
            <w:tcW w:w="2800" w:type="pct"/>
            <w:gridSpan w:val="4"/>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持有人结构</w:t>
            </w:r>
          </w:p>
        </w:tc>
      </w:tr>
      <w:tr w:rsidR="00F53983" w:rsidRPr="00224952" w:rsidTr="009A7631">
        <w:trPr>
          <w:jc w:val="center"/>
        </w:trPr>
        <w:tc>
          <w:tcPr>
            <w:tcW w:w="869" w:type="pct"/>
            <w:hMerge w:val="restart"/>
            <w:vMerge/>
            <w:vAlign w:val="center"/>
          </w:tcPr>
          <w:p w:rsidR="005A3FB4" w:rsidRDefault="005A3FB4">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1446"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机构投资者</w:t>
            </w:r>
          </w:p>
        </w:tc>
        <w:tc>
          <w:tcPr>
            <w:tcW w:w="1354"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个人投资者</w:t>
            </w:r>
          </w:p>
        </w:tc>
      </w:tr>
      <w:tr w:rsidR="00F53983" w:rsidRPr="00224952" w:rsidTr="009A7631">
        <w:trPr>
          <w:jc w:val="center"/>
        </w:trPr>
        <w:tc>
          <w:tcPr>
            <w:tcW w:w="869" w:type="pct"/>
            <w:hMerge w:val="restart"/>
            <w:vMerge/>
            <w:vAlign w:val="center"/>
          </w:tcPr>
          <w:p w:rsidR="005A3FB4" w:rsidRDefault="005A3FB4">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911"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3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c>
          <w:tcPr>
            <w:tcW w:w="839"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1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r>
      <w:tr w:rsidR="00F53983" w:rsidRPr="00224952" w:rsidTr="009A7631">
        <w:trPr>
          <w:jc w:val="center"/>
        </w:trPr>
        <w:tc>
          <w:tcPr>
            <w:tcW w:w="869" w:type="pct"/>
            <w:hMerge w:val="restart"/>
            <w:vAlign w:val="center"/>
          </w:tcPr>
          <w:p w:rsidR="005A3FB4" w:rsidRDefault="002310AE">
            <w:pPr>
              <w:jc w:val="center"/>
            </w:pPr>
            <w:r>
              <w:rPr>
                <w:bCs/>
                <w:color w:val="000000"/>
                <w:szCs w:val="21"/>
              </w:rPr>
              <w:t>17,558</w:t>
            </w:r>
          </w:p>
        </w:tc>
        <w:tc>
          <w:tcPr>
            <w:tcW w:w="639" w:type="pct"/>
            <w:hMerge/>
            <w:vAlign w:val="center"/>
          </w:tcPr>
          <w:p w:rsidR="00F53983" w:rsidRPr="00224952" w:rsidRDefault="00F53983" w:rsidP="00E56272">
            <w:pPr>
              <w:spacing w:line="360" w:lineRule="auto"/>
              <w:jc w:val="center"/>
              <w:rPr>
                <w:bCs/>
                <w:color w:val="000000"/>
                <w:szCs w:val="21"/>
              </w:rPr>
            </w:pPr>
            <w:r w:rsidRPr="00224952">
              <w:rPr>
                <w:bCs/>
                <w:color w:val="000000"/>
                <w:szCs w:val="21"/>
              </w:rPr>
              <w:t>17,558</w:t>
            </w:r>
          </w:p>
        </w:tc>
        <w:tc>
          <w:tcPr>
            <w:tcW w:w="692" w:type="pct"/>
            <w:vAlign w:val="center"/>
          </w:tcPr>
          <w:p w:rsidR="00F53983" w:rsidRPr="00224952" w:rsidRDefault="00F53983" w:rsidP="00E56272">
            <w:pPr>
              <w:spacing w:line="360" w:lineRule="auto"/>
              <w:jc w:val="right"/>
              <w:rPr>
                <w:bCs/>
                <w:color w:val="000000"/>
                <w:szCs w:val="21"/>
              </w:rPr>
            </w:pPr>
            <w:r w:rsidRPr="00224952">
              <w:rPr>
                <w:bCs/>
                <w:color w:val="000000"/>
                <w:szCs w:val="21"/>
              </w:rPr>
              <w:t>40,571.50</w:t>
            </w:r>
          </w:p>
        </w:tc>
        <w:tc>
          <w:tcPr>
            <w:tcW w:w="911" w:type="pct"/>
            <w:vAlign w:val="center"/>
          </w:tcPr>
          <w:p w:rsidR="00F53983" w:rsidRPr="00224952" w:rsidRDefault="00F53983" w:rsidP="00E56272">
            <w:pPr>
              <w:spacing w:line="360" w:lineRule="auto"/>
              <w:jc w:val="right"/>
              <w:rPr>
                <w:bCs/>
                <w:color w:val="000000"/>
                <w:szCs w:val="21"/>
              </w:rPr>
            </w:pPr>
            <w:r w:rsidRPr="00224952">
              <w:rPr>
                <w:bCs/>
                <w:color w:val="000000"/>
                <w:szCs w:val="21"/>
              </w:rPr>
              <w:t>455,886,166.16</w:t>
            </w:r>
          </w:p>
        </w:tc>
        <w:tc>
          <w:tcPr>
            <w:tcW w:w="535" w:type="pct"/>
            <w:vAlign w:val="center"/>
          </w:tcPr>
          <w:p w:rsidR="00F53983" w:rsidRPr="00224952" w:rsidRDefault="00F53983" w:rsidP="00E56272">
            <w:pPr>
              <w:spacing w:line="360" w:lineRule="auto"/>
              <w:jc w:val="right"/>
              <w:rPr>
                <w:bCs/>
                <w:color w:val="000000"/>
                <w:szCs w:val="21"/>
              </w:rPr>
            </w:pPr>
            <w:r w:rsidRPr="00224952">
              <w:rPr>
                <w:bCs/>
                <w:color w:val="000000"/>
                <w:szCs w:val="21"/>
              </w:rPr>
              <w:t>64.00%</w:t>
            </w:r>
          </w:p>
        </w:tc>
        <w:tc>
          <w:tcPr>
            <w:tcW w:w="839" w:type="pct"/>
            <w:vAlign w:val="center"/>
          </w:tcPr>
          <w:p w:rsidR="00F53983" w:rsidRPr="00224952" w:rsidRDefault="00F53983" w:rsidP="00E56272">
            <w:pPr>
              <w:spacing w:line="360" w:lineRule="auto"/>
              <w:jc w:val="right"/>
              <w:rPr>
                <w:bCs/>
                <w:color w:val="000000"/>
                <w:szCs w:val="21"/>
              </w:rPr>
            </w:pPr>
            <w:r w:rsidRPr="00224952">
              <w:rPr>
                <w:bCs/>
                <w:color w:val="000000"/>
                <w:szCs w:val="21"/>
              </w:rPr>
              <w:t>256,468,310.11</w:t>
            </w:r>
          </w:p>
        </w:tc>
        <w:tc>
          <w:tcPr>
            <w:tcW w:w="515" w:type="pct"/>
            <w:vAlign w:val="center"/>
          </w:tcPr>
          <w:p w:rsidR="00F53983" w:rsidRPr="00224952" w:rsidRDefault="00F53983" w:rsidP="00E56272">
            <w:pPr>
              <w:spacing w:line="360" w:lineRule="auto"/>
              <w:jc w:val="right"/>
              <w:rPr>
                <w:bCs/>
                <w:color w:val="000000"/>
                <w:szCs w:val="21"/>
              </w:rPr>
            </w:pPr>
            <w:r w:rsidRPr="00224952">
              <w:rPr>
                <w:bCs/>
                <w:color w:val="000000"/>
                <w:szCs w:val="21"/>
              </w:rPr>
              <w:t>36.00%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5" w:name="_Toc390421272"/>
      <w:bookmarkStart w:id="116" w:name="_Toc48655625"/>
      <w:r w:rsidRPr="00530FFD">
        <w:rPr>
          <w:rFonts w:ascii="宋体" w:hAnsi="宋体" w:cs="Arial"/>
          <w:color w:val="000000"/>
          <w:sz w:val="21"/>
          <w:szCs w:val="21"/>
        </w:rPr>
        <w:t>8.2</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期末基金管理人的从业人员持有本基金的情况</w:t>
      </w:r>
      <w:bookmarkEnd w:id="115"/>
      <w:bookmarkEnd w:id="116"/>
    </w:p>
    <w:tbl>
      <w:tblPr>
        <w:tblW w:w="9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20"/>
        <w:gridCol w:w="3493"/>
        <w:gridCol w:w="1938"/>
      </w:tblGrid>
      <w:tr w:rsidR="00753756" w:rsidRPr="00224952" w:rsidTr="00ED658A">
        <w:trPr>
          <w:trHeight w:val="1404"/>
        </w:trPr>
        <w:tc>
          <w:tcPr>
            <w:tcW w:w="4020"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项目</w:t>
            </w:r>
          </w:p>
        </w:tc>
        <w:tc>
          <w:tcPr>
            <w:tcW w:w="3493"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持有份额总数</w:t>
            </w:r>
            <w:r>
              <w:rPr>
                <w:rFonts w:hint="eastAsia"/>
                <w:color w:val="000000"/>
                <w:kern w:val="0"/>
                <w:szCs w:val="21"/>
              </w:rPr>
              <w:t>（份）</w:t>
            </w:r>
          </w:p>
        </w:tc>
        <w:tc>
          <w:tcPr>
            <w:tcW w:w="1938"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占基金总份额比例</w:t>
            </w:r>
          </w:p>
        </w:tc>
      </w:tr>
      <w:tr w:rsidR="00753756" w:rsidRPr="00224952" w:rsidTr="00ED658A">
        <w:trPr>
          <w:trHeight w:val="2331"/>
        </w:trPr>
        <w:tc>
          <w:tcPr>
            <w:tcW w:w="4020" w:type="dxa"/>
            <w:vAlign w:val="center"/>
          </w:tcPr>
          <w:p w:rsidR="00753756" w:rsidRPr="00224952" w:rsidRDefault="00753756" w:rsidP="004D62FA">
            <w:pPr>
              <w:spacing w:line="360" w:lineRule="auto"/>
              <w:jc w:val="left"/>
              <w:rPr>
                <w:color w:val="000000"/>
                <w:szCs w:val="21"/>
              </w:rPr>
            </w:pPr>
            <w:r w:rsidRPr="00224952">
              <w:rPr>
                <w:rFonts w:hint="eastAsia"/>
                <w:color w:val="000000"/>
                <w:szCs w:val="21"/>
              </w:rPr>
              <w:t>基金管理人所有从业人员持有本基金</w:t>
            </w:r>
          </w:p>
        </w:tc>
        <w:tc>
          <w:tcPr>
            <w:tcW w:w="3493"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505,717.96</w:t>
            </w:r>
          </w:p>
        </w:tc>
        <w:tc>
          <w:tcPr>
            <w:tcW w:w="1938"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0.0710%</w:t>
            </w:r>
          </w:p>
        </w:tc>
      </w:tr>
    </w:tbl>
    <w:p w:rsidR="00D51A83" w:rsidRPr="00D50BF1" w:rsidRDefault="00D51A83" w:rsidP="00C62536">
      <w:pPr>
        <w:pStyle w:val="20"/>
        <w:tabs>
          <w:tab w:val="num" w:pos="927"/>
        </w:tabs>
        <w:spacing w:beforeLines="100" w:before="312" w:afterLines="100" w:after="312"/>
        <w:ind w:left="927" w:hanging="567"/>
        <w:rPr>
          <w:rFonts w:ascii="宋体" w:cs="Arial"/>
          <w:color w:val="000000"/>
          <w:sz w:val="21"/>
          <w:szCs w:val="21"/>
        </w:rPr>
      </w:pPr>
      <w:bookmarkStart w:id="117" w:name="_Toc48655626"/>
      <w:r w:rsidRPr="00D50BF1">
        <w:rPr>
          <w:rFonts w:ascii="宋体" w:cs="Arial"/>
          <w:color w:val="000000"/>
          <w:sz w:val="21"/>
          <w:szCs w:val="21"/>
        </w:rPr>
        <w:t>8.3</w:t>
      </w:r>
      <w:r w:rsidR="00380ACE" w:rsidRPr="008D6693">
        <w:rPr>
          <w:rFonts w:ascii="宋体" w:hAnsi="宋体" w:cs="Arial"/>
          <w:color w:val="000000"/>
          <w:sz w:val="21"/>
          <w:szCs w:val="21"/>
        </w:rPr>
        <w:tab/>
      </w:r>
      <w:r w:rsidRPr="00D50BF1">
        <w:rPr>
          <w:rFonts w:ascii="宋体" w:cs="Arial" w:hint="eastAsia"/>
          <w:color w:val="000000"/>
          <w:sz w:val="21"/>
          <w:szCs w:val="21"/>
        </w:rPr>
        <w:t>期末基金管理人的从业人员持有本开放式基金份额总量区间的情况</w:t>
      </w:r>
      <w:bookmarkEnd w:id="117"/>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9"/>
        <w:gridCol w:w="6095"/>
      </w:tblGrid>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项目</w:t>
            </w:r>
          </w:p>
        </w:tc>
        <w:tc>
          <w:tcPr>
            <w:tcW w:w="322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D51A83" w:rsidRPr="009D5CCC" w:rsidTr="009A7631">
        <w:trPr>
          <w:trHeight w:val="713"/>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8" w:name="_Toc225500053"/>
      <w:bookmarkStart w:id="119" w:name="_Toc48655627"/>
      <w:r w:rsidRPr="008D36FA">
        <w:rPr>
          <w:rFonts w:ascii="宋体" w:hAnsi="宋体" w:cs="Arial"/>
          <w:bCs/>
          <w:color w:val="000000"/>
          <w:sz w:val="21"/>
          <w:szCs w:val="21"/>
        </w:rPr>
        <w:t>9</w:t>
      </w:r>
      <w:r w:rsidRPr="008D36FA">
        <w:rPr>
          <w:rFonts w:ascii="宋体" w:hAnsi="宋体" w:cs="Arial" w:hint="eastAsia"/>
          <w:bCs/>
          <w:color w:val="000000"/>
          <w:sz w:val="21"/>
          <w:szCs w:val="21"/>
        </w:rPr>
        <w:t>开放式基金份额变动</w:t>
      </w:r>
      <w:bookmarkEnd w:id="118"/>
      <w:bookmarkEnd w:id="119"/>
    </w:p>
    <w:p w:rsidR="00753756" w:rsidRPr="00224952" w:rsidRDefault="00753756" w:rsidP="008971E9">
      <w:pPr>
        <w:jc w:val="right"/>
        <w:rPr>
          <w:szCs w:val="21"/>
        </w:rPr>
      </w:pPr>
      <w:r w:rsidRPr="00224952">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4075"/>
      </w:tblGrid>
      <w:tr w:rsidR="00753756" w:rsidRPr="00224952" w:rsidTr="00ED658A">
        <w:tc>
          <w:tcPr>
            <w:tcW w:w="2806" w:type="pct"/>
            <w:vAlign w:val="center"/>
          </w:tcPr>
          <w:p w:rsidR="00753756" w:rsidRPr="00224952" w:rsidRDefault="00753756" w:rsidP="00545824">
            <w:pPr>
              <w:rPr>
                <w:szCs w:val="21"/>
              </w:rPr>
            </w:pPr>
            <w:r w:rsidRPr="00224952">
              <w:rPr>
                <w:rFonts w:hint="eastAsia"/>
                <w:szCs w:val="21"/>
              </w:rPr>
              <w:t>基金合同生效日（</w:t>
            </w:r>
            <w:r w:rsidRPr="00224952">
              <w:rPr>
                <w:szCs w:val="21"/>
              </w:rPr>
              <w:t>2015</w:t>
            </w:r>
            <w:r w:rsidRPr="00224952">
              <w:rPr>
                <w:szCs w:val="21"/>
              </w:rPr>
              <w:t>年</w:t>
            </w:r>
            <w:r w:rsidRPr="00224952">
              <w:rPr>
                <w:szCs w:val="21"/>
              </w:rPr>
              <w:t>5</w:t>
            </w:r>
            <w:r w:rsidRPr="00224952">
              <w:rPr>
                <w:szCs w:val="21"/>
              </w:rPr>
              <w:t>月</w:t>
            </w:r>
            <w:r w:rsidRPr="00224952">
              <w:rPr>
                <w:szCs w:val="21"/>
              </w:rPr>
              <w:t>29</w:t>
            </w:r>
            <w:r w:rsidRPr="00224952">
              <w:rPr>
                <w:szCs w:val="21"/>
              </w:rPr>
              <w:t>日</w:t>
            </w:r>
            <w:r w:rsidRPr="00224952">
              <w:rPr>
                <w:rFonts w:hint="eastAsia"/>
                <w:szCs w:val="21"/>
              </w:rPr>
              <w:t>）基金份额总额</w:t>
            </w:r>
          </w:p>
        </w:tc>
        <w:tc>
          <w:tcPr>
            <w:tcW w:w="2194" w:type="pct"/>
            <w:vAlign w:val="center"/>
          </w:tcPr>
          <w:p w:rsidR="00753756" w:rsidRPr="00224952" w:rsidRDefault="00753756" w:rsidP="001509C5">
            <w:pPr>
              <w:jc w:val="right"/>
              <w:rPr>
                <w:szCs w:val="21"/>
              </w:rPr>
            </w:pPr>
            <w:r w:rsidRPr="00224952">
              <w:rPr>
                <w:szCs w:val="21"/>
              </w:rPr>
              <w:t xml:space="preserve">207,386,846.12 </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本报告期期初基金份额总额</w:t>
            </w:r>
          </w:p>
        </w:tc>
        <w:tc>
          <w:tcPr>
            <w:tcW w:w="2194" w:type="pct"/>
            <w:vAlign w:val="center"/>
          </w:tcPr>
          <w:p w:rsidR="00753756" w:rsidRPr="00224952" w:rsidRDefault="00753756" w:rsidP="001509C5">
            <w:pPr>
              <w:jc w:val="right"/>
              <w:rPr>
                <w:szCs w:val="21"/>
              </w:rPr>
            </w:pPr>
            <w:r w:rsidRPr="00224952">
              <w:rPr>
                <w:szCs w:val="21"/>
              </w:rPr>
              <w:t>479,110,884.13</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基金总申购份额</w:t>
            </w:r>
          </w:p>
        </w:tc>
        <w:tc>
          <w:tcPr>
            <w:tcW w:w="2194" w:type="pct"/>
            <w:vAlign w:val="center"/>
          </w:tcPr>
          <w:p w:rsidR="00753756" w:rsidRPr="00224952" w:rsidRDefault="00753756" w:rsidP="001509C5">
            <w:pPr>
              <w:jc w:val="right"/>
              <w:rPr>
                <w:szCs w:val="21"/>
              </w:rPr>
            </w:pPr>
            <w:r w:rsidRPr="00224952">
              <w:rPr>
                <w:szCs w:val="21"/>
              </w:rPr>
              <w:t>675,352,886.83</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减：</w:t>
            </w:r>
            <w:r w:rsidRPr="00224952">
              <w:rPr>
                <w:szCs w:val="21"/>
              </w:rPr>
              <w:t>本报告期</w:t>
            </w:r>
            <w:r w:rsidRPr="00224952">
              <w:rPr>
                <w:rFonts w:hint="eastAsia"/>
                <w:szCs w:val="21"/>
              </w:rPr>
              <w:t>基金总赎回份额</w:t>
            </w:r>
          </w:p>
        </w:tc>
        <w:tc>
          <w:tcPr>
            <w:tcW w:w="2194" w:type="pct"/>
            <w:vAlign w:val="center"/>
          </w:tcPr>
          <w:p w:rsidR="00753756" w:rsidRPr="00224952" w:rsidRDefault="00753756" w:rsidP="001509C5">
            <w:pPr>
              <w:jc w:val="right"/>
              <w:rPr>
                <w:szCs w:val="21"/>
              </w:rPr>
            </w:pPr>
            <w:r w:rsidRPr="00224952">
              <w:rPr>
                <w:szCs w:val="21"/>
              </w:rPr>
              <w:t>442,109,294.69</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基金拆分变动份额</w:t>
            </w:r>
          </w:p>
        </w:tc>
        <w:tc>
          <w:tcPr>
            <w:tcW w:w="2194" w:type="pct"/>
            <w:vAlign w:val="center"/>
          </w:tcPr>
          <w:p w:rsidR="00753756" w:rsidRPr="00224952" w:rsidRDefault="00753756" w:rsidP="001509C5">
            <w:pPr>
              <w:jc w:val="right"/>
              <w:rPr>
                <w:szCs w:val="21"/>
              </w:rPr>
            </w:pPr>
            <w:r w:rsidRPr="00224952">
              <w:rPr>
                <w:szCs w:val="21"/>
              </w:rPr>
              <w:t>-</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本报告期期末基金份额总额</w:t>
            </w:r>
          </w:p>
        </w:tc>
        <w:tc>
          <w:tcPr>
            <w:tcW w:w="2194" w:type="pct"/>
            <w:vAlign w:val="center"/>
          </w:tcPr>
          <w:p w:rsidR="00753756" w:rsidRPr="00224952" w:rsidRDefault="00753756" w:rsidP="001509C5">
            <w:pPr>
              <w:jc w:val="right"/>
              <w:rPr>
                <w:szCs w:val="21"/>
              </w:rPr>
            </w:pPr>
            <w:r w:rsidRPr="00224952">
              <w:rPr>
                <w:szCs w:val="21"/>
              </w:rPr>
              <w:t>712,354,476.27</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20" w:name="_Toc225500054"/>
      <w:bookmarkStart w:id="121" w:name="_Toc48655628"/>
      <w:r w:rsidRPr="008D36FA">
        <w:rPr>
          <w:rFonts w:ascii="宋体" w:hAnsi="宋体" w:cs="Arial"/>
          <w:bCs/>
          <w:color w:val="000000"/>
          <w:sz w:val="21"/>
          <w:szCs w:val="21"/>
        </w:rPr>
        <w:t>10</w:t>
      </w:r>
      <w:r w:rsidRPr="008D36FA">
        <w:rPr>
          <w:rFonts w:ascii="宋体" w:hAnsi="宋体" w:cs="Arial" w:hint="eastAsia"/>
          <w:bCs/>
          <w:color w:val="000000"/>
          <w:sz w:val="21"/>
          <w:szCs w:val="21"/>
        </w:rPr>
        <w:t>重大事件揭示</w:t>
      </w:r>
      <w:bookmarkEnd w:id="120"/>
      <w:bookmarkEnd w:id="12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22" w:name="_Toc390421276"/>
      <w:bookmarkStart w:id="123" w:name="_Toc48655629"/>
      <w:r w:rsidRPr="00965E9C">
        <w:rPr>
          <w:rFonts w:ascii="宋体" w:cs="Arial"/>
          <w:color w:val="000000"/>
          <w:sz w:val="21"/>
          <w:szCs w:val="21"/>
        </w:rPr>
        <w:t>10</w:t>
      </w:r>
      <w:r w:rsidR="00296EF2">
        <w:rPr>
          <w:rFonts w:ascii="宋体" w:cs="Arial" w:hint="eastAsia"/>
          <w:color w:val="000000"/>
          <w:sz w:val="21"/>
          <w:szCs w:val="21"/>
        </w:rPr>
        <w:t>.</w:t>
      </w:r>
      <w:r w:rsidR="00965E9C" w:rsidRPr="00965E9C">
        <w:rPr>
          <w:rFonts w:ascii="宋体" w:cs="Arial"/>
          <w:color w:val="000000"/>
          <w:sz w:val="21"/>
          <w:szCs w:val="21"/>
        </w:rPr>
        <w:t>1</w:t>
      </w:r>
      <w:r w:rsidR="00974C01" w:rsidRPr="00530FFD">
        <w:rPr>
          <w:rFonts w:ascii="宋体" w:hAnsi="宋体" w:cs="Arial"/>
          <w:color w:val="000000"/>
          <w:sz w:val="21"/>
          <w:szCs w:val="21"/>
        </w:rPr>
        <w:tab/>
      </w:r>
      <w:r w:rsidRPr="00965E9C">
        <w:rPr>
          <w:rFonts w:ascii="宋体" w:cs="Arial" w:hint="eastAsia"/>
          <w:color w:val="000000"/>
          <w:sz w:val="21"/>
          <w:szCs w:val="21"/>
        </w:rPr>
        <w:t>基金份额持有人大会决议</w:t>
      </w:r>
      <w:bookmarkEnd w:id="122"/>
      <w:bookmarkEnd w:id="123"/>
    </w:p>
    <w:p w:rsidR="00753756" w:rsidRPr="00874313" w:rsidRDefault="00753756" w:rsidP="00874313">
      <w:pPr>
        <w:tabs>
          <w:tab w:val="left" w:pos="426"/>
        </w:tabs>
        <w:spacing w:line="360" w:lineRule="auto"/>
        <w:ind w:firstLineChars="200" w:firstLine="420"/>
        <w:rPr>
          <w:kern w:val="0"/>
          <w:szCs w:val="21"/>
        </w:rPr>
      </w:pPr>
      <w:r w:rsidRPr="00874313">
        <w:rPr>
          <w:kern w:val="0"/>
          <w:szCs w:val="21"/>
        </w:rPr>
        <w:t>本报告期内未召开基金份额持有人大会。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4" w:name="_Toc390421277"/>
      <w:bookmarkStart w:id="125" w:name="_Toc4865563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2</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基金管理人、基金托管人的专门基金托管部门的重大人事变动</w:t>
      </w:r>
      <w:bookmarkEnd w:id="124"/>
      <w:bookmarkEnd w:id="125"/>
    </w:p>
    <w:p w:rsidR="005A3FB4" w:rsidRDefault="002310AE">
      <w:pPr>
        <w:spacing w:line="360" w:lineRule="auto"/>
        <w:ind w:firstLineChars="200" w:firstLine="420"/>
        <w:rPr>
          <w:color w:val="000000"/>
          <w:szCs w:val="21"/>
        </w:rPr>
      </w:pPr>
      <w:r>
        <w:rPr>
          <w:color w:val="000000"/>
          <w:szCs w:val="21"/>
        </w:rPr>
        <w:t>本基金管理人于</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日发布公告，自</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日起聘任张坤先生、陈丽园女士担任公司副总经理级高级管理人员。</w:t>
      </w:r>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本报告期内本基金托管人的专门基金托管部门未发生重大人事变动。</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6" w:name="_Toc390421278"/>
      <w:bookmarkStart w:id="127" w:name="_Toc48655631"/>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3</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涉及基金管理人、基金财产、基金托管业务的诉讼</w:t>
      </w:r>
      <w:bookmarkEnd w:id="126"/>
      <w:bookmarkEnd w:id="127"/>
    </w:p>
    <w:p w:rsidR="00753756" w:rsidRPr="00224952" w:rsidRDefault="00753756" w:rsidP="006E1449">
      <w:pPr>
        <w:spacing w:line="360" w:lineRule="auto"/>
        <w:ind w:firstLineChars="200" w:firstLine="420"/>
        <w:rPr>
          <w:color w:val="000000"/>
          <w:szCs w:val="21"/>
        </w:rPr>
      </w:pPr>
      <w:r w:rsidRPr="00224952">
        <w:rPr>
          <w:color w:val="000000"/>
          <w:szCs w:val="21"/>
        </w:rPr>
        <w:t>本报告期内无涉及本基金管理人、基金财产、基金托管业务的诉讼事项。</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8" w:name="_Toc390421279"/>
      <w:bookmarkStart w:id="129" w:name="_Toc48655632"/>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4</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基金投资策略的改变</w:t>
      </w:r>
      <w:bookmarkEnd w:id="128"/>
      <w:bookmarkEnd w:id="129"/>
    </w:p>
    <w:p w:rsidR="00753756" w:rsidRDefault="00753756" w:rsidP="006E1449">
      <w:pPr>
        <w:spacing w:line="360" w:lineRule="auto"/>
        <w:ind w:firstLineChars="200" w:firstLine="420"/>
        <w:rPr>
          <w:color w:val="000000"/>
          <w:szCs w:val="21"/>
        </w:rPr>
      </w:pPr>
      <w:r w:rsidRPr="00224952">
        <w:rPr>
          <w:color w:val="000000"/>
          <w:szCs w:val="21"/>
        </w:rPr>
        <w:t>本报告期内本基金的投资策略未有重大变化。</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0" w:name="_Toc48655633"/>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5</w:t>
      </w:r>
      <w:r w:rsidR="00380ACE" w:rsidRPr="008D6693">
        <w:rPr>
          <w:rFonts w:ascii="宋体" w:hAnsi="宋体" w:cs="Arial"/>
          <w:color w:val="000000"/>
          <w:sz w:val="21"/>
          <w:szCs w:val="21"/>
        </w:rPr>
        <w:tab/>
      </w:r>
      <w:r w:rsidR="00753756" w:rsidRPr="00535B51">
        <w:rPr>
          <w:rFonts w:ascii="宋体" w:hAnsi="宋体" w:cs="Arial" w:hint="eastAsia"/>
          <w:color w:val="000000"/>
          <w:sz w:val="21"/>
          <w:szCs w:val="21"/>
        </w:rPr>
        <w:t>为基金进行审计的会计师事务所情况</w:t>
      </w:r>
      <w:bookmarkEnd w:id="130"/>
    </w:p>
    <w:p w:rsidR="00753756" w:rsidRPr="00224952" w:rsidRDefault="00753756" w:rsidP="006E1449">
      <w:pPr>
        <w:spacing w:line="360" w:lineRule="auto"/>
        <w:ind w:firstLineChars="200" w:firstLine="420"/>
        <w:rPr>
          <w:color w:val="000000"/>
          <w:szCs w:val="21"/>
        </w:rPr>
      </w:pPr>
      <w:bookmarkStart w:id="131" w:name="OLE_LINK3"/>
      <w:r w:rsidRPr="00224952">
        <w:rPr>
          <w:color w:val="000000"/>
          <w:szCs w:val="21"/>
        </w:rPr>
        <w:t>本报告期内本基金未改聘会计师事务所。</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2" w:name="_Toc390421281"/>
      <w:bookmarkStart w:id="133" w:name="_Toc48655634"/>
      <w:bookmarkEnd w:id="131"/>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6</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管理人、托管人及其高级管理人员受稽查或处罚等情况</w:t>
      </w:r>
      <w:bookmarkEnd w:id="132"/>
      <w:bookmarkEnd w:id="133"/>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本报告期内，本基金管理人和托管人托管业务部门及其相关高级管理人员未受到稽查或处罚。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4" w:name="_Toc390421282"/>
      <w:bookmarkStart w:id="135" w:name="_Toc48655635"/>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7</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基金租用证券公司交易单元的有关情况</w:t>
      </w:r>
      <w:bookmarkEnd w:id="134"/>
      <w:bookmarkEnd w:id="135"/>
    </w:p>
    <w:p w:rsidR="00753756" w:rsidRPr="00E76B2D" w:rsidRDefault="00965E9C" w:rsidP="006E1449">
      <w:pPr>
        <w:spacing w:line="360" w:lineRule="auto"/>
        <w:ind w:firstLineChars="196" w:firstLine="413"/>
        <w:rPr>
          <w:rFonts w:ascii="宋体"/>
          <w:b/>
          <w:bCs/>
          <w:color w:val="000000"/>
          <w:szCs w:val="21"/>
        </w:rPr>
      </w:pPr>
      <w:bookmarkStart w:id="136" w:name="_Toc249760070"/>
      <w:r>
        <w:rPr>
          <w:rFonts w:ascii="宋体" w:hAnsi="宋体"/>
          <w:b/>
          <w:bCs/>
          <w:color w:val="000000"/>
          <w:szCs w:val="21"/>
        </w:rPr>
        <w:t>10.7</w:t>
      </w:r>
      <w:r>
        <w:rPr>
          <w:rFonts w:ascii="宋体" w:hAnsi="宋体" w:hint="eastAsia"/>
          <w:b/>
          <w:bCs/>
          <w:color w:val="000000"/>
          <w:szCs w:val="21"/>
        </w:rPr>
        <w:t>.1</w:t>
      </w:r>
      <w:r w:rsidR="00753756" w:rsidRPr="00E76B2D">
        <w:rPr>
          <w:rFonts w:ascii="宋体" w:hAnsi="宋体" w:hint="eastAsia"/>
          <w:b/>
          <w:bCs/>
          <w:color w:val="000000"/>
          <w:szCs w:val="21"/>
        </w:rPr>
        <w:t>基金租用证券公司交易单元进行股票投资及佣金支付情况</w:t>
      </w:r>
      <w:bookmarkEnd w:id="136"/>
    </w:p>
    <w:p w:rsidR="00753756" w:rsidRPr="00224952" w:rsidRDefault="00753756" w:rsidP="00B932B3">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753756" w:rsidRPr="00224952" w:rsidTr="0070173B">
        <w:tc>
          <w:tcPr>
            <w:tcW w:w="1560" w:type="dxa"/>
            <w:vMerge w:val="restart"/>
            <w:vAlign w:val="center"/>
          </w:tcPr>
          <w:p w:rsidR="00753756" w:rsidRPr="00224952" w:rsidRDefault="00753756" w:rsidP="0070173B">
            <w:pPr>
              <w:jc w:val="center"/>
              <w:rPr>
                <w:color w:val="000000"/>
                <w:szCs w:val="21"/>
              </w:rPr>
            </w:pPr>
            <w:bookmarkStart w:id="137" w:name="_Toc249760071"/>
            <w:r w:rsidRPr="00224952">
              <w:rPr>
                <w:rFonts w:hint="eastAsia"/>
                <w:color w:val="000000"/>
                <w:szCs w:val="21"/>
              </w:rPr>
              <w:t>券商名称</w:t>
            </w:r>
          </w:p>
        </w:tc>
        <w:tc>
          <w:tcPr>
            <w:tcW w:w="780" w:type="dxa"/>
            <w:vMerge w:val="restart"/>
            <w:vAlign w:val="center"/>
          </w:tcPr>
          <w:p w:rsidR="00753756" w:rsidRPr="00224952" w:rsidRDefault="00753756" w:rsidP="0070173B">
            <w:pPr>
              <w:jc w:val="center"/>
              <w:rPr>
                <w:color w:val="000000"/>
                <w:szCs w:val="21"/>
              </w:rPr>
            </w:pPr>
            <w:r w:rsidRPr="00224952">
              <w:rPr>
                <w:rFonts w:hint="eastAsia"/>
                <w:color w:val="000000"/>
                <w:szCs w:val="21"/>
              </w:rPr>
              <w:t>交易单元数量</w:t>
            </w:r>
          </w:p>
        </w:tc>
        <w:tc>
          <w:tcPr>
            <w:tcW w:w="2880" w:type="dxa"/>
            <w:gridSpan w:val="2"/>
            <w:vAlign w:val="center"/>
          </w:tcPr>
          <w:p w:rsidR="00753756" w:rsidRPr="00224952" w:rsidRDefault="00753756" w:rsidP="0070173B">
            <w:pPr>
              <w:jc w:val="center"/>
              <w:rPr>
                <w:color w:val="000000"/>
                <w:szCs w:val="21"/>
              </w:rPr>
            </w:pPr>
            <w:r w:rsidRPr="00224952">
              <w:rPr>
                <w:rFonts w:hint="eastAsia"/>
                <w:color w:val="000000"/>
                <w:szCs w:val="21"/>
              </w:rPr>
              <w:t>股票交易</w:t>
            </w:r>
          </w:p>
        </w:tc>
        <w:tc>
          <w:tcPr>
            <w:tcW w:w="2700" w:type="dxa"/>
            <w:gridSpan w:val="2"/>
            <w:vAlign w:val="center"/>
          </w:tcPr>
          <w:p w:rsidR="00753756" w:rsidRPr="00224952" w:rsidRDefault="00753756" w:rsidP="0070173B">
            <w:pPr>
              <w:jc w:val="center"/>
              <w:rPr>
                <w:color w:val="000000"/>
                <w:szCs w:val="21"/>
              </w:rPr>
            </w:pPr>
            <w:r w:rsidRPr="00224952">
              <w:rPr>
                <w:rFonts w:hint="eastAsia"/>
                <w:color w:val="000000"/>
                <w:szCs w:val="21"/>
              </w:rPr>
              <w:t>应支付该券商的佣金</w:t>
            </w:r>
          </w:p>
        </w:tc>
        <w:tc>
          <w:tcPr>
            <w:tcW w:w="1080" w:type="dxa"/>
            <w:vMerge w:val="restart"/>
            <w:vAlign w:val="center"/>
          </w:tcPr>
          <w:p w:rsidR="00753756" w:rsidRPr="00224952" w:rsidRDefault="00753756" w:rsidP="0070173B">
            <w:pPr>
              <w:jc w:val="center"/>
              <w:rPr>
                <w:color w:val="000000"/>
                <w:kern w:val="0"/>
                <w:szCs w:val="21"/>
              </w:rPr>
            </w:pPr>
            <w:r w:rsidRPr="00224952">
              <w:rPr>
                <w:rFonts w:hint="eastAsia"/>
                <w:color w:val="000000"/>
                <w:kern w:val="0"/>
                <w:szCs w:val="21"/>
              </w:rPr>
              <w:t>备注</w:t>
            </w:r>
          </w:p>
        </w:tc>
      </w:tr>
      <w:tr w:rsidR="00753756" w:rsidRPr="00224952" w:rsidTr="0070173B">
        <w:tc>
          <w:tcPr>
            <w:tcW w:w="9000" w:type="dxa"/>
            <w:vMerge/>
            <w:vAlign w:val="center"/>
          </w:tcPr>
          <w:p w:rsidR="00753756" w:rsidRPr="00224952" w:rsidRDefault="00753756" w:rsidP="0070173B">
            <w:pPr>
              <w:widowControl/>
              <w:jc w:val="left"/>
              <w:rPr>
                <w:color w:val="000000"/>
                <w:szCs w:val="21"/>
              </w:rPr>
            </w:pPr>
          </w:p>
        </w:tc>
        <w:tc>
          <w:tcPr>
            <w:tcW w:w="780" w:type="dxa"/>
            <w:vMerge/>
            <w:vAlign w:val="center"/>
          </w:tcPr>
          <w:p w:rsidR="00753756" w:rsidRPr="00224952" w:rsidRDefault="00753756" w:rsidP="0070173B">
            <w:pPr>
              <w:widowControl/>
              <w:jc w:val="left"/>
              <w:rPr>
                <w:color w:val="000000"/>
                <w:szCs w:val="21"/>
              </w:rPr>
            </w:pPr>
          </w:p>
        </w:tc>
        <w:tc>
          <w:tcPr>
            <w:tcW w:w="1800" w:type="dxa"/>
            <w:vAlign w:val="center"/>
          </w:tcPr>
          <w:p w:rsidR="00753756" w:rsidRPr="00224952" w:rsidRDefault="00753756" w:rsidP="0070173B">
            <w:pPr>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占当期股票成交总额的比例</w:t>
            </w:r>
          </w:p>
        </w:tc>
        <w:tc>
          <w:tcPr>
            <w:tcW w:w="1620" w:type="dxa"/>
            <w:vAlign w:val="center"/>
          </w:tcPr>
          <w:p w:rsidR="00753756" w:rsidRPr="00224952" w:rsidRDefault="00753756" w:rsidP="0070173B">
            <w:pPr>
              <w:jc w:val="center"/>
              <w:rPr>
                <w:color w:val="000000"/>
                <w:kern w:val="0"/>
                <w:szCs w:val="21"/>
              </w:rPr>
            </w:pPr>
            <w:r w:rsidRPr="00224952">
              <w:rPr>
                <w:rFonts w:hint="eastAsia"/>
                <w:color w:val="000000"/>
                <w:kern w:val="0"/>
                <w:szCs w:val="21"/>
              </w:rPr>
              <w:t>佣金</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占当期佣金总量的比例</w:t>
            </w:r>
          </w:p>
        </w:tc>
        <w:tc>
          <w:tcPr>
            <w:tcW w:w="1080" w:type="dxa"/>
            <w:vMerge/>
            <w:vAlign w:val="center"/>
          </w:tcPr>
          <w:p w:rsidR="00753756" w:rsidRPr="00224952" w:rsidRDefault="00753756" w:rsidP="0070173B">
            <w:pPr>
              <w:widowControl/>
              <w:jc w:val="left"/>
              <w:rPr>
                <w:color w:val="000000"/>
                <w:kern w:val="0"/>
                <w:szCs w:val="21"/>
              </w:rPr>
            </w:pPr>
          </w:p>
        </w:tc>
      </w:tr>
      <w:tr w:rsidR="005A3FB4">
        <w:tc>
          <w:tcPr>
            <w:tcW w:w="1560" w:type="dxa"/>
            <w:vAlign w:val="center"/>
          </w:tcPr>
          <w:p w:rsidR="005A3FB4" w:rsidRDefault="002310AE">
            <w:pPr>
              <w:jc w:val="left"/>
            </w:pPr>
            <w:r>
              <w:rPr>
                <w:color w:val="000000"/>
                <w:szCs w:val="21"/>
              </w:rPr>
              <w:t>中金公司</w:t>
            </w:r>
          </w:p>
        </w:tc>
        <w:tc>
          <w:tcPr>
            <w:tcW w:w="780" w:type="dxa"/>
            <w:vAlign w:val="center"/>
          </w:tcPr>
          <w:p w:rsidR="005A3FB4" w:rsidRDefault="002310AE">
            <w:pPr>
              <w:jc w:val="center"/>
            </w:pPr>
            <w:r>
              <w:rPr>
                <w:color w:val="000000"/>
                <w:szCs w:val="21"/>
              </w:rPr>
              <w:t>1</w:t>
            </w:r>
          </w:p>
        </w:tc>
        <w:tc>
          <w:tcPr>
            <w:tcW w:w="180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6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080" w:type="dxa"/>
            <w:vAlign w:val="center"/>
          </w:tcPr>
          <w:p w:rsidR="005A3FB4" w:rsidRDefault="002310AE">
            <w:pPr>
              <w:jc w:val="left"/>
            </w:pPr>
            <w:r>
              <w:rPr>
                <w:color w:val="000000"/>
                <w:szCs w:val="21"/>
              </w:rPr>
              <w:t>-</w:t>
            </w:r>
          </w:p>
        </w:tc>
      </w:tr>
      <w:tr w:rsidR="005A3FB4">
        <w:tc>
          <w:tcPr>
            <w:tcW w:w="1560" w:type="dxa"/>
            <w:vAlign w:val="center"/>
          </w:tcPr>
          <w:p w:rsidR="005A3FB4" w:rsidRDefault="002310AE">
            <w:pPr>
              <w:jc w:val="left"/>
            </w:pPr>
            <w:r>
              <w:rPr>
                <w:color w:val="000000"/>
                <w:szCs w:val="21"/>
              </w:rPr>
              <w:t>中信证券</w:t>
            </w:r>
          </w:p>
        </w:tc>
        <w:tc>
          <w:tcPr>
            <w:tcW w:w="780" w:type="dxa"/>
            <w:vAlign w:val="center"/>
          </w:tcPr>
          <w:p w:rsidR="005A3FB4" w:rsidRDefault="002310AE">
            <w:pPr>
              <w:jc w:val="center"/>
            </w:pPr>
            <w:r>
              <w:rPr>
                <w:color w:val="000000"/>
                <w:szCs w:val="21"/>
              </w:rPr>
              <w:t>1</w:t>
            </w:r>
          </w:p>
        </w:tc>
        <w:tc>
          <w:tcPr>
            <w:tcW w:w="180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6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080" w:type="dxa"/>
            <w:vAlign w:val="center"/>
          </w:tcPr>
          <w:p w:rsidR="005A3FB4" w:rsidRDefault="002310AE">
            <w:pPr>
              <w:jc w:val="left"/>
            </w:pPr>
            <w:r>
              <w:rPr>
                <w:color w:val="000000"/>
                <w:szCs w:val="21"/>
              </w:rPr>
              <w:t>-</w:t>
            </w:r>
          </w:p>
        </w:tc>
      </w:tr>
      <w:tr w:rsidR="005A3FB4">
        <w:tc>
          <w:tcPr>
            <w:tcW w:w="1560" w:type="dxa"/>
            <w:vAlign w:val="center"/>
          </w:tcPr>
          <w:p w:rsidR="005A3FB4" w:rsidRDefault="002310AE">
            <w:pPr>
              <w:jc w:val="left"/>
            </w:pPr>
            <w:r>
              <w:rPr>
                <w:color w:val="000000"/>
                <w:szCs w:val="21"/>
              </w:rPr>
              <w:t>中信建投</w:t>
            </w:r>
          </w:p>
        </w:tc>
        <w:tc>
          <w:tcPr>
            <w:tcW w:w="780" w:type="dxa"/>
            <w:vAlign w:val="center"/>
          </w:tcPr>
          <w:p w:rsidR="005A3FB4" w:rsidRDefault="002310AE">
            <w:pPr>
              <w:jc w:val="center"/>
            </w:pPr>
            <w:r>
              <w:rPr>
                <w:color w:val="000000"/>
                <w:szCs w:val="21"/>
              </w:rPr>
              <w:t>1</w:t>
            </w:r>
          </w:p>
        </w:tc>
        <w:tc>
          <w:tcPr>
            <w:tcW w:w="180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6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080" w:type="dxa"/>
            <w:vAlign w:val="center"/>
          </w:tcPr>
          <w:p w:rsidR="005A3FB4" w:rsidRDefault="002310AE">
            <w:pPr>
              <w:jc w:val="left"/>
            </w:pPr>
            <w:r>
              <w:rPr>
                <w:color w:val="000000"/>
                <w:szCs w:val="21"/>
              </w:rPr>
              <w:t>-</w:t>
            </w:r>
          </w:p>
        </w:tc>
      </w:tr>
      <w:tr w:rsidR="005A3FB4">
        <w:tc>
          <w:tcPr>
            <w:tcW w:w="1560" w:type="dxa"/>
            <w:vAlign w:val="center"/>
          </w:tcPr>
          <w:p w:rsidR="005A3FB4" w:rsidRDefault="002310AE">
            <w:pPr>
              <w:jc w:val="left"/>
            </w:pPr>
            <w:r>
              <w:rPr>
                <w:color w:val="000000"/>
                <w:szCs w:val="21"/>
              </w:rPr>
              <w:t>国信证券</w:t>
            </w:r>
          </w:p>
        </w:tc>
        <w:tc>
          <w:tcPr>
            <w:tcW w:w="780" w:type="dxa"/>
            <w:vAlign w:val="center"/>
          </w:tcPr>
          <w:p w:rsidR="005A3FB4" w:rsidRDefault="002310AE">
            <w:pPr>
              <w:jc w:val="center"/>
            </w:pPr>
            <w:r>
              <w:rPr>
                <w:color w:val="000000"/>
                <w:szCs w:val="21"/>
              </w:rPr>
              <w:t>1</w:t>
            </w:r>
          </w:p>
        </w:tc>
        <w:tc>
          <w:tcPr>
            <w:tcW w:w="1800" w:type="dxa"/>
            <w:vAlign w:val="center"/>
          </w:tcPr>
          <w:p w:rsidR="005A3FB4" w:rsidRDefault="002310AE">
            <w:pPr>
              <w:jc w:val="right"/>
            </w:pPr>
            <w:r>
              <w:rPr>
                <w:color w:val="000000"/>
                <w:szCs w:val="21"/>
              </w:rPr>
              <w:t>164,526,718.41</w:t>
            </w:r>
          </w:p>
        </w:tc>
        <w:tc>
          <w:tcPr>
            <w:tcW w:w="1080" w:type="dxa"/>
            <w:vAlign w:val="center"/>
          </w:tcPr>
          <w:p w:rsidR="005A3FB4" w:rsidRDefault="002310AE">
            <w:pPr>
              <w:jc w:val="right"/>
            </w:pPr>
            <w:r>
              <w:rPr>
                <w:color w:val="000000"/>
                <w:szCs w:val="21"/>
              </w:rPr>
              <w:t>22.95%</w:t>
            </w:r>
          </w:p>
        </w:tc>
        <w:tc>
          <w:tcPr>
            <w:tcW w:w="1620" w:type="dxa"/>
            <w:vAlign w:val="center"/>
          </w:tcPr>
          <w:p w:rsidR="005A3FB4" w:rsidRDefault="002310AE">
            <w:pPr>
              <w:jc w:val="right"/>
            </w:pPr>
            <w:r>
              <w:rPr>
                <w:color w:val="000000"/>
                <w:szCs w:val="21"/>
              </w:rPr>
              <w:t>131,621.39</w:t>
            </w:r>
          </w:p>
        </w:tc>
        <w:tc>
          <w:tcPr>
            <w:tcW w:w="1080" w:type="dxa"/>
            <w:vAlign w:val="center"/>
          </w:tcPr>
          <w:p w:rsidR="005A3FB4" w:rsidRDefault="002310AE">
            <w:pPr>
              <w:jc w:val="right"/>
            </w:pPr>
            <w:r>
              <w:rPr>
                <w:color w:val="000000"/>
                <w:szCs w:val="21"/>
              </w:rPr>
              <w:t>21.20%</w:t>
            </w:r>
          </w:p>
        </w:tc>
        <w:tc>
          <w:tcPr>
            <w:tcW w:w="1080" w:type="dxa"/>
            <w:vAlign w:val="center"/>
          </w:tcPr>
          <w:p w:rsidR="005A3FB4" w:rsidRDefault="002310AE">
            <w:pPr>
              <w:jc w:val="left"/>
            </w:pPr>
            <w:r>
              <w:rPr>
                <w:color w:val="000000"/>
                <w:szCs w:val="21"/>
              </w:rPr>
              <w:t>-</w:t>
            </w:r>
          </w:p>
        </w:tc>
      </w:tr>
      <w:tr w:rsidR="005A3FB4">
        <w:tc>
          <w:tcPr>
            <w:tcW w:w="1560" w:type="dxa"/>
            <w:vAlign w:val="center"/>
          </w:tcPr>
          <w:p w:rsidR="005A3FB4" w:rsidRDefault="002310AE">
            <w:pPr>
              <w:jc w:val="left"/>
            </w:pPr>
            <w:r>
              <w:rPr>
                <w:color w:val="000000"/>
                <w:szCs w:val="21"/>
              </w:rPr>
              <w:t>长江证券</w:t>
            </w:r>
          </w:p>
        </w:tc>
        <w:tc>
          <w:tcPr>
            <w:tcW w:w="780" w:type="dxa"/>
            <w:vAlign w:val="center"/>
          </w:tcPr>
          <w:p w:rsidR="005A3FB4" w:rsidRDefault="002310AE">
            <w:pPr>
              <w:jc w:val="center"/>
            </w:pPr>
            <w:r>
              <w:rPr>
                <w:color w:val="000000"/>
                <w:szCs w:val="21"/>
              </w:rPr>
              <w:t>1</w:t>
            </w:r>
          </w:p>
        </w:tc>
        <w:tc>
          <w:tcPr>
            <w:tcW w:w="1800" w:type="dxa"/>
            <w:vAlign w:val="center"/>
          </w:tcPr>
          <w:p w:rsidR="005A3FB4" w:rsidRDefault="002310AE">
            <w:pPr>
              <w:jc w:val="right"/>
            </w:pPr>
            <w:r>
              <w:rPr>
                <w:color w:val="000000"/>
                <w:szCs w:val="21"/>
              </w:rPr>
              <w:t>195,002,090.26</w:t>
            </w:r>
          </w:p>
        </w:tc>
        <w:tc>
          <w:tcPr>
            <w:tcW w:w="1080" w:type="dxa"/>
            <w:vAlign w:val="center"/>
          </w:tcPr>
          <w:p w:rsidR="005A3FB4" w:rsidRDefault="002310AE">
            <w:pPr>
              <w:jc w:val="right"/>
            </w:pPr>
            <w:r>
              <w:rPr>
                <w:color w:val="000000"/>
                <w:szCs w:val="21"/>
              </w:rPr>
              <w:t>27.20%</w:t>
            </w:r>
          </w:p>
        </w:tc>
        <w:tc>
          <w:tcPr>
            <w:tcW w:w="1620" w:type="dxa"/>
            <w:vAlign w:val="center"/>
          </w:tcPr>
          <w:p w:rsidR="005A3FB4" w:rsidRDefault="002310AE">
            <w:pPr>
              <w:jc w:val="right"/>
            </w:pPr>
            <w:r>
              <w:rPr>
                <w:color w:val="000000"/>
                <w:szCs w:val="21"/>
              </w:rPr>
              <w:t>156,001.67</w:t>
            </w:r>
          </w:p>
        </w:tc>
        <w:tc>
          <w:tcPr>
            <w:tcW w:w="1080" w:type="dxa"/>
            <w:vAlign w:val="center"/>
          </w:tcPr>
          <w:p w:rsidR="005A3FB4" w:rsidRDefault="002310AE">
            <w:pPr>
              <w:jc w:val="right"/>
            </w:pPr>
            <w:r>
              <w:rPr>
                <w:color w:val="000000"/>
                <w:szCs w:val="21"/>
              </w:rPr>
              <w:t>25.13%</w:t>
            </w:r>
          </w:p>
        </w:tc>
        <w:tc>
          <w:tcPr>
            <w:tcW w:w="1080" w:type="dxa"/>
            <w:vAlign w:val="center"/>
          </w:tcPr>
          <w:p w:rsidR="005A3FB4" w:rsidRDefault="002310AE">
            <w:pPr>
              <w:jc w:val="left"/>
            </w:pPr>
            <w:r>
              <w:rPr>
                <w:color w:val="000000"/>
                <w:szCs w:val="21"/>
              </w:rPr>
              <w:t>-</w:t>
            </w:r>
          </w:p>
        </w:tc>
      </w:tr>
      <w:tr w:rsidR="005A3FB4">
        <w:tc>
          <w:tcPr>
            <w:tcW w:w="1560" w:type="dxa"/>
            <w:vAlign w:val="center"/>
          </w:tcPr>
          <w:p w:rsidR="005A3FB4" w:rsidRDefault="002310AE">
            <w:pPr>
              <w:jc w:val="left"/>
            </w:pPr>
            <w:r>
              <w:rPr>
                <w:color w:val="000000"/>
                <w:szCs w:val="21"/>
              </w:rPr>
              <w:t>华泰证券</w:t>
            </w:r>
          </w:p>
        </w:tc>
        <w:tc>
          <w:tcPr>
            <w:tcW w:w="780" w:type="dxa"/>
            <w:vAlign w:val="center"/>
          </w:tcPr>
          <w:p w:rsidR="005A3FB4" w:rsidRDefault="002310AE">
            <w:pPr>
              <w:jc w:val="center"/>
            </w:pPr>
            <w:r>
              <w:rPr>
                <w:color w:val="000000"/>
                <w:szCs w:val="21"/>
              </w:rPr>
              <w:t>2</w:t>
            </w:r>
          </w:p>
        </w:tc>
        <w:tc>
          <w:tcPr>
            <w:tcW w:w="1800" w:type="dxa"/>
            <w:vAlign w:val="center"/>
          </w:tcPr>
          <w:p w:rsidR="005A3FB4" w:rsidRDefault="002310AE">
            <w:pPr>
              <w:jc w:val="right"/>
            </w:pPr>
            <w:r>
              <w:rPr>
                <w:color w:val="000000"/>
                <w:szCs w:val="21"/>
              </w:rPr>
              <w:t>357,473,097.88</w:t>
            </w:r>
          </w:p>
        </w:tc>
        <w:tc>
          <w:tcPr>
            <w:tcW w:w="1080" w:type="dxa"/>
            <w:vAlign w:val="center"/>
          </w:tcPr>
          <w:p w:rsidR="005A3FB4" w:rsidRDefault="002310AE">
            <w:pPr>
              <w:jc w:val="right"/>
            </w:pPr>
            <w:r>
              <w:rPr>
                <w:color w:val="000000"/>
                <w:szCs w:val="21"/>
              </w:rPr>
              <w:t>49.86%</w:t>
            </w:r>
          </w:p>
        </w:tc>
        <w:tc>
          <w:tcPr>
            <w:tcW w:w="1620" w:type="dxa"/>
            <w:vAlign w:val="center"/>
          </w:tcPr>
          <w:p w:rsidR="005A3FB4" w:rsidRDefault="002310AE">
            <w:pPr>
              <w:jc w:val="right"/>
            </w:pPr>
            <w:r>
              <w:rPr>
                <w:color w:val="000000"/>
                <w:szCs w:val="21"/>
              </w:rPr>
              <w:t>333,097.82</w:t>
            </w:r>
          </w:p>
        </w:tc>
        <w:tc>
          <w:tcPr>
            <w:tcW w:w="1080" w:type="dxa"/>
            <w:vAlign w:val="center"/>
          </w:tcPr>
          <w:p w:rsidR="005A3FB4" w:rsidRDefault="002310AE">
            <w:pPr>
              <w:jc w:val="right"/>
            </w:pPr>
            <w:r>
              <w:rPr>
                <w:color w:val="000000"/>
                <w:szCs w:val="21"/>
              </w:rPr>
              <w:t>53.66%</w:t>
            </w:r>
          </w:p>
        </w:tc>
        <w:tc>
          <w:tcPr>
            <w:tcW w:w="1080" w:type="dxa"/>
            <w:vAlign w:val="center"/>
          </w:tcPr>
          <w:p w:rsidR="005A3FB4" w:rsidRDefault="002310AE">
            <w:pPr>
              <w:jc w:val="left"/>
            </w:pPr>
            <w:r>
              <w:rPr>
                <w:color w:val="000000"/>
                <w:szCs w:val="21"/>
              </w:rPr>
              <w:t>-</w:t>
            </w:r>
          </w:p>
        </w:tc>
      </w:tr>
      <w:tr w:rsidR="005A3FB4">
        <w:tc>
          <w:tcPr>
            <w:tcW w:w="1560" w:type="dxa"/>
            <w:vAlign w:val="center"/>
          </w:tcPr>
          <w:p w:rsidR="005A3FB4" w:rsidRDefault="002310AE">
            <w:pPr>
              <w:jc w:val="left"/>
            </w:pPr>
            <w:r>
              <w:rPr>
                <w:color w:val="000000"/>
                <w:szCs w:val="21"/>
              </w:rPr>
              <w:t>申万宏源</w:t>
            </w:r>
          </w:p>
        </w:tc>
        <w:tc>
          <w:tcPr>
            <w:tcW w:w="780" w:type="dxa"/>
            <w:vAlign w:val="center"/>
          </w:tcPr>
          <w:p w:rsidR="005A3FB4" w:rsidRDefault="002310AE">
            <w:pPr>
              <w:jc w:val="center"/>
            </w:pPr>
            <w:r>
              <w:rPr>
                <w:color w:val="000000"/>
                <w:szCs w:val="21"/>
              </w:rPr>
              <w:t>1</w:t>
            </w:r>
          </w:p>
        </w:tc>
        <w:tc>
          <w:tcPr>
            <w:tcW w:w="180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6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080" w:type="dxa"/>
            <w:vAlign w:val="center"/>
          </w:tcPr>
          <w:p w:rsidR="005A3FB4" w:rsidRDefault="002310AE">
            <w:pPr>
              <w:jc w:val="left"/>
            </w:pPr>
            <w:r>
              <w:rPr>
                <w:color w:val="000000"/>
                <w:szCs w:val="21"/>
              </w:rPr>
              <w:t>-</w:t>
            </w:r>
          </w:p>
        </w:tc>
      </w:tr>
      <w:tr w:rsidR="005A3FB4">
        <w:tc>
          <w:tcPr>
            <w:tcW w:w="1560" w:type="dxa"/>
            <w:vAlign w:val="center"/>
          </w:tcPr>
          <w:p w:rsidR="005A3FB4" w:rsidRDefault="002310AE">
            <w:pPr>
              <w:jc w:val="left"/>
            </w:pPr>
            <w:r>
              <w:rPr>
                <w:color w:val="000000"/>
                <w:szCs w:val="21"/>
              </w:rPr>
              <w:t>东北证券</w:t>
            </w:r>
          </w:p>
        </w:tc>
        <w:tc>
          <w:tcPr>
            <w:tcW w:w="780" w:type="dxa"/>
            <w:vAlign w:val="center"/>
          </w:tcPr>
          <w:p w:rsidR="005A3FB4" w:rsidRDefault="002310AE">
            <w:pPr>
              <w:jc w:val="center"/>
            </w:pPr>
            <w:r>
              <w:rPr>
                <w:color w:val="000000"/>
                <w:szCs w:val="21"/>
              </w:rPr>
              <w:t>1</w:t>
            </w:r>
          </w:p>
        </w:tc>
        <w:tc>
          <w:tcPr>
            <w:tcW w:w="180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6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080" w:type="dxa"/>
            <w:vAlign w:val="center"/>
          </w:tcPr>
          <w:p w:rsidR="005A3FB4" w:rsidRDefault="002310AE">
            <w:pPr>
              <w:jc w:val="left"/>
            </w:pPr>
            <w:r>
              <w:rPr>
                <w:color w:val="000000"/>
                <w:szCs w:val="21"/>
              </w:rPr>
              <w:t>-</w:t>
            </w:r>
          </w:p>
        </w:tc>
      </w:tr>
      <w:tr w:rsidR="005A3FB4">
        <w:tc>
          <w:tcPr>
            <w:tcW w:w="1560" w:type="dxa"/>
            <w:vAlign w:val="center"/>
          </w:tcPr>
          <w:p w:rsidR="005A3FB4" w:rsidRDefault="002310AE">
            <w:pPr>
              <w:jc w:val="left"/>
            </w:pPr>
            <w:r>
              <w:rPr>
                <w:color w:val="000000"/>
                <w:szCs w:val="21"/>
              </w:rPr>
              <w:t>银河证券</w:t>
            </w:r>
          </w:p>
        </w:tc>
        <w:tc>
          <w:tcPr>
            <w:tcW w:w="780" w:type="dxa"/>
            <w:vAlign w:val="center"/>
          </w:tcPr>
          <w:p w:rsidR="005A3FB4" w:rsidRDefault="002310AE">
            <w:pPr>
              <w:jc w:val="center"/>
            </w:pPr>
            <w:r>
              <w:rPr>
                <w:color w:val="000000"/>
                <w:szCs w:val="21"/>
              </w:rPr>
              <w:t>1</w:t>
            </w:r>
          </w:p>
        </w:tc>
        <w:tc>
          <w:tcPr>
            <w:tcW w:w="180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6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080" w:type="dxa"/>
            <w:vAlign w:val="center"/>
          </w:tcPr>
          <w:p w:rsidR="005A3FB4" w:rsidRDefault="002310AE">
            <w:pPr>
              <w:jc w:val="left"/>
            </w:pPr>
            <w:r>
              <w:rPr>
                <w:color w:val="000000"/>
                <w:szCs w:val="21"/>
              </w:rPr>
              <w:t>-</w:t>
            </w:r>
          </w:p>
        </w:tc>
      </w:tr>
      <w:tr w:rsidR="005A3FB4">
        <w:tc>
          <w:tcPr>
            <w:tcW w:w="1560" w:type="dxa"/>
            <w:vAlign w:val="center"/>
          </w:tcPr>
          <w:p w:rsidR="005A3FB4" w:rsidRDefault="002310AE">
            <w:pPr>
              <w:jc w:val="left"/>
            </w:pPr>
            <w:r>
              <w:rPr>
                <w:color w:val="000000"/>
                <w:szCs w:val="21"/>
              </w:rPr>
              <w:t>国盛证券</w:t>
            </w:r>
          </w:p>
        </w:tc>
        <w:tc>
          <w:tcPr>
            <w:tcW w:w="780" w:type="dxa"/>
            <w:vAlign w:val="center"/>
          </w:tcPr>
          <w:p w:rsidR="005A3FB4" w:rsidRDefault="002310AE">
            <w:pPr>
              <w:jc w:val="center"/>
            </w:pPr>
            <w:r>
              <w:rPr>
                <w:color w:val="000000"/>
                <w:szCs w:val="21"/>
              </w:rPr>
              <w:t>1</w:t>
            </w:r>
          </w:p>
        </w:tc>
        <w:tc>
          <w:tcPr>
            <w:tcW w:w="180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6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080" w:type="dxa"/>
            <w:vAlign w:val="center"/>
          </w:tcPr>
          <w:p w:rsidR="005A3FB4" w:rsidRDefault="002310AE">
            <w:pPr>
              <w:jc w:val="left"/>
            </w:pPr>
            <w:r>
              <w:rPr>
                <w:color w:val="000000"/>
                <w:szCs w:val="21"/>
              </w:rPr>
              <w:t>-</w:t>
            </w:r>
          </w:p>
        </w:tc>
      </w:tr>
      <w:tr w:rsidR="005A3FB4">
        <w:tc>
          <w:tcPr>
            <w:tcW w:w="1560" w:type="dxa"/>
            <w:vAlign w:val="center"/>
          </w:tcPr>
          <w:p w:rsidR="005A3FB4" w:rsidRDefault="002310AE">
            <w:pPr>
              <w:jc w:val="left"/>
            </w:pPr>
            <w:r>
              <w:rPr>
                <w:color w:val="000000"/>
                <w:szCs w:val="21"/>
              </w:rPr>
              <w:t>海通证券</w:t>
            </w:r>
          </w:p>
        </w:tc>
        <w:tc>
          <w:tcPr>
            <w:tcW w:w="780" w:type="dxa"/>
            <w:vAlign w:val="center"/>
          </w:tcPr>
          <w:p w:rsidR="005A3FB4" w:rsidRDefault="002310AE">
            <w:pPr>
              <w:jc w:val="center"/>
            </w:pPr>
            <w:r>
              <w:rPr>
                <w:color w:val="000000"/>
                <w:szCs w:val="21"/>
              </w:rPr>
              <w:t>1</w:t>
            </w:r>
          </w:p>
        </w:tc>
        <w:tc>
          <w:tcPr>
            <w:tcW w:w="180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6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080" w:type="dxa"/>
            <w:vAlign w:val="center"/>
          </w:tcPr>
          <w:p w:rsidR="005A3FB4" w:rsidRDefault="002310AE">
            <w:pPr>
              <w:jc w:val="left"/>
            </w:pPr>
            <w:r>
              <w:rPr>
                <w:color w:val="000000"/>
                <w:szCs w:val="21"/>
              </w:rPr>
              <w:t>-</w:t>
            </w:r>
          </w:p>
        </w:tc>
      </w:tr>
      <w:tr w:rsidR="005A3FB4">
        <w:tc>
          <w:tcPr>
            <w:tcW w:w="1560" w:type="dxa"/>
            <w:vAlign w:val="center"/>
          </w:tcPr>
          <w:p w:rsidR="005A3FB4" w:rsidRDefault="002310AE">
            <w:pPr>
              <w:jc w:val="left"/>
            </w:pPr>
            <w:r>
              <w:rPr>
                <w:color w:val="000000"/>
                <w:szCs w:val="21"/>
              </w:rPr>
              <w:t>长城证券</w:t>
            </w:r>
          </w:p>
        </w:tc>
        <w:tc>
          <w:tcPr>
            <w:tcW w:w="780" w:type="dxa"/>
            <w:vAlign w:val="center"/>
          </w:tcPr>
          <w:p w:rsidR="005A3FB4" w:rsidRDefault="002310AE">
            <w:pPr>
              <w:jc w:val="center"/>
            </w:pPr>
            <w:r>
              <w:rPr>
                <w:color w:val="000000"/>
                <w:szCs w:val="21"/>
              </w:rPr>
              <w:t>1</w:t>
            </w:r>
          </w:p>
        </w:tc>
        <w:tc>
          <w:tcPr>
            <w:tcW w:w="180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6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080" w:type="dxa"/>
            <w:vAlign w:val="center"/>
          </w:tcPr>
          <w:p w:rsidR="005A3FB4" w:rsidRDefault="002310AE">
            <w:pPr>
              <w:jc w:val="left"/>
            </w:pPr>
            <w:r>
              <w:rPr>
                <w:color w:val="000000"/>
                <w:szCs w:val="21"/>
              </w:rPr>
              <w:t>-</w:t>
            </w:r>
          </w:p>
        </w:tc>
      </w:tr>
    </w:tbl>
    <w:p w:rsidR="005A3FB4" w:rsidRDefault="002310AE">
      <w:pPr>
        <w:tabs>
          <w:tab w:val="left" w:pos="426"/>
        </w:tabs>
        <w:spacing w:line="360" w:lineRule="auto"/>
        <w:ind w:firstLineChars="200" w:firstLine="420"/>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5A3FB4" w:rsidRDefault="002310AE">
      <w:pPr>
        <w:tabs>
          <w:tab w:val="left" w:pos="426"/>
        </w:tabs>
        <w:spacing w:line="360" w:lineRule="auto"/>
        <w:ind w:firstLineChars="200" w:firstLine="420"/>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5A3FB4" w:rsidRDefault="002310AE">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5A3FB4" w:rsidRDefault="002310AE">
      <w:pPr>
        <w:tabs>
          <w:tab w:val="left" w:pos="426"/>
        </w:tabs>
        <w:spacing w:line="360" w:lineRule="auto"/>
        <w:ind w:firstLineChars="200" w:firstLine="420"/>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5A3FB4" w:rsidRDefault="002310AE">
      <w:pPr>
        <w:tabs>
          <w:tab w:val="left" w:pos="426"/>
        </w:tabs>
        <w:spacing w:line="360" w:lineRule="auto"/>
        <w:ind w:firstLineChars="200" w:firstLine="420"/>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5A3FB4" w:rsidRDefault="002310AE">
      <w:pPr>
        <w:tabs>
          <w:tab w:val="left" w:pos="426"/>
        </w:tabs>
        <w:spacing w:line="360" w:lineRule="auto"/>
        <w:ind w:firstLineChars="200" w:firstLine="420"/>
        <w:rPr>
          <w:kern w:val="0"/>
          <w:szCs w:val="21"/>
        </w:rPr>
      </w:pPr>
      <w:r>
        <w:rPr>
          <w:kern w:val="0"/>
          <w:szCs w:val="21"/>
        </w:rPr>
        <w:t xml:space="preserve">c) </w:t>
      </w:r>
      <w:r>
        <w:rPr>
          <w:kern w:val="0"/>
          <w:szCs w:val="21"/>
        </w:rPr>
        <w:t>基金交易单元的选择程序如下：</w:t>
      </w:r>
    </w:p>
    <w:p w:rsidR="005A3FB4" w:rsidRDefault="002310AE">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2</w:t>
      </w:r>
      <w:r w:rsidRPr="00224952">
        <w:rPr>
          <w:kern w:val="0"/>
          <w:szCs w:val="21"/>
        </w:rPr>
        <w:t>）</w:t>
      </w:r>
      <w:r w:rsidRPr="00224952">
        <w:rPr>
          <w:kern w:val="0"/>
          <w:szCs w:val="21"/>
        </w:rPr>
        <w:t xml:space="preserve"> </w:t>
      </w:r>
      <w:r w:rsidRPr="00224952">
        <w:rPr>
          <w:kern w:val="0"/>
          <w:szCs w:val="21"/>
        </w:rPr>
        <w:t>基金管理人和被选中的证券经营机构签订交易单元租用协议。</w:t>
      </w:r>
    </w:p>
    <w:p w:rsidR="00753756" w:rsidRPr="00E76B2D" w:rsidRDefault="00965E9C" w:rsidP="006E1449">
      <w:pPr>
        <w:spacing w:line="360" w:lineRule="auto"/>
        <w:ind w:firstLineChars="196" w:firstLine="413"/>
        <w:rPr>
          <w:rFonts w:ascii="宋体"/>
          <w:b/>
          <w:bCs/>
          <w:color w:val="000000"/>
          <w:szCs w:val="21"/>
        </w:rPr>
      </w:pPr>
      <w:r>
        <w:rPr>
          <w:rFonts w:ascii="宋体" w:hAnsi="宋体"/>
          <w:b/>
          <w:bCs/>
          <w:color w:val="000000"/>
          <w:szCs w:val="21"/>
        </w:rPr>
        <w:t>10.7</w:t>
      </w:r>
      <w:r>
        <w:rPr>
          <w:rFonts w:ascii="宋体" w:hAnsi="宋体" w:hint="eastAsia"/>
          <w:b/>
          <w:bCs/>
          <w:color w:val="000000"/>
          <w:szCs w:val="21"/>
        </w:rPr>
        <w:t>.2</w:t>
      </w:r>
      <w:r w:rsidR="00753756" w:rsidRPr="00E76B2D">
        <w:rPr>
          <w:rFonts w:ascii="宋体" w:hAnsi="宋体"/>
          <w:b/>
          <w:bCs/>
          <w:color w:val="000000"/>
          <w:szCs w:val="21"/>
        </w:rPr>
        <w:t xml:space="preserve"> </w:t>
      </w:r>
      <w:r w:rsidR="00753756" w:rsidRPr="00E76B2D">
        <w:rPr>
          <w:rFonts w:ascii="宋体" w:hAnsi="宋体" w:hint="eastAsia"/>
          <w:b/>
          <w:bCs/>
          <w:color w:val="000000"/>
          <w:szCs w:val="21"/>
        </w:rPr>
        <w:t>基金租用证券公司交易单元进行其他证券投资的情况</w:t>
      </w:r>
      <w:bookmarkEnd w:id="137"/>
    </w:p>
    <w:p w:rsidR="00753756" w:rsidRPr="00224952" w:rsidRDefault="00753756" w:rsidP="008971E9">
      <w:pPr>
        <w:wordWrap w:val="0"/>
        <w:ind w:firstLine="420"/>
        <w:jc w:val="right"/>
        <w:rPr>
          <w:color w:val="000000"/>
          <w:szCs w:val="21"/>
        </w:rPr>
      </w:pPr>
      <w:bookmarkStart w:id="138" w:name="_Toc249707408"/>
      <w:r w:rsidRPr="00224952">
        <w:rPr>
          <w:rFonts w:hint="eastAsia"/>
          <w:szCs w:val="21"/>
        </w:rPr>
        <w:t>金额单位</w:t>
      </w:r>
      <w:r w:rsidRPr="00224952">
        <w:rPr>
          <w:rFonts w:hint="eastAsia"/>
          <w:color w:val="000000"/>
          <w:kern w:val="0"/>
          <w:szCs w:val="21"/>
        </w:rPr>
        <w:t>：</w:t>
      </w:r>
      <w:r w:rsidRPr="00224952">
        <w:rPr>
          <w:rFonts w:hint="eastAsia"/>
          <w:color w:val="000000"/>
          <w:kern w:val="0"/>
          <w:szCs w:val="21"/>
          <w:lang w:val="zh-CN"/>
        </w:rPr>
        <w:t>人民币元</w:t>
      </w:r>
      <w:bookmarkEnd w:id="13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753756" w:rsidRPr="00224952" w:rsidTr="00997072">
        <w:tc>
          <w:tcPr>
            <w:tcW w:w="1560" w:type="dxa"/>
            <w:vMerge w:val="restart"/>
            <w:vAlign w:val="center"/>
          </w:tcPr>
          <w:p w:rsidR="00753756" w:rsidRPr="00224952" w:rsidRDefault="00753756" w:rsidP="00997072">
            <w:pPr>
              <w:spacing w:line="360" w:lineRule="auto"/>
              <w:jc w:val="center"/>
              <w:rPr>
                <w:color w:val="000000"/>
                <w:kern w:val="0"/>
                <w:szCs w:val="21"/>
              </w:rPr>
            </w:pPr>
            <w:r w:rsidRPr="00224952">
              <w:rPr>
                <w:rFonts w:hint="eastAsia"/>
                <w:color w:val="000000"/>
                <w:szCs w:val="21"/>
              </w:rPr>
              <w:t>券商名称</w:t>
            </w:r>
          </w:p>
        </w:tc>
        <w:tc>
          <w:tcPr>
            <w:tcW w:w="24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债券交易</w:t>
            </w:r>
          </w:p>
        </w:tc>
        <w:tc>
          <w:tcPr>
            <w:tcW w:w="2340" w:type="dxa"/>
            <w:gridSpan w:val="2"/>
            <w:vAlign w:val="center"/>
          </w:tcPr>
          <w:p w:rsidR="00753756" w:rsidRPr="00224952" w:rsidRDefault="00753756" w:rsidP="00997072">
            <w:pPr>
              <w:spacing w:line="360" w:lineRule="auto"/>
              <w:jc w:val="center"/>
              <w:rPr>
                <w:color w:val="000000"/>
                <w:szCs w:val="21"/>
              </w:rPr>
            </w:pPr>
            <w:r w:rsidRPr="00B275C1">
              <w:rPr>
                <w:rFonts w:hint="eastAsia"/>
                <w:color w:val="000000"/>
                <w:szCs w:val="21"/>
              </w:rPr>
              <w:t>债券回购交易</w:t>
            </w:r>
          </w:p>
        </w:tc>
        <w:tc>
          <w:tcPr>
            <w:tcW w:w="27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权证交易</w:t>
            </w:r>
          </w:p>
        </w:tc>
      </w:tr>
      <w:tr w:rsidR="00753756" w:rsidRPr="00224952" w:rsidTr="00997072">
        <w:tc>
          <w:tcPr>
            <w:tcW w:w="1560" w:type="dxa"/>
            <w:vMerge/>
            <w:vAlign w:val="center"/>
          </w:tcPr>
          <w:p w:rsidR="00753756" w:rsidRPr="00224952" w:rsidRDefault="00753756" w:rsidP="00997072">
            <w:pPr>
              <w:widowControl/>
              <w:spacing w:line="360" w:lineRule="auto"/>
              <w:jc w:val="left"/>
              <w:rPr>
                <w:color w:val="000000"/>
                <w:kern w:val="0"/>
                <w:szCs w:val="21"/>
              </w:rPr>
            </w:pPr>
          </w:p>
        </w:tc>
        <w:tc>
          <w:tcPr>
            <w:tcW w:w="132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占当期债券成交总额的比例</w:t>
            </w:r>
          </w:p>
        </w:tc>
        <w:tc>
          <w:tcPr>
            <w:tcW w:w="114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1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w:t>
            </w:r>
            <w:r w:rsidR="006702D3">
              <w:rPr>
                <w:rFonts w:hint="eastAsia"/>
                <w:color w:val="000000"/>
                <w:szCs w:val="21"/>
              </w:rPr>
              <w:t>债券</w:t>
            </w:r>
            <w:r w:rsidRPr="00224952">
              <w:rPr>
                <w:rFonts w:hint="eastAsia"/>
                <w:color w:val="000000"/>
                <w:szCs w:val="21"/>
              </w:rPr>
              <w:t>回购成交总额的比例</w:t>
            </w:r>
          </w:p>
        </w:tc>
        <w:tc>
          <w:tcPr>
            <w:tcW w:w="14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20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占当期权证成交总额的比例</w:t>
            </w:r>
          </w:p>
        </w:tc>
      </w:tr>
      <w:tr w:rsidR="005A3FB4">
        <w:tc>
          <w:tcPr>
            <w:tcW w:w="1560" w:type="dxa"/>
            <w:vAlign w:val="center"/>
          </w:tcPr>
          <w:p w:rsidR="005A3FB4" w:rsidRDefault="002310AE">
            <w:pPr>
              <w:jc w:val="left"/>
            </w:pPr>
            <w:r>
              <w:rPr>
                <w:color w:val="000000"/>
                <w:szCs w:val="21"/>
              </w:rPr>
              <w:t>中金公司</w:t>
            </w:r>
          </w:p>
        </w:tc>
        <w:tc>
          <w:tcPr>
            <w:tcW w:w="13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143" w:type="dxa"/>
            <w:vAlign w:val="center"/>
          </w:tcPr>
          <w:p w:rsidR="005A3FB4" w:rsidRDefault="002310AE">
            <w:pPr>
              <w:jc w:val="right"/>
            </w:pPr>
            <w:r>
              <w:rPr>
                <w:color w:val="000000"/>
                <w:szCs w:val="21"/>
              </w:rPr>
              <w:t>-</w:t>
            </w:r>
          </w:p>
        </w:tc>
        <w:tc>
          <w:tcPr>
            <w:tcW w:w="1197" w:type="dxa"/>
            <w:vAlign w:val="center"/>
          </w:tcPr>
          <w:p w:rsidR="005A3FB4" w:rsidRDefault="002310AE">
            <w:pPr>
              <w:jc w:val="right"/>
            </w:pPr>
            <w:r>
              <w:rPr>
                <w:color w:val="000000"/>
                <w:szCs w:val="21"/>
              </w:rPr>
              <w:t>-</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r w:rsidR="005A3FB4">
        <w:tc>
          <w:tcPr>
            <w:tcW w:w="1560" w:type="dxa"/>
            <w:vAlign w:val="center"/>
          </w:tcPr>
          <w:p w:rsidR="005A3FB4" w:rsidRDefault="002310AE">
            <w:pPr>
              <w:jc w:val="left"/>
            </w:pPr>
            <w:r>
              <w:rPr>
                <w:color w:val="000000"/>
                <w:szCs w:val="21"/>
              </w:rPr>
              <w:t>中信证券</w:t>
            </w:r>
          </w:p>
        </w:tc>
        <w:tc>
          <w:tcPr>
            <w:tcW w:w="13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143" w:type="dxa"/>
            <w:vAlign w:val="center"/>
          </w:tcPr>
          <w:p w:rsidR="005A3FB4" w:rsidRDefault="002310AE">
            <w:pPr>
              <w:jc w:val="right"/>
            </w:pPr>
            <w:r>
              <w:rPr>
                <w:color w:val="000000"/>
                <w:szCs w:val="21"/>
              </w:rPr>
              <w:t>-</w:t>
            </w:r>
          </w:p>
        </w:tc>
        <w:tc>
          <w:tcPr>
            <w:tcW w:w="1197" w:type="dxa"/>
            <w:vAlign w:val="center"/>
          </w:tcPr>
          <w:p w:rsidR="005A3FB4" w:rsidRDefault="002310AE">
            <w:pPr>
              <w:jc w:val="right"/>
            </w:pPr>
            <w:r>
              <w:rPr>
                <w:color w:val="000000"/>
                <w:szCs w:val="21"/>
              </w:rPr>
              <w:t>-</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r w:rsidR="005A3FB4">
        <w:tc>
          <w:tcPr>
            <w:tcW w:w="1560" w:type="dxa"/>
            <w:vAlign w:val="center"/>
          </w:tcPr>
          <w:p w:rsidR="005A3FB4" w:rsidRDefault="002310AE">
            <w:pPr>
              <w:jc w:val="left"/>
            </w:pPr>
            <w:r>
              <w:rPr>
                <w:color w:val="000000"/>
                <w:szCs w:val="21"/>
              </w:rPr>
              <w:t>中信建投</w:t>
            </w:r>
          </w:p>
        </w:tc>
        <w:tc>
          <w:tcPr>
            <w:tcW w:w="13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143" w:type="dxa"/>
            <w:vAlign w:val="center"/>
          </w:tcPr>
          <w:p w:rsidR="005A3FB4" w:rsidRDefault="002310AE">
            <w:pPr>
              <w:jc w:val="right"/>
            </w:pPr>
            <w:r>
              <w:rPr>
                <w:color w:val="000000"/>
                <w:szCs w:val="21"/>
              </w:rPr>
              <w:t>-</w:t>
            </w:r>
          </w:p>
        </w:tc>
        <w:tc>
          <w:tcPr>
            <w:tcW w:w="1197" w:type="dxa"/>
            <w:vAlign w:val="center"/>
          </w:tcPr>
          <w:p w:rsidR="005A3FB4" w:rsidRDefault="002310AE">
            <w:pPr>
              <w:jc w:val="right"/>
            </w:pPr>
            <w:r>
              <w:rPr>
                <w:color w:val="000000"/>
                <w:szCs w:val="21"/>
              </w:rPr>
              <w:t>-</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r w:rsidR="005A3FB4">
        <w:tc>
          <w:tcPr>
            <w:tcW w:w="1560" w:type="dxa"/>
            <w:vAlign w:val="center"/>
          </w:tcPr>
          <w:p w:rsidR="005A3FB4" w:rsidRDefault="002310AE">
            <w:pPr>
              <w:jc w:val="left"/>
            </w:pPr>
            <w:r>
              <w:rPr>
                <w:color w:val="000000"/>
                <w:szCs w:val="21"/>
              </w:rPr>
              <w:t>国信证券</w:t>
            </w:r>
          </w:p>
        </w:tc>
        <w:tc>
          <w:tcPr>
            <w:tcW w:w="1320" w:type="dxa"/>
            <w:vAlign w:val="center"/>
          </w:tcPr>
          <w:p w:rsidR="005A3FB4" w:rsidRDefault="002310AE">
            <w:pPr>
              <w:jc w:val="right"/>
            </w:pPr>
            <w:r>
              <w:rPr>
                <w:color w:val="000000"/>
                <w:szCs w:val="21"/>
              </w:rPr>
              <w:t>222,879,076.30</w:t>
            </w:r>
          </w:p>
        </w:tc>
        <w:tc>
          <w:tcPr>
            <w:tcW w:w="1080" w:type="dxa"/>
            <w:vAlign w:val="center"/>
          </w:tcPr>
          <w:p w:rsidR="005A3FB4" w:rsidRDefault="002310AE">
            <w:pPr>
              <w:jc w:val="right"/>
            </w:pPr>
            <w:r>
              <w:rPr>
                <w:color w:val="000000"/>
                <w:szCs w:val="21"/>
              </w:rPr>
              <w:t>49.44%</w:t>
            </w:r>
          </w:p>
        </w:tc>
        <w:tc>
          <w:tcPr>
            <w:tcW w:w="1143" w:type="dxa"/>
            <w:vAlign w:val="center"/>
          </w:tcPr>
          <w:p w:rsidR="005A3FB4" w:rsidRDefault="002310AE">
            <w:pPr>
              <w:jc w:val="right"/>
            </w:pPr>
            <w:r>
              <w:rPr>
                <w:color w:val="000000"/>
                <w:szCs w:val="21"/>
              </w:rPr>
              <w:t>25,243,100,000.00</w:t>
            </w:r>
          </w:p>
        </w:tc>
        <w:tc>
          <w:tcPr>
            <w:tcW w:w="1197" w:type="dxa"/>
            <w:vAlign w:val="center"/>
          </w:tcPr>
          <w:p w:rsidR="005A3FB4" w:rsidRDefault="002310AE">
            <w:pPr>
              <w:jc w:val="right"/>
            </w:pPr>
            <w:r>
              <w:rPr>
                <w:color w:val="000000"/>
                <w:szCs w:val="21"/>
              </w:rPr>
              <w:t>73.35%</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r w:rsidR="005A3FB4">
        <w:tc>
          <w:tcPr>
            <w:tcW w:w="1560" w:type="dxa"/>
            <w:vAlign w:val="center"/>
          </w:tcPr>
          <w:p w:rsidR="005A3FB4" w:rsidRDefault="002310AE">
            <w:pPr>
              <w:jc w:val="left"/>
            </w:pPr>
            <w:r>
              <w:rPr>
                <w:color w:val="000000"/>
                <w:szCs w:val="21"/>
              </w:rPr>
              <w:t>长江证券</w:t>
            </w:r>
          </w:p>
        </w:tc>
        <w:tc>
          <w:tcPr>
            <w:tcW w:w="1320" w:type="dxa"/>
            <w:vAlign w:val="center"/>
          </w:tcPr>
          <w:p w:rsidR="005A3FB4" w:rsidRDefault="002310AE">
            <w:pPr>
              <w:jc w:val="right"/>
            </w:pPr>
            <w:r>
              <w:rPr>
                <w:color w:val="000000"/>
                <w:szCs w:val="21"/>
              </w:rPr>
              <w:t>93,534,092.60</w:t>
            </w:r>
          </w:p>
        </w:tc>
        <w:tc>
          <w:tcPr>
            <w:tcW w:w="1080" w:type="dxa"/>
            <w:vAlign w:val="center"/>
          </w:tcPr>
          <w:p w:rsidR="005A3FB4" w:rsidRDefault="002310AE">
            <w:pPr>
              <w:jc w:val="right"/>
            </w:pPr>
            <w:r>
              <w:rPr>
                <w:color w:val="000000"/>
                <w:szCs w:val="21"/>
              </w:rPr>
              <w:t>20.75%</w:t>
            </w:r>
          </w:p>
        </w:tc>
        <w:tc>
          <w:tcPr>
            <w:tcW w:w="1143" w:type="dxa"/>
            <w:vAlign w:val="center"/>
          </w:tcPr>
          <w:p w:rsidR="005A3FB4" w:rsidRDefault="002310AE">
            <w:pPr>
              <w:jc w:val="right"/>
            </w:pPr>
            <w:r>
              <w:rPr>
                <w:color w:val="000000"/>
                <w:szCs w:val="21"/>
              </w:rPr>
              <w:t>5,982,400,000.00</w:t>
            </w:r>
          </w:p>
        </w:tc>
        <w:tc>
          <w:tcPr>
            <w:tcW w:w="1197" w:type="dxa"/>
            <w:vAlign w:val="center"/>
          </w:tcPr>
          <w:p w:rsidR="005A3FB4" w:rsidRDefault="002310AE">
            <w:pPr>
              <w:jc w:val="right"/>
            </w:pPr>
            <w:r>
              <w:rPr>
                <w:color w:val="000000"/>
                <w:szCs w:val="21"/>
              </w:rPr>
              <w:t>17.38%</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r w:rsidR="005A3FB4">
        <w:tc>
          <w:tcPr>
            <w:tcW w:w="1560" w:type="dxa"/>
            <w:vAlign w:val="center"/>
          </w:tcPr>
          <w:p w:rsidR="005A3FB4" w:rsidRDefault="002310AE">
            <w:pPr>
              <w:jc w:val="left"/>
            </w:pPr>
            <w:r>
              <w:rPr>
                <w:color w:val="000000"/>
                <w:szCs w:val="21"/>
              </w:rPr>
              <w:t>华泰证券</w:t>
            </w:r>
          </w:p>
        </w:tc>
        <w:tc>
          <w:tcPr>
            <w:tcW w:w="1320" w:type="dxa"/>
            <w:vAlign w:val="center"/>
          </w:tcPr>
          <w:p w:rsidR="005A3FB4" w:rsidRDefault="002310AE">
            <w:pPr>
              <w:jc w:val="right"/>
            </w:pPr>
            <w:r>
              <w:rPr>
                <w:color w:val="000000"/>
                <w:szCs w:val="21"/>
              </w:rPr>
              <w:t>134,379,993.63</w:t>
            </w:r>
          </w:p>
        </w:tc>
        <w:tc>
          <w:tcPr>
            <w:tcW w:w="1080" w:type="dxa"/>
            <w:vAlign w:val="center"/>
          </w:tcPr>
          <w:p w:rsidR="005A3FB4" w:rsidRDefault="002310AE">
            <w:pPr>
              <w:jc w:val="right"/>
            </w:pPr>
            <w:r>
              <w:rPr>
                <w:color w:val="000000"/>
                <w:szCs w:val="21"/>
              </w:rPr>
              <w:t>29.81%</w:t>
            </w:r>
          </w:p>
        </w:tc>
        <w:tc>
          <w:tcPr>
            <w:tcW w:w="1143" w:type="dxa"/>
            <w:vAlign w:val="center"/>
          </w:tcPr>
          <w:p w:rsidR="005A3FB4" w:rsidRDefault="002310AE">
            <w:pPr>
              <w:jc w:val="right"/>
            </w:pPr>
            <w:r>
              <w:rPr>
                <w:color w:val="000000"/>
                <w:szCs w:val="21"/>
              </w:rPr>
              <w:t>3,190,569,000.00</w:t>
            </w:r>
          </w:p>
        </w:tc>
        <w:tc>
          <w:tcPr>
            <w:tcW w:w="1197" w:type="dxa"/>
            <w:vAlign w:val="center"/>
          </w:tcPr>
          <w:p w:rsidR="005A3FB4" w:rsidRDefault="002310AE">
            <w:pPr>
              <w:jc w:val="right"/>
            </w:pPr>
            <w:r>
              <w:rPr>
                <w:color w:val="000000"/>
                <w:szCs w:val="21"/>
              </w:rPr>
              <w:t>9.27%</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r w:rsidR="005A3FB4">
        <w:tc>
          <w:tcPr>
            <w:tcW w:w="1560" w:type="dxa"/>
            <w:vAlign w:val="center"/>
          </w:tcPr>
          <w:p w:rsidR="005A3FB4" w:rsidRDefault="002310AE">
            <w:pPr>
              <w:jc w:val="left"/>
            </w:pPr>
            <w:r>
              <w:rPr>
                <w:color w:val="000000"/>
                <w:szCs w:val="21"/>
              </w:rPr>
              <w:t>申万宏源</w:t>
            </w:r>
          </w:p>
        </w:tc>
        <w:tc>
          <w:tcPr>
            <w:tcW w:w="13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143" w:type="dxa"/>
            <w:vAlign w:val="center"/>
          </w:tcPr>
          <w:p w:rsidR="005A3FB4" w:rsidRDefault="002310AE">
            <w:pPr>
              <w:jc w:val="right"/>
            </w:pPr>
            <w:r>
              <w:rPr>
                <w:color w:val="000000"/>
                <w:szCs w:val="21"/>
              </w:rPr>
              <w:t>-</w:t>
            </w:r>
          </w:p>
        </w:tc>
        <w:tc>
          <w:tcPr>
            <w:tcW w:w="1197" w:type="dxa"/>
            <w:vAlign w:val="center"/>
          </w:tcPr>
          <w:p w:rsidR="005A3FB4" w:rsidRDefault="002310AE">
            <w:pPr>
              <w:jc w:val="right"/>
            </w:pPr>
            <w:r>
              <w:rPr>
                <w:color w:val="000000"/>
                <w:szCs w:val="21"/>
              </w:rPr>
              <w:t>-</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r w:rsidR="005A3FB4">
        <w:tc>
          <w:tcPr>
            <w:tcW w:w="1560" w:type="dxa"/>
            <w:vAlign w:val="center"/>
          </w:tcPr>
          <w:p w:rsidR="005A3FB4" w:rsidRDefault="002310AE">
            <w:pPr>
              <w:jc w:val="left"/>
            </w:pPr>
            <w:r>
              <w:rPr>
                <w:color w:val="000000"/>
                <w:szCs w:val="21"/>
              </w:rPr>
              <w:t>东北证券</w:t>
            </w:r>
          </w:p>
        </w:tc>
        <w:tc>
          <w:tcPr>
            <w:tcW w:w="13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143" w:type="dxa"/>
            <w:vAlign w:val="center"/>
          </w:tcPr>
          <w:p w:rsidR="005A3FB4" w:rsidRDefault="002310AE">
            <w:pPr>
              <w:jc w:val="right"/>
            </w:pPr>
            <w:r>
              <w:rPr>
                <w:color w:val="000000"/>
                <w:szCs w:val="21"/>
              </w:rPr>
              <w:t>-</w:t>
            </w:r>
          </w:p>
        </w:tc>
        <w:tc>
          <w:tcPr>
            <w:tcW w:w="1197" w:type="dxa"/>
            <w:vAlign w:val="center"/>
          </w:tcPr>
          <w:p w:rsidR="005A3FB4" w:rsidRDefault="002310AE">
            <w:pPr>
              <w:jc w:val="right"/>
            </w:pPr>
            <w:r>
              <w:rPr>
                <w:color w:val="000000"/>
                <w:szCs w:val="21"/>
              </w:rPr>
              <w:t>-</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r w:rsidR="005A3FB4">
        <w:tc>
          <w:tcPr>
            <w:tcW w:w="1560" w:type="dxa"/>
            <w:vAlign w:val="center"/>
          </w:tcPr>
          <w:p w:rsidR="005A3FB4" w:rsidRDefault="002310AE">
            <w:pPr>
              <w:jc w:val="left"/>
            </w:pPr>
            <w:r>
              <w:rPr>
                <w:color w:val="000000"/>
                <w:szCs w:val="21"/>
              </w:rPr>
              <w:t>银河证券</w:t>
            </w:r>
          </w:p>
        </w:tc>
        <w:tc>
          <w:tcPr>
            <w:tcW w:w="13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143" w:type="dxa"/>
            <w:vAlign w:val="center"/>
          </w:tcPr>
          <w:p w:rsidR="005A3FB4" w:rsidRDefault="002310AE">
            <w:pPr>
              <w:jc w:val="right"/>
            </w:pPr>
            <w:r>
              <w:rPr>
                <w:color w:val="000000"/>
                <w:szCs w:val="21"/>
              </w:rPr>
              <w:t>-</w:t>
            </w:r>
          </w:p>
        </w:tc>
        <w:tc>
          <w:tcPr>
            <w:tcW w:w="1197" w:type="dxa"/>
            <w:vAlign w:val="center"/>
          </w:tcPr>
          <w:p w:rsidR="005A3FB4" w:rsidRDefault="002310AE">
            <w:pPr>
              <w:jc w:val="right"/>
            </w:pPr>
            <w:r>
              <w:rPr>
                <w:color w:val="000000"/>
                <w:szCs w:val="21"/>
              </w:rPr>
              <w:t>-</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r w:rsidR="005A3FB4">
        <w:tc>
          <w:tcPr>
            <w:tcW w:w="1560" w:type="dxa"/>
            <w:vAlign w:val="center"/>
          </w:tcPr>
          <w:p w:rsidR="005A3FB4" w:rsidRDefault="002310AE">
            <w:pPr>
              <w:jc w:val="left"/>
            </w:pPr>
            <w:r>
              <w:rPr>
                <w:color w:val="000000"/>
                <w:szCs w:val="21"/>
              </w:rPr>
              <w:t>国盛证券</w:t>
            </w:r>
          </w:p>
        </w:tc>
        <w:tc>
          <w:tcPr>
            <w:tcW w:w="13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143" w:type="dxa"/>
            <w:vAlign w:val="center"/>
          </w:tcPr>
          <w:p w:rsidR="005A3FB4" w:rsidRDefault="002310AE">
            <w:pPr>
              <w:jc w:val="right"/>
            </w:pPr>
            <w:r>
              <w:rPr>
                <w:color w:val="000000"/>
                <w:szCs w:val="21"/>
              </w:rPr>
              <w:t>-</w:t>
            </w:r>
          </w:p>
        </w:tc>
        <w:tc>
          <w:tcPr>
            <w:tcW w:w="1197" w:type="dxa"/>
            <w:vAlign w:val="center"/>
          </w:tcPr>
          <w:p w:rsidR="005A3FB4" w:rsidRDefault="002310AE">
            <w:pPr>
              <w:jc w:val="right"/>
            </w:pPr>
            <w:r>
              <w:rPr>
                <w:color w:val="000000"/>
                <w:szCs w:val="21"/>
              </w:rPr>
              <w:t>-</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r w:rsidR="005A3FB4">
        <w:tc>
          <w:tcPr>
            <w:tcW w:w="1560" w:type="dxa"/>
            <w:vAlign w:val="center"/>
          </w:tcPr>
          <w:p w:rsidR="005A3FB4" w:rsidRDefault="002310AE">
            <w:pPr>
              <w:jc w:val="left"/>
            </w:pPr>
            <w:r>
              <w:rPr>
                <w:color w:val="000000"/>
                <w:szCs w:val="21"/>
              </w:rPr>
              <w:t>海通证券</w:t>
            </w:r>
          </w:p>
        </w:tc>
        <w:tc>
          <w:tcPr>
            <w:tcW w:w="13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143" w:type="dxa"/>
            <w:vAlign w:val="center"/>
          </w:tcPr>
          <w:p w:rsidR="005A3FB4" w:rsidRDefault="002310AE">
            <w:pPr>
              <w:jc w:val="right"/>
            </w:pPr>
            <w:r>
              <w:rPr>
                <w:color w:val="000000"/>
                <w:szCs w:val="21"/>
              </w:rPr>
              <w:t>-</w:t>
            </w:r>
          </w:p>
        </w:tc>
        <w:tc>
          <w:tcPr>
            <w:tcW w:w="1197" w:type="dxa"/>
            <w:vAlign w:val="center"/>
          </w:tcPr>
          <w:p w:rsidR="005A3FB4" w:rsidRDefault="002310AE">
            <w:pPr>
              <w:jc w:val="right"/>
            </w:pPr>
            <w:r>
              <w:rPr>
                <w:color w:val="000000"/>
                <w:szCs w:val="21"/>
              </w:rPr>
              <w:t>-</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r w:rsidR="005A3FB4">
        <w:tc>
          <w:tcPr>
            <w:tcW w:w="1560" w:type="dxa"/>
            <w:vAlign w:val="center"/>
          </w:tcPr>
          <w:p w:rsidR="005A3FB4" w:rsidRDefault="002310AE">
            <w:pPr>
              <w:jc w:val="left"/>
            </w:pPr>
            <w:r>
              <w:rPr>
                <w:color w:val="000000"/>
                <w:szCs w:val="21"/>
              </w:rPr>
              <w:t>长城证券</w:t>
            </w:r>
          </w:p>
        </w:tc>
        <w:tc>
          <w:tcPr>
            <w:tcW w:w="1320" w:type="dxa"/>
            <w:vAlign w:val="center"/>
          </w:tcPr>
          <w:p w:rsidR="005A3FB4" w:rsidRDefault="002310AE">
            <w:pPr>
              <w:jc w:val="right"/>
            </w:pPr>
            <w:r>
              <w:rPr>
                <w:color w:val="000000"/>
                <w:szCs w:val="21"/>
              </w:rPr>
              <w:t>-</w:t>
            </w:r>
          </w:p>
        </w:tc>
        <w:tc>
          <w:tcPr>
            <w:tcW w:w="1080" w:type="dxa"/>
            <w:vAlign w:val="center"/>
          </w:tcPr>
          <w:p w:rsidR="005A3FB4" w:rsidRDefault="002310AE">
            <w:pPr>
              <w:jc w:val="right"/>
            </w:pPr>
            <w:r>
              <w:rPr>
                <w:color w:val="000000"/>
                <w:szCs w:val="21"/>
              </w:rPr>
              <w:t>-</w:t>
            </w:r>
          </w:p>
        </w:tc>
        <w:tc>
          <w:tcPr>
            <w:tcW w:w="1143" w:type="dxa"/>
            <w:vAlign w:val="center"/>
          </w:tcPr>
          <w:p w:rsidR="005A3FB4" w:rsidRDefault="002310AE">
            <w:pPr>
              <w:jc w:val="right"/>
            </w:pPr>
            <w:r>
              <w:rPr>
                <w:color w:val="000000"/>
                <w:szCs w:val="21"/>
              </w:rPr>
              <w:t>-</w:t>
            </w:r>
          </w:p>
        </w:tc>
        <w:tc>
          <w:tcPr>
            <w:tcW w:w="1197" w:type="dxa"/>
            <w:vAlign w:val="center"/>
          </w:tcPr>
          <w:p w:rsidR="005A3FB4" w:rsidRDefault="002310AE">
            <w:pPr>
              <w:jc w:val="right"/>
            </w:pPr>
            <w:r>
              <w:rPr>
                <w:color w:val="000000"/>
                <w:szCs w:val="21"/>
              </w:rPr>
              <w:t>-</w:t>
            </w:r>
          </w:p>
        </w:tc>
        <w:tc>
          <w:tcPr>
            <w:tcW w:w="1497" w:type="dxa"/>
            <w:vAlign w:val="center"/>
          </w:tcPr>
          <w:p w:rsidR="005A3FB4" w:rsidRDefault="002310AE">
            <w:pPr>
              <w:jc w:val="right"/>
            </w:pPr>
            <w:r>
              <w:rPr>
                <w:color w:val="000000"/>
                <w:szCs w:val="21"/>
              </w:rPr>
              <w:t>-</w:t>
            </w:r>
          </w:p>
        </w:tc>
        <w:tc>
          <w:tcPr>
            <w:tcW w:w="1203" w:type="dxa"/>
            <w:vAlign w:val="center"/>
          </w:tcPr>
          <w:p w:rsidR="005A3FB4" w:rsidRDefault="002310AE">
            <w:pPr>
              <w:jc w:val="right"/>
            </w:pPr>
            <w:r>
              <w:rPr>
                <w:color w:val="000000"/>
                <w:szCs w:val="21"/>
              </w:rPr>
              <w:t>-</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39" w:name="_Toc390421283"/>
      <w:bookmarkStart w:id="140" w:name="_Toc48655636"/>
      <w:r w:rsidRPr="00530FFD">
        <w:rPr>
          <w:rFonts w:ascii="宋体" w:hAnsi="宋体" w:cs="Arial"/>
          <w:color w:val="000000"/>
          <w:sz w:val="21"/>
          <w:szCs w:val="21"/>
        </w:rPr>
        <w:t>10.8</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其他重大事件</w:t>
      </w:r>
      <w:bookmarkEnd w:id="139"/>
      <w:bookmarkEnd w:id="14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753756" w:rsidRPr="00224952" w:rsidTr="0070173B">
        <w:tc>
          <w:tcPr>
            <w:tcW w:w="7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序号</w:t>
            </w:r>
          </w:p>
        </w:tc>
        <w:tc>
          <w:tcPr>
            <w:tcW w:w="43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公告事项</w:t>
            </w:r>
          </w:p>
        </w:tc>
        <w:tc>
          <w:tcPr>
            <w:tcW w:w="25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法定披露方式</w:t>
            </w:r>
          </w:p>
        </w:tc>
        <w:tc>
          <w:tcPr>
            <w:tcW w:w="144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法定披露日期</w:t>
            </w:r>
          </w:p>
        </w:tc>
      </w:tr>
      <w:tr w:rsidR="005A3FB4">
        <w:tc>
          <w:tcPr>
            <w:tcW w:w="720" w:type="dxa"/>
            <w:vAlign w:val="center"/>
          </w:tcPr>
          <w:p w:rsidR="005A3FB4" w:rsidRDefault="002310AE">
            <w:pPr>
              <w:jc w:val="center"/>
            </w:pPr>
            <w:r>
              <w:rPr>
                <w:color w:val="000000"/>
                <w:szCs w:val="21"/>
              </w:rPr>
              <w:t>1</w:t>
            </w:r>
          </w:p>
        </w:tc>
        <w:tc>
          <w:tcPr>
            <w:tcW w:w="4320" w:type="dxa"/>
            <w:vAlign w:val="center"/>
          </w:tcPr>
          <w:p w:rsidR="005A3FB4" w:rsidRDefault="002310AE">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5A3FB4" w:rsidRDefault="002310AE">
            <w:r>
              <w:rPr>
                <w:color w:val="000000"/>
                <w:szCs w:val="21"/>
              </w:rPr>
              <w:t>上海证券报</w:t>
            </w:r>
          </w:p>
        </w:tc>
        <w:tc>
          <w:tcPr>
            <w:tcW w:w="1440" w:type="dxa"/>
            <w:vAlign w:val="center"/>
          </w:tcPr>
          <w:p w:rsidR="005A3FB4" w:rsidRDefault="002310AE">
            <w:pPr>
              <w:jc w:val="center"/>
            </w:pPr>
            <w:r>
              <w:rPr>
                <w:color w:val="000000"/>
                <w:szCs w:val="21"/>
              </w:rPr>
              <w:t>2020-01-18</w:t>
            </w:r>
          </w:p>
        </w:tc>
      </w:tr>
      <w:tr w:rsidR="005A3FB4">
        <w:tc>
          <w:tcPr>
            <w:tcW w:w="720" w:type="dxa"/>
            <w:vAlign w:val="center"/>
          </w:tcPr>
          <w:p w:rsidR="005A3FB4" w:rsidRDefault="002310AE">
            <w:pPr>
              <w:jc w:val="center"/>
            </w:pPr>
            <w:r>
              <w:rPr>
                <w:color w:val="000000"/>
                <w:szCs w:val="21"/>
              </w:rPr>
              <w:t>2</w:t>
            </w:r>
          </w:p>
        </w:tc>
        <w:tc>
          <w:tcPr>
            <w:tcW w:w="4320" w:type="dxa"/>
            <w:vAlign w:val="center"/>
          </w:tcPr>
          <w:p w:rsidR="005A3FB4" w:rsidRDefault="002310AE">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5A3FB4" w:rsidRDefault="002310AE">
            <w:r>
              <w:rPr>
                <w:color w:val="000000"/>
                <w:szCs w:val="21"/>
              </w:rPr>
              <w:t>上海证券报、基金管理人网站及中国证监会基金电子披露网站</w:t>
            </w:r>
          </w:p>
        </w:tc>
        <w:tc>
          <w:tcPr>
            <w:tcW w:w="1440" w:type="dxa"/>
            <w:vAlign w:val="center"/>
          </w:tcPr>
          <w:p w:rsidR="005A3FB4" w:rsidRDefault="002310AE">
            <w:pPr>
              <w:jc w:val="center"/>
            </w:pPr>
            <w:r>
              <w:rPr>
                <w:color w:val="000000"/>
                <w:szCs w:val="21"/>
              </w:rPr>
              <w:t>2020-01-30</w:t>
            </w:r>
          </w:p>
        </w:tc>
      </w:tr>
      <w:tr w:rsidR="005A3FB4">
        <w:tc>
          <w:tcPr>
            <w:tcW w:w="720" w:type="dxa"/>
            <w:vAlign w:val="center"/>
          </w:tcPr>
          <w:p w:rsidR="005A3FB4" w:rsidRDefault="002310AE">
            <w:pPr>
              <w:jc w:val="center"/>
            </w:pPr>
            <w:r>
              <w:rPr>
                <w:color w:val="000000"/>
                <w:szCs w:val="21"/>
              </w:rPr>
              <w:t>3</w:t>
            </w:r>
          </w:p>
        </w:tc>
        <w:tc>
          <w:tcPr>
            <w:tcW w:w="4320" w:type="dxa"/>
            <w:vAlign w:val="center"/>
          </w:tcPr>
          <w:p w:rsidR="005A3FB4" w:rsidRDefault="002310AE">
            <w:r>
              <w:rPr>
                <w:color w:val="000000"/>
                <w:szCs w:val="21"/>
              </w:rPr>
              <w:t>易方达基金管理有限公司及全资子公司投资旗下基金相关事宜的公告</w:t>
            </w:r>
          </w:p>
        </w:tc>
        <w:tc>
          <w:tcPr>
            <w:tcW w:w="2520" w:type="dxa"/>
            <w:vAlign w:val="center"/>
          </w:tcPr>
          <w:p w:rsidR="005A3FB4" w:rsidRDefault="002310AE">
            <w:r>
              <w:rPr>
                <w:color w:val="000000"/>
                <w:szCs w:val="21"/>
              </w:rPr>
              <w:t>上海证券报、基金管理人网站及中国证监会基金电子披露网站</w:t>
            </w:r>
          </w:p>
        </w:tc>
        <w:tc>
          <w:tcPr>
            <w:tcW w:w="1440" w:type="dxa"/>
            <w:vAlign w:val="center"/>
          </w:tcPr>
          <w:p w:rsidR="005A3FB4" w:rsidRDefault="002310AE">
            <w:pPr>
              <w:jc w:val="center"/>
            </w:pPr>
            <w:r>
              <w:rPr>
                <w:color w:val="000000"/>
                <w:szCs w:val="21"/>
              </w:rPr>
              <w:t>2020-02-04</w:t>
            </w:r>
          </w:p>
        </w:tc>
      </w:tr>
      <w:tr w:rsidR="005A3FB4">
        <w:tc>
          <w:tcPr>
            <w:tcW w:w="720" w:type="dxa"/>
            <w:vAlign w:val="center"/>
          </w:tcPr>
          <w:p w:rsidR="005A3FB4" w:rsidRDefault="002310AE">
            <w:pPr>
              <w:jc w:val="center"/>
            </w:pPr>
            <w:r>
              <w:rPr>
                <w:color w:val="000000"/>
                <w:szCs w:val="21"/>
              </w:rPr>
              <w:t>4</w:t>
            </w:r>
          </w:p>
        </w:tc>
        <w:tc>
          <w:tcPr>
            <w:tcW w:w="4320" w:type="dxa"/>
            <w:vAlign w:val="center"/>
          </w:tcPr>
          <w:p w:rsidR="005A3FB4" w:rsidRDefault="002310AE">
            <w:r>
              <w:rPr>
                <w:color w:val="000000"/>
                <w:szCs w:val="21"/>
              </w:rPr>
              <w:t>易方达基金管理有限公司旗下部分开放式基金增加天天基金为销售机构的公告</w:t>
            </w:r>
          </w:p>
        </w:tc>
        <w:tc>
          <w:tcPr>
            <w:tcW w:w="2520" w:type="dxa"/>
            <w:vAlign w:val="center"/>
          </w:tcPr>
          <w:p w:rsidR="005A3FB4" w:rsidRDefault="002310AE">
            <w:r>
              <w:rPr>
                <w:color w:val="000000"/>
                <w:szCs w:val="21"/>
              </w:rPr>
              <w:t>上海证券报、基金管理人网站及中国证监会基金电子披露网站</w:t>
            </w:r>
          </w:p>
        </w:tc>
        <w:tc>
          <w:tcPr>
            <w:tcW w:w="1440" w:type="dxa"/>
            <w:vAlign w:val="center"/>
          </w:tcPr>
          <w:p w:rsidR="005A3FB4" w:rsidRDefault="002310AE">
            <w:pPr>
              <w:jc w:val="center"/>
            </w:pPr>
            <w:r>
              <w:rPr>
                <w:color w:val="000000"/>
                <w:szCs w:val="21"/>
              </w:rPr>
              <w:t>2020-03-19</w:t>
            </w:r>
          </w:p>
        </w:tc>
      </w:tr>
      <w:tr w:rsidR="005A3FB4">
        <w:tc>
          <w:tcPr>
            <w:tcW w:w="720" w:type="dxa"/>
            <w:vAlign w:val="center"/>
          </w:tcPr>
          <w:p w:rsidR="005A3FB4" w:rsidRDefault="002310AE">
            <w:pPr>
              <w:jc w:val="center"/>
            </w:pPr>
            <w:r>
              <w:rPr>
                <w:color w:val="000000"/>
                <w:szCs w:val="21"/>
              </w:rPr>
              <w:t>5</w:t>
            </w:r>
          </w:p>
        </w:tc>
        <w:tc>
          <w:tcPr>
            <w:tcW w:w="4320" w:type="dxa"/>
            <w:vAlign w:val="center"/>
          </w:tcPr>
          <w:p w:rsidR="005A3FB4" w:rsidRDefault="002310AE">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5A3FB4" w:rsidRDefault="002310AE">
            <w:r>
              <w:rPr>
                <w:color w:val="000000"/>
                <w:szCs w:val="21"/>
              </w:rPr>
              <w:t>上海证券报</w:t>
            </w:r>
          </w:p>
        </w:tc>
        <w:tc>
          <w:tcPr>
            <w:tcW w:w="1440" w:type="dxa"/>
            <w:vAlign w:val="center"/>
          </w:tcPr>
          <w:p w:rsidR="005A3FB4" w:rsidRDefault="002310AE">
            <w:pPr>
              <w:jc w:val="center"/>
            </w:pPr>
            <w:r>
              <w:rPr>
                <w:color w:val="000000"/>
                <w:szCs w:val="21"/>
              </w:rPr>
              <w:t>2020-03-31</w:t>
            </w:r>
          </w:p>
        </w:tc>
      </w:tr>
      <w:tr w:rsidR="005A3FB4">
        <w:tc>
          <w:tcPr>
            <w:tcW w:w="720" w:type="dxa"/>
            <w:vAlign w:val="center"/>
          </w:tcPr>
          <w:p w:rsidR="005A3FB4" w:rsidRDefault="002310AE">
            <w:pPr>
              <w:jc w:val="center"/>
            </w:pPr>
            <w:r>
              <w:rPr>
                <w:color w:val="000000"/>
                <w:szCs w:val="21"/>
              </w:rPr>
              <w:t>6</w:t>
            </w:r>
          </w:p>
        </w:tc>
        <w:tc>
          <w:tcPr>
            <w:tcW w:w="4320" w:type="dxa"/>
            <w:vAlign w:val="center"/>
          </w:tcPr>
          <w:p w:rsidR="005A3FB4" w:rsidRDefault="002310AE">
            <w:r>
              <w:rPr>
                <w:color w:val="000000"/>
                <w:szCs w:val="21"/>
              </w:rPr>
              <w:t>易方达基金管理有限公司关于提醒投资者及时提供或更新身份信息资料的公告</w:t>
            </w:r>
          </w:p>
        </w:tc>
        <w:tc>
          <w:tcPr>
            <w:tcW w:w="2520" w:type="dxa"/>
            <w:vAlign w:val="center"/>
          </w:tcPr>
          <w:p w:rsidR="005A3FB4" w:rsidRDefault="002310AE">
            <w:r>
              <w:rPr>
                <w:color w:val="000000"/>
                <w:szCs w:val="21"/>
              </w:rPr>
              <w:t>上海证券报、基金管理人网站及中国证监会基金电子披露网站</w:t>
            </w:r>
          </w:p>
        </w:tc>
        <w:tc>
          <w:tcPr>
            <w:tcW w:w="1440" w:type="dxa"/>
            <w:vAlign w:val="center"/>
          </w:tcPr>
          <w:p w:rsidR="005A3FB4" w:rsidRDefault="002310AE">
            <w:pPr>
              <w:jc w:val="center"/>
            </w:pPr>
            <w:r>
              <w:rPr>
                <w:color w:val="000000"/>
                <w:szCs w:val="21"/>
              </w:rPr>
              <w:t>2020-04-10</w:t>
            </w:r>
          </w:p>
        </w:tc>
      </w:tr>
      <w:tr w:rsidR="005A3FB4">
        <w:tc>
          <w:tcPr>
            <w:tcW w:w="720" w:type="dxa"/>
            <w:vAlign w:val="center"/>
          </w:tcPr>
          <w:p w:rsidR="005A3FB4" w:rsidRDefault="002310AE">
            <w:pPr>
              <w:jc w:val="center"/>
            </w:pPr>
            <w:r>
              <w:rPr>
                <w:color w:val="000000"/>
                <w:szCs w:val="21"/>
              </w:rPr>
              <w:t>7</w:t>
            </w:r>
          </w:p>
        </w:tc>
        <w:tc>
          <w:tcPr>
            <w:tcW w:w="4320" w:type="dxa"/>
            <w:vAlign w:val="center"/>
          </w:tcPr>
          <w:p w:rsidR="005A3FB4" w:rsidRDefault="002310AE">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5A3FB4" w:rsidRDefault="002310AE">
            <w:r>
              <w:rPr>
                <w:color w:val="000000"/>
                <w:szCs w:val="21"/>
              </w:rPr>
              <w:t>上海证券报</w:t>
            </w:r>
          </w:p>
        </w:tc>
        <w:tc>
          <w:tcPr>
            <w:tcW w:w="1440" w:type="dxa"/>
            <w:vAlign w:val="center"/>
          </w:tcPr>
          <w:p w:rsidR="005A3FB4" w:rsidRDefault="002310AE">
            <w:pPr>
              <w:jc w:val="center"/>
            </w:pPr>
            <w:r>
              <w:rPr>
                <w:color w:val="000000"/>
                <w:szCs w:val="21"/>
              </w:rPr>
              <w:t>2020-04-21</w:t>
            </w:r>
          </w:p>
        </w:tc>
      </w:tr>
      <w:tr w:rsidR="005A3FB4">
        <w:tc>
          <w:tcPr>
            <w:tcW w:w="720" w:type="dxa"/>
            <w:vAlign w:val="center"/>
          </w:tcPr>
          <w:p w:rsidR="005A3FB4" w:rsidRDefault="002310AE">
            <w:pPr>
              <w:jc w:val="center"/>
            </w:pPr>
            <w:r>
              <w:rPr>
                <w:color w:val="000000"/>
                <w:szCs w:val="21"/>
              </w:rPr>
              <w:t>8</w:t>
            </w:r>
          </w:p>
        </w:tc>
        <w:tc>
          <w:tcPr>
            <w:tcW w:w="4320" w:type="dxa"/>
            <w:vAlign w:val="center"/>
          </w:tcPr>
          <w:p w:rsidR="005A3FB4" w:rsidRDefault="002310AE">
            <w:r>
              <w:rPr>
                <w:color w:val="000000"/>
                <w:szCs w:val="21"/>
              </w:rPr>
              <w:t>易方达基金管理有限公司旗下部分开放式基金增加中欧财富为销售机构的公告</w:t>
            </w:r>
          </w:p>
        </w:tc>
        <w:tc>
          <w:tcPr>
            <w:tcW w:w="2520" w:type="dxa"/>
            <w:vAlign w:val="center"/>
          </w:tcPr>
          <w:p w:rsidR="005A3FB4" w:rsidRDefault="002310AE">
            <w:r>
              <w:rPr>
                <w:color w:val="000000"/>
                <w:szCs w:val="21"/>
              </w:rPr>
              <w:t>上海证券报、基金管理人网站及中国证监会基金电子披露网站</w:t>
            </w:r>
          </w:p>
        </w:tc>
        <w:tc>
          <w:tcPr>
            <w:tcW w:w="1440" w:type="dxa"/>
            <w:vAlign w:val="center"/>
          </w:tcPr>
          <w:p w:rsidR="005A3FB4" w:rsidRDefault="002310AE">
            <w:pPr>
              <w:jc w:val="center"/>
            </w:pPr>
            <w:r>
              <w:rPr>
                <w:color w:val="000000"/>
                <w:szCs w:val="21"/>
              </w:rPr>
              <w:t>2020-05-18</w:t>
            </w:r>
          </w:p>
        </w:tc>
      </w:tr>
      <w:tr w:rsidR="005A3FB4">
        <w:tc>
          <w:tcPr>
            <w:tcW w:w="720" w:type="dxa"/>
            <w:vAlign w:val="center"/>
          </w:tcPr>
          <w:p w:rsidR="005A3FB4" w:rsidRDefault="002310AE">
            <w:pPr>
              <w:jc w:val="center"/>
            </w:pPr>
            <w:r>
              <w:rPr>
                <w:color w:val="000000"/>
                <w:szCs w:val="21"/>
              </w:rPr>
              <w:t>9</w:t>
            </w:r>
          </w:p>
        </w:tc>
        <w:tc>
          <w:tcPr>
            <w:tcW w:w="4320" w:type="dxa"/>
            <w:vAlign w:val="center"/>
          </w:tcPr>
          <w:p w:rsidR="005A3FB4" w:rsidRDefault="002310AE">
            <w:r>
              <w:rPr>
                <w:color w:val="000000"/>
                <w:szCs w:val="21"/>
              </w:rPr>
              <w:t>易方达基金管理有限公司关于旗下部分开放式基金在直销中心开展申购费率与转换费率优惠活动的公告</w:t>
            </w:r>
          </w:p>
        </w:tc>
        <w:tc>
          <w:tcPr>
            <w:tcW w:w="2520" w:type="dxa"/>
            <w:vAlign w:val="center"/>
          </w:tcPr>
          <w:p w:rsidR="005A3FB4" w:rsidRDefault="002310AE">
            <w:r>
              <w:rPr>
                <w:color w:val="000000"/>
                <w:szCs w:val="21"/>
              </w:rPr>
              <w:t>上海证券报、基金管理人网站及中国证监会基金电子披露网站</w:t>
            </w:r>
          </w:p>
        </w:tc>
        <w:tc>
          <w:tcPr>
            <w:tcW w:w="1440" w:type="dxa"/>
            <w:vAlign w:val="center"/>
          </w:tcPr>
          <w:p w:rsidR="005A3FB4" w:rsidRDefault="002310AE">
            <w:pPr>
              <w:jc w:val="center"/>
            </w:pPr>
            <w:r>
              <w:rPr>
                <w:color w:val="000000"/>
                <w:szCs w:val="21"/>
              </w:rPr>
              <w:t>2020-05-20</w:t>
            </w:r>
          </w:p>
        </w:tc>
      </w:tr>
      <w:tr w:rsidR="005A3FB4">
        <w:tc>
          <w:tcPr>
            <w:tcW w:w="720" w:type="dxa"/>
            <w:vAlign w:val="center"/>
          </w:tcPr>
          <w:p w:rsidR="005A3FB4" w:rsidRDefault="002310AE">
            <w:pPr>
              <w:jc w:val="center"/>
            </w:pPr>
            <w:r>
              <w:rPr>
                <w:color w:val="000000"/>
                <w:szCs w:val="21"/>
              </w:rPr>
              <w:t>10</w:t>
            </w:r>
          </w:p>
        </w:tc>
        <w:tc>
          <w:tcPr>
            <w:tcW w:w="4320" w:type="dxa"/>
            <w:vAlign w:val="center"/>
          </w:tcPr>
          <w:p w:rsidR="005A3FB4" w:rsidRDefault="002310AE">
            <w:r>
              <w:rPr>
                <w:color w:val="000000"/>
                <w:szCs w:val="21"/>
              </w:rPr>
              <w:t>易方达基金管理有限公司高级管理人员变更公告</w:t>
            </w:r>
          </w:p>
        </w:tc>
        <w:tc>
          <w:tcPr>
            <w:tcW w:w="2520" w:type="dxa"/>
            <w:vAlign w:val="center"/>
          </w:tcPr>
          <w:p w:rsidR="005A3FB4" w:rsidRDefault="002310AE">
            <w:r>
              <w:rPr>
                <w:color w:val="000000"/>
                <w:szCs w:val="21"/>
              </w:rPr>
              <w:t>上海证券报、基金管理人网站及中国证监会基金电子披露网站</w:t>
            </w:r>
          </w:p>
        </w:tc>
        <w:tc>
          <w:tcPr>
            <w:tcW w:w="1440" w:type="dxa"/>
            <w:vAlign w:val="center"/>
          </w:tcPr>
          <w:p w:rsidR="005A3FB4" w:rsidRDefault="002310AE">
            <w:pPr>
              <w:jc w:val="center"/>
            </w:pPr>
            <w:r>
              <w:rPr>
                <w:color w:val="000000"/>
                <w:szCs w:val="21"/>
              </w:rPr>
              <w:t>2020-06-22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1" w:name="_Toc48655637"/>
      <w:r w:rsidRPr="008D36FA">
        <w:rPr>
          <w:rFonts w:ascii="宋体" w:hAnsi="宋体" w:cs="Arial"/>
          <w:bCs/>
          <w:color w:val="000000"/>
          <w:sz w:val="21"/>
          <w:szCs w:val="21"/>
        </w:rPr>
        <w:t>11</w:t>
      </w:r>
      <w:r w:rsidRPr="008D36FA">
        <w:rPr>
          <w:rFonts w:ascii="宋体" w:hAnsi="宋体" w:cs="Arial" w:hint="eastAsia"/>
          <w:bCs/>
          <w:color w:val="000000"/>
          <w:sz w:val="21"/>
          <w:szCs w:val="21"/>
        </w:rPr>
        <w:t>影响投资者决策的其他重要信息</w:t>
      </w:r>
      <w:bookmarkEnd w:id="141"/>
    </w:p>
    <w:p w:rsidR="00006B1C" w:rsidRPr="00BE526D" w:rsidRDefault="00006B1C" w:rsidP="00C62536">
      <w:pPr>
        <w:pStyle w:val="20"/>
        <w:tabs>
          <w:tab w:val="num" w:pos="927"/>
        </w:tabs>
        <w:spacing w:beforeLines="100" w:before="312" w:afterLines="100" w:after="312"/>
        <w:ind w:left="927" w:hanging="567"/>
        <w:rPr>
          <w:rFonts w:ascii="宋体" w:hAnsi="宋体" w:cs="Arial"/>
          <w:color w:val="000000"/>
          <w:sz w:val="21"/>
          <w:szCs w:val="21"/>
        </w:rPr>
      </w:pPr>
      <w:bookmarkStart w:id="142" w:name="_Toc48655638"/>
      <w:r w:rsidRPr="00BE526D">
        <w:rPr>
          <w:rFonts w:ascii="宋体" w:hAnsi="宋体" w:cs="Arial"/>
          <w:color w:val="000000"/>
          <w:sz w:val="21"/>
          <w:szCs w:val="21"/>
        </w:rPr>
        <w:t>11.1 报告期内单一投资者持有基金份额比例达到或超过20%的情况</w:t>
      </w:r>
      <w:bookmarkEnd w:id="142"/>
    </w:p>
    <w:tbl>
      <w:tblPr>
        <w:tblStyle w:val="af7"/>
        <w:tblW w:w="9640" w:type="dxa"/>
        <w:jc w:val="center"/>
        <w:tblLayout w:type="fixed"/>
        <w:tblLook w:val="04A0" w:firstRow="1" w:lastRow="0" w:firstColumn="1" w:lastColumn="0" w:noHBand="0" w:noVBand="1"/>
      </w:tblPr>
      <w:tblGrid>
        <w:gridCol w:w="2128"/>
        <w:gridCol w:w="709"/>
        <w:gridCol w:w="1984"/>
        <w:gridCol w:w="993"/>
        <w:gridCol w:w="992"/>
        <w:gridCol w:w="992"/>
        <w:gridCol w:w="991"/>
        <w:gridCol w:w="851"/>
      </w:tblGrid>
      <w:tr w:rsidR="00006B1C" w:rsidRPr="00130C74" w:rsidTr="005A5BFD">
        <w:trPr>
          <w:jc w:val="center"/>
        </w:trPr>
        <w:tc>
          <w:tcPr>
            <w:tcW w:w="2128" w:type="dxa"/>
            <w:vMerge w:val="restart"/>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投资者类别</w:t>
            </w:r>
          </w:p>
        </w:tc>
        <w:tc>
          <w:tcPr>
            <w:tcW w:w="5670" w:type="dxa"/>
            <w:gridSpan w:val="5"/>
            <w:vAlign w:val="center"/>
          </w:tcPr>
          <w:p w:rsidR="00006B1C" w:rsidRPr="00130C74" w:rsidRDefault="00006B1C" w:rsidP="00E56272">
            <w:pPr>
              <w:autoSpaceDE w:val="0"/>
              <w:autoSpaceDN w:val="0"/>
              <w:adjustRightInd w:val="0"/>
              <w:ind w:firstLine="1126"/>
              <w:jc w:val="center"/>
              <w:rPr>
                <w:rFonts w:eastAsiaTheme="minorEastAsia"/>
                <w:b/>
                <w:bCs/>
                <w:color w:val="000000" w:themeColor="text1"/>
                <w:szCs w:val="21"/>
              </w:rPr>
            </w:pPr>
            <w:r w:rsidRPr="00130C74">
              <w:rPr>
                <w:color w:val="000000"/>
                <w:szCs w:val="21"/>
              </w:rPr>
              <w:t>报告期内持有基金份额变化情况</w:t>
            </w:r>
          </w:p>
        </w:tc>
        <w:tc>
          <w:tcPr>
            <w:tcW w:w="1842" w:type="dxa"/>
            <w:gridSpan w:val="2"/>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报告期末持有基金情况</w:t>
            </w:r>
          </w:p>
        </w:tc>
      </w:tr>
      <w:tr w:rsidR="00006B1C" w:rsidRPr="00130C74" w:rsidTr="005A5BFD">
        <w:trPr>
          <w:jc w:val="center"/>
        </w:trPr>
        <w:tc>
          <w:tcPr>
            <w:tcW w:w="2128" w:type="dxa"/>
            <w:vMerge/>
            <w:vAlign w:val="center"/>
          </w:tcPr>
          <w:p w:rsidR="00006B1C" w:rsidRPr="00130C74" w:rsidRDefault="00006B1C" w:rsidP="00E56272">
            <w:pPr>
              <w:autoSpaceDE w:val="0"/>
              <w:autoSpaceDN w:val="0"/>
              <w:adjustRightInd w:val="0"/>
              <w:ind w:firstLine="1234"/>
              <w:jc w:val="center"/>
              <w:rPr>
                <w:rFonts w:eastAsiaTheme="minorEastAsia"/>
                <w:b/>
                <w:bCs/>
                <w:color w:val="000000" w:themeColor="text1"/>
                <w:szCs w:val="21"/>
              </w:rPr>
            </w:pPr>
          </w:p>
        </w:tc>
        <w:tc>
          <w:tcPr>
            <w:tcW w:w="709"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序号</w:t>
            </w:r>
          </w:p>
        </w:tc>
        <w:tc>
          <w:tcPr>
            <w:tcW w:w="1984"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持有基金份额比例达到或者超过</w:t>
            </w:r>
            <w:r w:rsidRPr="00130C74">
              <w:rPr>
                <w:color w:val="000000"/>
                <w:szCs w:val="21"/>
              </w:rPr>
              <w:t>20%</w:t>
            </w:r>
            <w:r w:rsidRPr="00130C74">
              <w:rPr>
                <w:color w:val="000000"/>
                <w:szCs w:val="21"/>
              </w:rPr>
              <w:t>的时间区间</w:t>
            </w:r>
          </w:p>
        </w:tc>
        <w:tc>
          <w:tcPr>
            <w:tcW w:w="993" w:type="dxa"/>
            <w:vAlign w:val="center"/>
          </w:tcPr>
          <w:p w:rsidR="00006B1C" w:rsidRPr="00130C74" w:rsidRDefault="00006B1C" w:rsidP="00E56272">
            <w:pPr>
              <w:widowControl/>
              <w:rPr>
                <w:rFonts w:eastAsiaTheme="minorEastAsia"/>
                <w:b/>
                <w:bCs/>
                <w:color w:val="000000" w:themeColor="text1"/>
                <w:szCs w:val="21"/>
              </w:rPr>
            </w:pPr>
            <w:r w:rsidRPr="00130C74">
              <w:rPr>
                <w:color w:val="000000"/>
                <w:szCs w:val="21"/>
              </w:rPr>
              <w:t>期初份额</w:t>
            </w:r>
          </w:p>
        </w:tc>
        <w:tc>
          <w:tcPr>
            <w:tcW w:w="992" w:type="dxa"/>
            <w:vAlign w:val="center"/>
          </w:tcPr>
          <w:p w:rsidR="00006B1C" w:rsidRPr="00130C74" w:rsidRDefault="00006B1C" w:rsidP="00E56272">
            <w:pPr>
              <w:widowControl/>
              <w:rPr>
                <w:rFonts w:eastAsiaTheme="minorEastAsia"/>
                <w:b/>
                <w:bCs/>
                <w:color w:val="000000" w:themeColor="text1"/>
                <w:szCs w:val="21"/>
              </w:rPr>
            </w:pPr>
            <w:r w:rsidRPr="00130C74">
              <w:rPr>
                <w:color w:val="000000"/>
                <w:szCs w:val="21"/>
              </w:rPr>
              <w:t>申购份额</w:t>
            </w:r>
          </w:p>
        </w:tc>
        <w:tc>
          <w:tcPr>
            <w:tcW w:w="992" w:type="dxa"/>
            <w:vAlign w:val="center"/>
          </w:tcPr>
          <w:p w:rsidR="00006B1C" w:rsidRPr="00130C74" w:rsidRDefault="00006B1C" w:rsidP="00E56272">
            <w:pPr>
              <w:widowControl/>
              <w:rPr>
                <w:rFonts w:eastAsiaTheme="minorEastAsia"/>
                <w:b/>
                <w:bCs/>
                <w:color w:val="000000" w:themeColor="text1"/>
                <w:szCs w:val="21"/>
              </w:rPr>
            </w:pPr>
            <w:r w:rsidRPr="00130C74">
              <w:rPr>
                <w:color w:val="000000"/>
                <w:szCs w:val="21"/>
              </w:rPr>
              <w:t>赎回份额</w:t>
            </w:r>
          </w:p>
        </w:tc>
        <w:tc>
          <w:tcPr>
            <w:tcW w:w="991"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持有份额</w:t>
            </w:r>
          </w:p>
        </w:tc>
        <w:tc>
          <w:tcPr>
            <w:tcW w:w="851"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份额占比</w:t>
            </w:r>
          </w:p>
        </w:tc>
      </w:tr>
      <w:tr w:rsidR="005A3FB4">
        <w:trPr>
          <w:jc w:val="center"/>
        </w:trPr>
        <w:tc>
          <w:tcPr>
            <w:tcW w:w="2128" w:type="dxa"/>
            <w:vMerge w:val="restart"/>
            <w:vAlign w:val="center"/>
          </w:tcPr>
          <w:p w:rsidR="005A3FB4" w:rsidRDefault="002310AE">
            <w:r>
              <w:rPr>
                <w:rFonts w:eastAsiaTheme="minorEastAsia"/>
                <w:bCs/>
                <w:color w:val="000000" w:themeColor="text1"/>
                <w:szCs w:val="21"/>
              </w:rPr>
              <w:t>机构</w:t>
            </w:r>
          </w:p>
        </w:tc>
        <w:tc>
          <w:tcPr>
            <w:tcW w:w="709" w:type="dxa"/>
            <w:vAlign w:val="center"/>
          </w:tcPr>
          <w:p w:rsidR="005A3FB4" w:rsidRDefault="002310AE">
            <w:pPr>
              <w:jc w:val="center"/>
            </w:pPr>
            <w:r>
              <w:t>1</w:t>
            </w:r>
          </w:p>
        </w:tc>
        <w:tc>
          <w:tcPr>
            <w:tcW w:w="1984" w:type="dxa"/>
            <w:vAlign w:val="center"/>
          </w:tcPr>
          <w:p w:rsidR="005A3FB4" w:rsidRDefault="002310AE">
            <w:pPr>
              <w:jc w:val="center"/>
            </w:pPr>
            <w:r>
              <w:t>2020</w:t>
            </w:r>
            <w:r>
              <w:t>年</w:t>
            </w:r>
            <w:r>
              <w:t>01</w:t>
            </w:r>
            <w:r>
              <w:t>月</w:t>
            </w:r>
            <w:r>
              <w:t>01</w:t>
            </w:r>
            <w:r>
              <w:t>日</w:t>
            </w:r>
            <w:r>
              <w:t>~2020</w:t>
            </w:r>
            <w:r>
              <w:t>年</w:t>
            </w:r>
            <w:r>
              <w:t>06</w:t>
            </w:r>
            <w:r>
              <w:t>月</w:t>
            </w:r>
            <w:r>
              <w:t>30</w:t>
            </w:r>
            <w:r>
              <w:t>日</w:t>
            </w:r>
          </w:p>
        </w:tc>
        <w:tc>
          <w:tcPr>
            <w:tcW w:w="993" w:type="dxa"/>
            <w:vAlign w:val="center"/>
          </w:tcPr>
          <w:p w:rsidR="005A3FB4" w:rsidRDefault="002310AE">
            <w:pPr>
              <w:jc w:val="center"/>
            </w:pPr>
            <w:r>
              <w:t>292,111,976.63</w:t>
            </w:r>
          </w:p>
        </w:tc>
        <w:tc>
          <w:tcPr>
            <w:tcW w:w="992" w:type="dxa"/>
            <w:vAlign w:val="center"/>
          </w:tcPr>
          <w:p w:rsidR="005A3FB4" w:rsidRDefault="002310AE">
            <w:pPr>
              <w:jc w:val="center"/>
            </w:pPr>
            <w:r>
              <w:t>-</w:t>
            </w:r>
          </w:p>
        </w:tc>
        <w:tc>
          <w:tcPr>
            <w:tcW w:w="992" w:type="dxa"/>
            <w:vAlign w:val="center"/>
          </w:tcPr>
          <w:p w:rsidR="005A3FB4" w:rsidRDefault="002310AE">
            <w:pPr>
              <w:jc w:val="center"/>
            </w:pPr>
            <w:r>
              <w:t>-</w:t>
            </w:r>
          </w:p>
        </w:tc>
        <w:tc>
          <w:tcPr>
            <w:tcW w:w="991" w:type="dxa"/>
            <w:vAlign w:val="center"/>
          </w:tcPr>
          <w:p w:rsidR="005A3FB4" w:rsidRDefault="002310AE">
            <w:pPr>
              <w:jc w:val="center"/>
            </w:pPr>
            <w:r>
              <w:t>292,111,976.63</w:t>
            </w:r>
          </w:p>
        </w:tc>
        <w:tc>
          <w:tcPr>
            <w:tcW w:w="851" w:type="dxa"/>
            <w:vAlign w:val="center"/>
          </w:tcPr>
          <w:p w:rsidR="005A3FB4" w:rsidRDefault="002310AE">
            <w:pPr>
              <w:jc w:val="center"/>
            </w:pPr>
            <w:r>
              <w:t>41.01%</w:t>
            </w:r>
          </w:p>
        </w:tc>
      </w:tr>
      <w:tr w:rsidR="00006B1C" w:rsidRPr="00130C74" w:rsidTr="00E56272">
        <w:trPr>
          <w:jc w:val="center"/>
        </w:trPr>
        <w:tc>
          <w:tcPr>
            <w:tcW w:w="9637" w:type="dxa"/>
            <w:gridSpan w:val="8"/>
            <w:vAlign w:val="center"/>
          </w:tcPr>
          <w:p w:rsidR="00006B1C" w:rsidRPr="00130C74" w:rsidRDefault="00006B1C" w:rsidP="0089471F">
            <w:pPr>
              <w:autoSpaceDE w:val="0"/>
              <w:autoSpaceDN w:val="0"/>
              <w:adjustRightInd w:val="0"/>
              <w:jc w:val="center"/>
              <w:rPr>
                <w:szCs w:val="21"/>
              </w:rPr>
            </w:pPr>
            <w:r w:rsidRPr="00130C74">
              <w:rPr>
                <w:color w:val="000000"/>
                <w:szCs w:val="21"/>
              </w:rPr>
              <w:t>产品特有风险</w:t>
            </w:r>
          </w:p>
        </w:tc>
      </w:tr>
      <w:tr w:rsidR="00006B1C" w:rsidRPr="00130C74" w:rsidTr="00E56272">
        <w:trPr>
          <w:jc w:val="center"/>
        </w:trPr>
        <w:tc>
          <w:tcPr>
            <w:tcW w:w="9637" w:type="dxa"/>
            <w:gridSpan w:val="8"/>
            <w:vAlign w:val="center"/>
          </w:tcPr>
          <w:p w:rsidR="00006B1C" w:rsidRPr="001333A8" w:rsidRDefault="001333A8" w:rsidP="00E56272">
            <w:pPr>
              <w:autoSpaceDE w:val="0"/>
              <w:autoSpaceDN w:val="0"/>
              <w:adjustRightInd w:val="0"/>
              <w:jc w:val="left"/>
              <w:rPr>
                <w:szCs w:val="21"/>
              </w:rPr>
            </w:pPr>
            <w:r w:rsidRPr="001333A8">
              <w:rPr>
                <w:szCs w:val="21"/>
              </w:rPr>
              <w:t>报告期内，本基金存在单一投资者持有份额比例达到或超过</w:t>
            </w:r>
            <w:r w:rsidRPr="001333A8">
              <w:rPr>
                <w:szCs w:val="21"/>
              </w:rPr>
              <w:t>20%</w:t>
            </w:r>
            <w:r w:rsidRPr="001333A8">
              <w:rPr>
                <w:szCs w:val="21"/>
              </w:rPr>
              <w:t>的情况，由此可能导致的特有风险主要包括：当投资者持有份额占比较为集中时，个别投资者的大额赎回可能会对基金资产运作及净值表现产生较大影响；极端情况下基金管理人可能无法以合理价格及时变现基金资产以应对投资者的赎回申请，可能带来流动性风险；如个别投资者大额赎回引发巨额赎回，基金管理人可能根据基金合同约定决定部分延期赎回或暂停接受基金的赎回申请，可能影响投资者赎回业务办理；若个别投资者大额赎回后本基金出现连续六十个工作日基金资产净值低于</w:t>
            </w:r>
            <w:r w:rsidRPr="001333A8">
              <w:rPr>
                <w:szCs w:val="21"/>
              </w:rPr>
              <w:t>5000</w:t>
            </w:r>
            <w:r w:rsidRPr="001333A8">
              <w:rPr>
                <w:szCs w:val="21"/>
              </w:rPr>
              <w:t>万元，基金还可能面临转换运作方式、与其他基金合并或者终止基金合同等情形；持有基金份额占比较高的投资者在召开持有人大会并对审议事项进行投票表决时可能拥有较大话语权。</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3" w:name="_Toc225500055"/>
      <w:bookmarkStart w:id="144" w:name="_Toc48655639"/>
      <w:r w:rsidRPr="008D36FA">
        <w:rPr>
          <w:rFonts w:ascii="宋体" w:hAnsi="宋体" w:cs="Arial"/>
          <w:bCs/>
          <w:color w:val="000000"/>
          <w:sz w:val="21"/>
          <w:szCs w:val="21"/>
        </w:rPr>
        <w:t>12</w:t>
      </w:r>
      <w:r w:rsidRPr="008D36FA">
        <w:rPr>
          <w:rFonts w:ascii="宋体" w:hAnsi="宋体" w:cs="Arial" w:hint="eastAsia"/>
          <w:bCs/>
          <w:color w:val="000000"/>
          <w:sz w:val="21"/>
          <w:szCs w:val="21"/>
        </w:rPr>
        <w:t>备查文件目录</w:t>
      </w:r>
      <w:bookmarkEnd w:id="143"/>
      <w:bookmarkEnd w:id="144"/>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5" w:name="_Toc390421286"/>
      <w:bookmarkStart w:id="146" w:name="_Toc48655640"/>
      <w:r w:rsidRPr="00530FFD">
        <w:rPr>
          <w:rFonts w:ascii="宋体" w:hAnsi="宋体" w:cs="Arial"/>
          <w:color w:val="000000"/>
          <w:sz w:val="21"/>
          <w:szCs w:val="21"/>
        </w:rPr>
        <w:t>12.1</w:t>
      </w:r>
      <w:r w:rsidR="007D6699" w:rsidRPr="00530FFD">
        <w:rPr>
          <w:rFonts w:ascii="宋体" w:hAnsi="宋体" w:cs="Arial"/>
          <w:color w:val="000000"/>
          <w:sz w:val="21"/>
          <w:szCs w:val="21"/>
        </w:rPr>
        <w:tab/>
      </w:r>
      <w:r w:rsidRPr="00530FFD">
        <w:rPr>
          <w:rFonts w:ascii="宋体" w:hAnsi="宋体" w:cs="Arial" w:hint="eastAsia"/>
          <w:color w:val="000000"/>
          <w:sz w:val="21"/>
          <w:szCs w:val="21"/>
        </w:rPr>
        <w:t>备查文件目录</w:t>
      </w:r>
      <w:bookmarkEnd w:id="145"/>
      <w:bookmarkEnd w:id="146"/>
    </w:p>
    <w:p w:rsidR="005A3FB4" w:rsidRDefault="002310AE">
      <w:pPr>
        <w:ind w:firstLineChars="200" w:firstLine="420"/>
        <w:rPr>
          <w:color w:val="000000"/>
          <w:szCs w:val="21"/>
        </w:rPr>
      </w:pPr>
      <w:r>
        <w:rPr>
          <w:color w:val="000000"/>
          <w:szCs w:val="21"/>
        </w:rPr>
        <w:t>1.</w:t>
      </w:r>
      <w:r>
        <w:rPr>
          <w:color w:val="000000"/>
          <w:szCs w:val="21"/>
        </w:rPr>
        <w:t>中国证监会准予易方达安心回馈混合型证券投资基金注册的文件；</w:t>
      </w:r>
    </w:p>
    <w:p w:rsidR="005A3FB4" w:rsidRDefault="002310AE">
      <w:pPr>
        <w:ind w:firstLineChars="200" w:firstLine="420"/>
        <w:rPr>
          <w:color w:val="000000"/>
          <w:szCs w:val="21"/>
        </w:rPr>
      </w:pPr>
      <w:r>
        <w:rPr>
          <w:color w:val="000000"/>
          <w:szCs w:val="21"/>
        </w:rPr>
        <w:t>2.</w:t>
      </w:r>
      <w:r>
        <w:rPr>
          <w:color w:val="000000"/>
          <w:szCs w:val="21"/>
        </w:rPr>
        <w:t>《易方达安心回馈混合型证券投资基金基金合同》；</w:t>
      </w:r>
    </w:p>
    <w:p w:rsidR="005A3FB4" w:rsidRDefault="002310AE">
      <w:pPr>
        <w:ind w:firstLineChars="200" w:firstLine="420"/>
        <w:rPr>
          <w:color w:val="000000"/>
          <w:szCs w:val="21"/>
        </w:rPr>
      </w:pPr>
      <w:r>
        <w:rPr>
          <w:color w:val="000000"/>
          <w:szCs w:val="21"/>
        </w:rPr>
        <w:t>3.</w:t>
      </w:r>
      <w:r>
        <w:rPr>
          <w:color w:val="000000"/>
          <w:szCs w:val="21"/>
        </w:rPr>
        <w:t>《易方达安心回馈混合型证券投资基金托管协议》；</w:t>
      </w:r>
    </w:p>
    <w:p w:rsidR="005A3FB4" w:rsidRDefault="002310AE">
      <w:pPr>
        <w:ind w:firstLineChars="200" w:firstLine="420"/>
        <w:rPr>
          <w:color w:val="000000"/>
          <w:szCs w:val="21"/>
        </w:rPr>
      </w:pPr>
      <w:r>
        <w:rPr>
          <w:color w:val="000000"/>
          <w:szCs w:val="21"/>
        </w:rPr>
        <w:t>4.</w:t>
      </w:r>
      <w:r>
        <w:rPr>
          <w:color w:val="000000"/>
          <w:szCs w:val="21"/>
        </w:rPr>
        <w:t>《易方达基金管理有限公司开放式基金业务规则》；</w:t>
      </w:r>
    </w:p>
    <w:p w:rsidR="00753756" w:rsidRPr="00224952" w:rsidRDefault="00753756" w:rsidP="006E1449">
      <w:pPr>
        <w:ind w:firstLineChars="200" w:firstLine="420"/>
        <w:rPr>
          <w:color w:val="000000"/>
          <w:szCs w:val="21"/>
        </w:rPr>
      </w:pPr>
      <w:r w:rsidRPr="00224952">
        <w:rPr>
          <w:color w:val="000000"/>
          <w:szCs w:val="21"/>
        </w:rPr>
        <w:t>5.</w:t>
      </w:r>
      <w:r w:rsidRPr="00224952">
        <w:rPr>
          <w:color w:val="000000"/>
          <w:szCs w:val="21"/>
        </w:rPr>
        <w:t>基金管理人业务资格批件、营业执照。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7" w:name="_Toc390421287"/>
      <w:bookmarkStart w:id="148" w:name="_Toc48655641"/>
      <w:r w:rsidRPr="00530FFD">
        <w:rPr>
          <w:rFonts w:ascii="宋体" w:hAnsi="宋体" w:cs="Arial"/>
          <w:color w:val="000000"/>
          <w:sz w:val="21"/>
          <w:szCs w:val="21"/>
        </w:rPr>
        <w:t>12.2</w:t>
      </w:r>
      <w:r w:rsidR="007D6699" w:rsidRPr="00530FFD">
        <w:rPr>
          <w:rFonts w:ascii="宋体" w:hAnsi="宋体" w:cs="Arial"/>
          <w:color w:val="000000"/>
          <w:sz w:val="21"/>
          <w:szCs w:val="21"/>
        </w:rPr>
        <w:tab/>
      </w:r>
      <w:r w:rsidRPr="00530FFD">
        <w:rPr>
          <w:rFonts w:ascii="宋体" w:hAnsi="宋体" w:cs="Arial" w:hint="eastAsia"/>
          <w:color w:val="000000"/>
          <w:sz w:val="21"/>
          <w:szCs w:val="21"/>
        </w:rPr>
        <w:t>存放地点</w:t>
      </w:r>
      <w:bookmarkEnd w:id="147"/>
      <w:bookmarkEnd w:id="148"/>
    </w:p>
    <w:p w:rsidR="00753756" w:rsidRPr="00224952" w:rsidRDefault="00753756" w:rsidP="006E1449">
      <w:pPr>
        <w:ind w:firstLineChars="200" w:firstLine="420"/>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9" w:name="_Toc390421288"/>
      <w:bookmarkStart w:id="150" w:name="_Toc48655642"/>
      <w:r w:rsidRPr="00530FFD">
        <w:rPr>
          <w:rFonts w:ascii="宋体" w:hAnsi="宋体" w:cs="Arial"/>
          <w:color w:val="000000"/>
          <w:sz w:val="21"/>
          <w:szCs w:val="21"/>
        </w:rPr>
        <w:t>12.3</w:t>
      </w:r>
      <w:r w:rsidR="007D6699" w:rsidRPr="00530FFD">
        <w:rPr>
          <w:rFonts w:ascii="宋体" w:hAnsi="宋体" w:cs="Arial"/>
          <w:color w:val="000000"/>
          <w:sz w:val="21"/>
          <w:szCs w:val="21"/>
        </w:rPr>
        <w:tab/>
      </w:r>
      <w:r w:rsidRPr="00530FFD">
        <w:rPr>
          <w:rFonts w:ascii="宋体" w:hAnsi="宋体" w:cs="Arial" w:hint="eastAsia"/>
          <w:color w:val="000000"/>
          <w:sz w:val="21"/>
          <w:szCs w:val="21"/>
        </w:rPr>
        <w:t>查阅方式</w:t>
      </w:r>
      <w:bookmarkEnd w:id="149"/>
      <w:bookmarkEnd w:id="150"/>
    </w:p>
    <w:p w:rsidR="00753756" w:rsidRPr="00224952" w:rsidRDefault="00753756" w:rsidP="006E1449">
      <w:pPr>
        <w:ind w:firstLineChars="200" w:firstLine="420"/>
        <w:rPr>
          <w:color w:val="000000"/>
          <w:szCs w:val="21"/>
        </w:rPr>
      </w:pPr>
      <w:r w:rsidRPr="00224952">
        <w:rPr>
          <w:color w:val="000000"/>
          <w:szCs w:val="21"/>
        </w:rPr>
        <w:t>投资者可在营业时间免费查阅，也可按工本费购买复印件。</w:t>
      </w: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8971E9">
      <w:pPr>
        <w:spacing w:line="360" w:lineRule="auto"/>
        <w:ind w:left="840"/>
        <w:jc w:val="right"/>
        <w:rPr>
          <w:b/>
          <w:bCs/>
          <w:szCs w:val="21"/>
        </w:rPr>
      </w:pPr>
      <w:r w:rsidRPr="00224952">
        <w:rPr>
          <w:b/>
          <w:bCs/>
          <w:szCs w:val="21"/>
        </w:rPr>
        <w:t>易方达基金管理有限公司</w:t>
      </w:r>
    </w:p>
    <w:p w:rsidR="00753756" w:rsidRPr="00224952" w:rsidRDefault="00753756" w:rsidP="00A93D04">
      <w:pPr>
        <w:spacing w:line="360" w:lineRule="auto"/>
        <w:ind w:left="840"/>
        <w:jc w:val="right"/>
        <w:rPr>
          <w:b/>
          <w:bCs/>
          <w:szCs w:val="21"/>
        </w:rPr>
      </w:pPr>
      <w:r w:rsidRPr="00224952">
        <w:rPr>
          <w:b/>
          <w:bCs/>
          <w:szCs w:val="21"/>
        </w:rPr>
        <w:t>二〇二〇年八月二十八日</w:t>
      </w:r>
      <w:bookmarkEnd w:id="0"/>
    </w:p>
    <w:sectPr w:rsidR="00753756" w:rsidRPr="00224952" w:rsidSect="00937AC9">
      <w:footerReference w:type="even" r:id="rId10"/>
      <w:footerReference w:type="default" r:id="rId11"/>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B4" w:rsidRDefault="001C68B4">
      <w:r>
        <w:separator/>
      </w:r>
    </w:p>
  </w:endnote>
  <w:endnote w:type="continuationSeparator" w:id="0">
    <w:p w:rsidR="001C68B4" w:rsidRDefault="001C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23AF2" w:rsidRDefault="00D23AF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E56850">
      <w:rPr>
        <w:noProof/>
        <w:kern w:val="0"/>
        <w:szCs w:val="21"/>
      </w:rPr>
      <w:t>47</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E56850">
      <w:rPr>
        <w:noProof/>
        <w:kern w:val="0"/>
        <w:szCs w:val="21"/>
      </w:rPr>
      <w:t>47</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B4" w:rsidRDefault="001C68B4">
      <w:r>
        <w:separator/>
      </w:r>
    </w:p>
  </w:footnote>
  <w:footnote w:type="continuationSeparator" w:id="0">
    <w:p w:rsidR="001C68B4" w:rsidRDefault="001C6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Pr="00E70357" w:rsidRDefault="00D23AF2" w:rsidP="003440A3">
    <w:pPr>
      <w:pStyle w:val="a9"/>
      <w:pBdr>
        <w:bottom w:val="single" w:sz="6" w:space="0" w:color="auto"/>
      </w:pBdr>
      <w:jc w:val="right"/>
    </w:pPr>
    <w:r w:rsidRPr="00E70357">
      <w:t>易方达安心回馈混合型证券投资基金</w:t>
    </w:r>
    <w:r w:rsidRPr="00E70357">
      <w:t>2020</w:t>
    </w:r>
    <w:r w:rsidRPr="00E70357">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3929"/>
    <w:rsid w:val="0000063E"/>
    <w:rsid w:val="00000EBD"/>
    <w:rsid w:val="000019B6"/>
    <w:rsid w:val="00001B39"/>
    <w:rsid w:val="00002644"/>
    <w:rsid w:val="00003577"/>
    <w:rsid w:val="0000403B"/>
    <w:rsid w:val="00004337"/>
    <w:rsid w:val="00005172"/>
    <w:rsid w:val="0000551D"/>
    <w:rsid w:val="00005911"/>
    <w:rsid w:val="00005F65"/>
    <w:rsid w:val="00006B1C"/>
    <w:rsid w:val="00007140"/>
    <w:rsid w:val="000102A7"/>
    <w:rsid w:val="00010918"/>
    <w:rsid w:val="00010A83"/>
    <w:rsid w:val="00010A8E"/>
    <w:rsid w:val="00010AC3"/>
    <w:rsid w:val="00010C1F"/>
    <w:rsid w:val="00010F11"/>
    <w:rsid w:val="00010FD1"/>
    <w:rsid w:val="00011081"/>
    <w:rsid w:val="00011EB5"/>
    <w:rsid w:val="0001280C"/>
    <w:rsid w:val="00012FD0"/>
    <w:rsid w:val="00013CAE"/>
    <w:rsid w:val="000152BE"/>
    <w:rsid w:val="000162AF"/>
    <w:rsid w:val="000174BF"/>
    <w:rsid w:val="00017554"/>
    <w:rsid w:val="00017581"/>
    <w:rsid w:val="0001767C"/>
    <w:rsid w:val="00020583"/>
    <w:rsid w:val="00020A97"/>
    <w:rsid w:val="0002154E"/>
    <w:rsid w:val="00021813"/>
    <w:rsid w:val="00021DD4"/>
    <w:rsid w:val="000221FE"/>
    <w:rsid w:val="00023326"/>
    <w:rsid w:val="00023BE7"/>
    <w:rsid w:val="0002438A"/>
    <w:rsid w:val="0002453B"/>
    <w:rsid w:val="000247D7"/>
    <w:rsid w:val="00024C15"/>
    <w:rsid w:val="00024C62"/>
    <w:rsid w:val="00024CA0"/>
    <w:rsid w:val="0002695C"/>
    <w:rsid w:val="000274FE"/>
    <w:rsid w:val="000276C9"/>
    <w:rsid w:val="0003228A"/>
    <w:rsid w:val="000322D5"/>
    <w:rsid w:val="0003271C"/>
    <w:rsid w:val="00032923"/>
    <w:rsid w:val="00032ADD"/>
    <w:rsid w:val="00032DFB"/>
    <w:rsid w:val="00032FE1"/>
    <w:rsid w:val="00033104"/>
    <w:rsid w:val="000331EA"/>
    <w:rsid w:val="000331EB"/>
    <w:rsid w:val="000335CE"/>
    <w:rsid w:val="00033C63"/>
    <w:rsid w:val="00033E3C"/>
    <w:rsid w:val="00033EC1"/>
    <w:rsid w:val="00034BA5"/>
    <w:rsid w:val="000358FE"/>
    <w:rsid w:val="00035B5A"/>
    <w:rsid w:val="00036C1D"/>
    <w:rsid w:val="00037267"/>
    <w:rsid w:val="000378BC"/>
    <w:rsid w:val="00037CF2"/>
    <w:rsid w:val="00037FCF"/>
    <w:rsid w:val="000415E6"/>
    <w:rsid w:val="00041BC8"/>
    <w:rsid w:val="00041F20"/>
    <w:rsid w:val="000421B8"/>
    <w:rsid w:val="00042656"/>
    <w:rsid w:val="000429DF"/>
    <w:rsid w:val="00042AAD"/>
    <w:rsid w:val="000430CA"/>
    <w:rsid w:val="0004381B"/>
    <w:rsid w:val="00043ABF"/>
    <w:rsid w:val="00044158"/>
    <w:rsid w:val="000442C5"/>
    <w:rsid w:val="000445E4"/>
    <w:rsid w:val="00046FD3"/>
    <w:rsid w:val="000471B4"/>
    <w:rsid w:val="00050260"/>
    <w:rsid w:val="00050DE0"/>
    <w:rsid w:val="000510AB"/>
    <w:rsid w:val="000514E0"/>
    <w:rsid w:val="00053091"/>
    <w:rsid w:val="0005346A"/>
    <w:rsid w:val="000534CD"/>
    <w:rsid w:val="00053E3C"/>
    <w:rsid w:val="00053EED"/>
    <w:rsid w:val="0005407D"/>
    <w:rsid w:val="0005448A"/>
    <w:rsid w:val="0005449F"/>
    <w:rsid w:val="00055AF1"/>
    <w:rsid w:val="000573B5"/>
    <w:rsid w:val="00060597"/>
    <w:rsid w:val="00060A2C"/>
    <w:rsid w:val="00060A80"/>
    <w:rsid w:val="00060CB4"/>
    <w:rsid w:val="00061167"/>
    <w:rsid w:val="00062997"/>
    <w:rsid w:val="00062AC1"/>
    <w:rsid w:val="0006341D"/>
    <w:rsid w:val="00063554"/>
    <w:rsid w:val="000635D9"/>
    <w:rsid w:val="00063A09"/>
    <w:rsid w:val="00063D34"/>
    <w:rsid w:val="0006475F"/>
    <w:rsid w:val="00064AE3"/>
    <w:rsid w:val="00064FC8"/>
    <w:rsid w:val="00066524"/>
    <w:rsid w:val="00066EA8"/>
    <w:rsid w:val="000671A3"/>
    <w:rsid w:val="00067CB4"/>
    <w:rsid w:val="00070251"/>
    <w:rsid w:val="00070CD1"/>
    <w:rsid w:val="00071022"/>
    <w:rsid w:val="0007171B"/>
    <w:rsid w:val="000717A1"/>
    <w:rsid w:val="00071E9D"/>
    <w:rsid w:val="000726DE"/>
    <w:rsid w:val="00072DE0"/>
    <w:rsid w:val="000731E8"/>
    <w:rsid w:val="00073871"/>
    <w:rsid w:val="00073DB1"/>
    <w:rsid w:val="00073F87"/>
    <w:rsid w:val="00076397"/>
    <w:rsid w:val="000764CB"/>
    <w:rsid w:val="00076CC5"/>
    <w:rsid w:val="00076F60"/>
    <w:rsid w:val="00077DE9"/>
    <w:rsid w:val="00080123"/>
    <w:rsid w:val="000801D6"/>
    <w:rsid w:val="000801F4"/>
    <w:rsid w:val="00080423"/>
    <w:rsid w:val="0008141B"/>
    <w:rsid w:val="00081A3D"/>
    <w:rsid w:val="00081D05"/>
    <w:rsid w:val="0008226A"/>
    <w:rsid w:val="00082A1E"/>
    <w:rsid w:val="00082FC0"/>
    <w:rsid w:val="00083BAF"/>
    <w:rsid w:val="000842CA"/>
    <w:rsid w:val="00084ADE"/>
    <w:rsid w:val="0008506D"/>
    <w:rsid w:val="00085F3E"/>
    <w:rsid w:val="000861D6"/>
    <w:rsid w:val="0008624A"/>
    <w:rsid w:val="000863CA"/>
    <w:rsid w:val="00086622"/>
    <w:rsid w:val="00086699"/>
    <w:rsid w:val="000866EC"/>
    <w:rsid w:val="00087011"/>
    <w:rsid w:val="000874BC"/>
    <w:rsid w:val="000874F0"/>
    <w:rsid w:val="00087CF7"/>
    <w:rsid w:val="00087D8D"/>
    <w:rsid w:val="0009000C"/>
    <w:rsid w:val="000908ED"/>
    <w:rsid w:val="0009091B"/>
    <w:rsid w:val="000917D5"/>
    <w:rsid w:val="000919B7"/>
    <w:rsid w:val="00092705"/>
    <w:rsid w:val="00094876"/>
    <w:rsid w:val="000951F7"/>
    <w:rsid w:val="000957D9"/>
    <w:rsid w:val="00095912"/>
    <w:rsid w:val="00095CE0"/>
    <w:rsid w:val="00095DFD"/>
    <w:rsid w:val="00096933"/>
    <w:rsid w:val="00096995"/>
    <w:rsid w:val="00096B18"/>
    <w:rsid w:val="00097230"/>
    <w:rsid w:val="00097ED0"/>
    <w:rsid w:val="000A101C"/>
    <w:rsid w:val="000A13A2"/>
    <w:rsid w:val="000A1448"/>
    <w:rsid w:val="000A14B6"/>
    <w:rsid w:val="000A1BD6"/>
    <w:rsid w:val="000A1BFB"/>
    <w:rsid w:val="000A1D5F"/>
    <w:rsid w:val="000A2685"/>
    <w:rsid w:val="000A2F63"/>
    <w:rsid w:val="000A3022"/>
    <w:rsid w:val="000A38DE"/>
    <w:rsid w:val="000A457E"/>
    <w:rsid w:val="000A4672"/>
    <w:rsid w:val="000A4FEF"/>
    <w:rsid w:val="000A53FD"/>
    <w:rsid w:val="000A549A"/>
    <w:rsid w:val="000A578A"/>
    <w:rsid w:val="000A6ECE"/>
    <w:rsid w:val="000A7242"/>
    <w:rsid w:val="000A72F2"/>
    <w:rsid w:val="000A7C00"/>
    <w:rsid w:val="000B00DE"/>
    <w:rsid w:val="000B0C56"/>
    <w:rsid w:val="000B0E46"/>
    <w:rsid w:val="000B213A"/>
    <w:rsid w:val="000B2B57"/>
    <w:rsid w:val="000B2C8D"/>
    <w:rsid w:val="000B36CC"/>
    <w:rsid w:val="000B3E43"/>
    <w:rsid w:val="000B417C"/>
    <w:rsid w:val="000B4365"/>
    <w:rsid w:val="000B4F79"/>
    <w:rsid w:val="000B5CC0"/>
    <w:rsid w:val="000C01F9"/>
    <w:rsid w:val="000C05AB"/>
    <w:rsid w:val="000C0871"/>
    <w:rsid w:val="000C0CA5"/>
    <w:rsid w:val="000C0F55"/>
    <w:rsid w:val="000C127D"/>
    <w:rsid w:val="000C15BE"/>
    <w:rsid w:val="000C1723"/>
    <w:rsid w:val="000C1B20"/>
    <w:rsid w:val="000C224F"/>
    <w:rsid w:val="000C30D6"/>
    <w:rsid w:val="000C3FD9"/>
    <w:rsid w:val="000C4107"/>
    <w:rsid w:val="000C45E7"/>
    <w:rsid w:val="000C45F5"/>
    <w:rsid w:val="000C5831"/>
    <w:rsid w:val="000C5E98"/>
    <w:rsid w:val="000C608E"/>
    <w:rsid w:val="000C640F"/>
    <w:rsid w:val="000C698D"/>
    <w:rsid w:val="000C705C"/>
    <w:rsid w:val="000C7AE4"/>
    <w:rsid w:val="000D01F4"/>
    <w:rsid w:val="000D0B89"/>
    <w:rsid w:val="000D1519"/>
    <w:rsid w:val="000D3145"/>
    <w:rsid w:val="000D36D1"/>
    <w:rsid w:val="000D4AAD"/>
    <w:rsid w:val="000D4F02"/>
    <w:rsid w:val="000D51CB"/>
    <w:rsid w:val="000D52DC"/>
    <w:rsid w:val="000D55E8"/>
    <w:rsid w:val="000D5B26"/>
    <w:rsid w:val="000D6054"/>
    <w:rsid w:val="000D619B"/>
    <w:rsid w:val="000D6CCC"/>
    <w:rsid w:val="000D788B"/>
    <w:rsid w:val="000D7BDE"/>
    <w:rsid w:val="000E1288"/>
    <w:rsid w:val="000E178E"/>
    <w:rsid w:val="000E2603"/>
    <w:rsid w:val="000E2950"/>
    <w:rsid w:val="000E34ED"/>
    <w:rsid w:val="000E4456"/>
    <w:rsid w:val="000E4DB0"/>
    <w:rsid w:val="000E6184"/>
    <w:rsid w:val="000E67FE"/>
    <w:rsid w:val="000F0C0A"/>
    <w:rsid w:val="000F175F"/>
    <w:rsid w:val="000F17D1"/>
    <w:rsid w:val="000F21C4"/>
    <w:rsid w:val="000F254E"/>
    <w:rsid w:val="000F2C75"/>
    <w:rsid w:val="000F32E3"/>
    <w:rsid w:val="000F3506"/>
    <w:rsid w:val="000F593E"/>
    <w:rsid w:val="000F60F3"/>
    <w:rsid w:val="000F60FF"/>
    <w:rsid w:val="000F635F"/>
    <w:rsid w:val="000F6C61"/>
    <w:rsid w:val="000F715D"/>
    <w:rsid w:val="00100AB3"/>
    <w:rsid w:val="00100C12"/>
    <w:rsid w:val="001013A8"/>
    <w:rsid w:val="00102CC8"/>
    <w:rsid w:val="00102F3B"/>
    <w:rsid w:val="00103084"/>
    <w:rsid w:val="001030B5"/>
    <w:rsid w:val="0010352B"/>
    <w:rsid w:val="00104837"/>
    <w:rsid w:val="001049B6"/>
    <w:rsid w:val="00104DE3"/>
    <w:rsid w:val="001051C6"/>
    <w:rsid w:val="001052BF"/>
    <w:rsid w:val="0010577B"/>
    <w:rsid w:val="00105C9C"/>
    <w:rsid w:val="00106605"/>
    <w:rsid w:val="00106893"/>
    <w:rsid w:val="001069ED"/>
    <w:rsid w:val="00106C1F"/>
    <w:rsid w:val="001101D9"/>
    <w:rsid w:val="001116BA"/>
    <w:rsid w:val="0011177A"/>
    <w:rsid w:val="0011179E"/>
    <w:rsid w:val="0011194A"/>
    <w:rsid w:val="00111C71"/>
    <w:rsid w:val="00112544"/>
    <w:rsid w:val="001141C0"/>
    <w:rsid w:val="00114B74"/>
    <w:rsid w:val="00115975"/>
    <w:rsid w:val="0011640E"/>
    <w:rsid w:val="00116E31"/>
    <w:rsid w:val="00120825"/>
    <w:rsid w:val="00120B49"/>
    <w:rsid w:val="00120EED"/>
    <w:rsid w:val="00121190"/>
    <w:rsid w:val="001212B4"/>
    <w:rsid w:val="001220E0"/>
    <w:rsid w:val="0012304E"/>
    <w:rsid w:val="001239C8"/>
    <w:rsid w:val="00123A56"/>
    <w:rsid w:val="00124155"/>
    <w:rsid w:val="00124393"/>
    <w:rsid w:val="001248BE"/>
    <w:rsid w:val="001248EF"/>
    <w:rsid w:val="001257C7"/>
    <w:rsid w:val="00126502"/>
    <w:rsid w:val="00126AF2"/>
    <w:rsid w:val="00126DDF"/>
    <w:rsid w:val="001270BF"/>
    <w:rsid w:val="00127BAC"/>
    <w:rsid w:val="00127CD5"/>
    <w:rsid w:val="00127FF5"/>
    <w:rsid w:val="00131038"/>
    <w:rsid w:val="00131362"/>
    <w:rsid w:val="00131EC2"/>
    <w:rsid w:val="00132E82"/>
    <w:rsid w:val="001333A8"/>
    <w:rsid w:val="0013347C"/>
    <w:rsid w:val="0013348D"/>
    <w:rsid w:val="0013374F"/>
    <w:rsid w:val="00133C97"/>
    <w:rsid w:val="00135467"/>
    <w:rsid w:val="001364D3"/>
    <w:rsid w:val="001366C4"/>
    <w:rsid w:val="0013686A"/>
    <w:rsid w:val="0013718B"/>
    <w:rsid w:val="00137A25"/>
    <w:rsid w:val="00137BB5"/>
    <w:rsid w:val="00137BB9"/>
    <w:rsid w:val="00137D50"/>
    <w:rsid w:val="00140038"/>
    <w:rsid w:val="00140934"/>
    <w:rsid w:val="00141D29"/>
    <w:rsid w:val="00142280"/>
    <w:rsid w:val="0014241E"/>
    <w:rsid w:val="001424C6"/>
    <w:rsid w:val="00142A56"/>
    <w:rsid w:val="001432A7"/>
    <w:rsid w:val="001438AE"/>
    <w:rsid w:val="00143BE5"/>
    <w:rsid w:val="0014483C"/>
    <w:rsid w:val="00144AAD"/>
    <w:rsid w:val="00144DF5"/>
    <w:rsid w:val="001455C7"/>
    <w:rsid w:val="00145A97"/>
    <w:rsid w:val="00146485"/>
    <w:rsid w:val="00146A28"/>
    <w:rsid w:val="00147492"/>
    <w:rsid w:val="00147D41"/>
    <w:rsid w:val="0015080E"/>
    <w:rsid w:val="001509C5"/>
    <w:rsid w:val="00150AD6"/>
    <w:rsid w:val="0015120C"/>
    <w:rsid w:val="0015140B"/>
    <w:rsid w:val="0015173F"/>
    <w:rsid w:val="00151B23"/>
    <w:rsid w:val="001524CF"/>
    <w:rsid w:val="00152B88"/>
    <w:rsid w:val="001535AE"/>
    <w:rsid w:val="00153B40"/>
    <w:rsid w:val="00153BCF"/>
    <w:rsid w:val="001548F9"/>
    <w:rsid w:val="00154ADA"/>
    <w:rsid w:val="00154B08"/>
    <w:rsid w:val="0015531A"/>
    <w:rsid w:val="00155F4A"/>
    <w:rsid w:val="00157418"/>
    <w:rsid w:val="00157B5A"/>
    <w:rsid w:val="0016050B"/>
    <w:rsid w:val="00160B85"/>
    <w:rsid w:val="0016380C"/>
    <w:rsid w:val="00163816"/>
    <w:rsid w:val="00163B27"/>
    <w:rsid w:val="0016425E"/>
    <w:rsid w:val="00164BF7"/>
    <w:rsid w:val="00164DAE"/>
    <w:rsid w:val="00165317"/>
    <w:rsid w:val="001657AB"/>
    <w:rsid w:val="001661C8"/>
    <w:rsid w:val="001674E1"/>
    <w:rsid w:val="001674E8"/>
    <w:rsid w:val="0017073D"/>
    <w:rsid w:val="00170D38"/>
    <w:rsid w:val="00170F55"/>
    <w:rsid w:val="00171484"/>
    <w:rsid w:val="00171BAD"/>
    <w:rsid w:val="00171F2C"/>
    <w:rsid w:val="001728F8"/>
    <w:rsid w:val="00172AE9"/>
    <w:rsid w:val="00173A36"/>
    <w:rsid w:val="00173AF1"/>
    <w:rsid w:val="001744B4"/>
    <w:rsid w:val="001745C9"/>
    <w:rsid w:val="001751EF"/>
    <w:rsid w:val="001756A1"/>
    <w:rsid w:val="00175E5B"/>
    <w:rsid w:val="001761EE"/>
    <w:rsid w:val="00176EAA"/>
    <w:rsid w:val="00177030"/>
    <w:rsid w:val="0017725A"/>
    <w:rsid w:val="00177C4B"/>
    <w:rsid w:val="00177F6A"/>
    <w:rsid w:val="0018013F"/>
    <w:rsid w:val="00181293"/>
    <w:rsid w:val="00181B83"/>
    <w:rsid w:val="00181E6C"/>
    <w:rsid w:val="00182A38"/>
    <w:rsid w:val="0018325A"/>
    <w:rsid w:val="00183679"/>
    <w:rsid w:val="00183D7A"/>
    <w:rsid w:val="001848D4"/>
    <w:rsid w:val="00184CAE"/>
    <w:rsid w:val="00186199"/>
    <w:rsid w:val="00186797"/>
    <w:rsid w:val="00186BD7"/>
    <w:rsid w:val="00186F7A"/>
    <w:rsid w:val="001873F8"/>
    <w:rsid w:val="001900E0"/>
    <w:rsid w:val="001903CE"/>
    <w:rsid w:val="00190788"/>
    <w:rsid w:val="00190AE2"/>
    <w:rsid w:val="00190E27"/>
    <w:rsid w:val="001917E0"/>
    <w:rsid w:val="001928F7"/>
    <w:rsid w:val="00193182"/>
    <w:rsid w:val="00193575"/>
    <w:rsid w:val="0019389D"/>
    <w:rsid w:val="00193B62"/>
    <w:rsid w:val="00194537"/>
    <w:rsid w:val="00194D6E"/>
    <w:rsid w:val="0019563C"/>
    <w:rsid w:val="001956CA"/>
    <w:rsid w:val="00195B79"/>
    <w:rsid w:val="00196E85"/>
    <w:rsid w:val="001A088E"/>
    <w:rsid w:val="001A09B8"/>
    <w:rsid w:val="001A09D3"/>
    <w:rsid w:val="001A0F4A"/>
    <w:rsid w:val="001A1348"/>
    <w:rsid w:val="001A1B13"/>
    <w:rsid w:val="001A1D38"/>
    <w:rsid w:val="001A21A9"/>
    <w:rsid w:val="001A2A97"/>
    <w:rsid w:val="001A364F"/>
    <w:rsid w:val="001A39B7"/>
    <w:rsid w:val="001A3DAC"/>
    <w:rsid w:val="001A42FA"/>
    <w:rsid w:val="001A472D"/>
    <w:rsid w:val="001A4AEC"/>
    <w:rsid w:val="001A4BE3"/>
    <w:rsid w:val="001A59D8"/>
    <w:rsid w:val="001A5FA6"/>
    <w:rsid w:val="001A668F"/>
    <w:rsid w:val="001A71CC"/>
    <w:rsid w:val="001A7F30"/>
    <w:rsid w:val="001B195A"/>
    <w:rsid w:val="001B2F0C"/>
    <w:rsid w:val="001B30CA"/>
    <w:rsid w:val="001B3513"/>
    <w:rsid w:val="001B353A"/>
    <w:rsid w:val="001B36E6"/>
    <w:rsid w:val="001B3D3E"/>
    <w:rsid w:val="001B50CD"/>
    <w:rsid w:val="001B51AF"/>
    <w:rsid w:val="001B52FE"/>
    <w:rsid w:val="001B69DE"/>
    <w:rsid w:val="001B6B5E"/>
    <w:rsid w:val="001B74B2"/>
    <w:rsid w:val="001B7890"/>
    <w:rsid w:val="001B7ACC"/>
    <w:rsid w:val="001B7EE2"/>
    <w:rsid w:val="001C005A"/>
    <w:rsid w:val="001C00A0"/>
    <w:rsid w:val="001C00CF"/>
    <w:rsid w:val="001C0806"/>
    <w:rsid w:val="001C14ED"/>
    <w:rsid w:val="001C195E"/>
    <w:rsid w:val="001C1ACF"/>
    <w:rsid w:val="001C2F9C"/>
    <w:rsid w:val="001C3399"/>
    <w:rsid w:val="001C37F6"/>
    <w:rsid w:val="001C46FA"/>
    <w:rsid w:val="001C4D9F"/>
    <w:rsid w:val="001C5289"/>
    <w:rsid w:val="001C6288"/>
    <w:rsid w:val="001C67A1"/>
    <w:rsid w:val="001C68B4"/>
    <w:rsid w:val="001C7325"/>
    <w:rsid w:val="001C79B8"/>
    <w:rsid w:val="001C7C6D"/>
    <w:rsid w:val="001C7E53"/>
    <w:rsid w:val="001C7F70"/>
    <w:rsid w:val="001D0538"/>
    <w:rsid w:val="001D0634"/>
    <w:rsid w:val="001D0F6A"/>
    <w:rsid w:val="001D1130"/>
    <w:rsid w:val="001D21BC"/>
    <w:rsid w:val="001D295A"/>
    <w:rsid w:val="001D2E47"/>
    <w:rsid w:val="001D2FA5"/>
    <w:rsid w:val="001D3263"/>
    <w:rsid w:val="001D35E0"/>
    <w:rsid w:val="001D5045"/>
    <w:rsid w:val="001D5494"/>
    <w:rsid w:val="001D5A44"/>
    <w:rsid w:val="001D6213"/>
    <w:rsid w:val="001D724B"/>
    <w:rsid w:val="001D7517"/>
    <w:rsid w:val="001D797D"/>
    <w:rsid w:val="001D79C3"/>
    <w:rsid w:val="001E03BE"/>
    <w:rsid w:val="001E0AAA"/>
    <w:rsid w:val="001E0BE3"/>
    <w:rsid w:val="001E0F28"/>
    <w:rsid w:val="001E11D3"/>
    <w:rsid w:val="001E15F1"/>
    <w:rsid w:val="001E1C4F"/>
    <w:rsid w:val="001E2723"/>
    <w:rsid w:val="001E287E"/>
    <w:rsid w:val="001E2A6A"/>
    <w:rsid w:val="001E3536"/>
    <w:rsid w:val="001E3DC2"/>
    <w:rsid w:val="001E56FF"/>
    <w:rsid w:val="001E5C6B"/>
    <w:rsid w:val="001E6EBF"/>
    <w:rsid w:val="001E7505"/>
    <w:rsid w:val="001E7C94"/>
    <w:rsid w:val="001F0307"/>
    <w:rsid w:val="001F03E1"/>
    <w:rsid w:val="001F09FB"/>
    <w:rsid w:val="001F221F"/>
    <w:rsid w:val="001F3CC6"/>
    <w:rsid w:val="001F3F50"/>
    <w:rsid w:val="001F4530"/>
    <w:rsid w:val="001F45B6"/>
    <w:rsid w:val="001F47C0"/>
    <w:rsid w:val="001F5CE2"/>
    <w:rsid w:val="001F5DBA"/>
    <w:rsid w:val="001F5DE3"/>
    <w:rsid w:val="001F5F74"/>
    <w:rsid w:val="002010DE"/>
    <w:rsid w:val="00201962"/>
    <w:rsid w:val="00201B58"/>
    <w:rsid w:val="00202968"/>
    <w:rsid w:val="00202C32"/>
    <w:rsid w:val="0020324B"/>
    <w:rsid w:val="00203716"/>
    <w:rsid w:val="00203973"/>
    <w:rsid w:val="00203AEF"/>
    <w:rsid w:val="002045E7"/>
    <w:rsid w:val="00207A46"/>
    <w:rsid w:val="002101B3"/>
    <w:rsid w:val="002103FA"/>
    <w:rsid w:val="00211A26"/>
    <w:rsid w:val="00212249"/>
    <w:rsid w:val="002125F7"/>
    <w:rsid w:val="00213475"/>
    <w:rsid w:val="00213568"/>
    <w:rsid w:val="0021397C"/>
    <w:rsid w:val="00214418"/>
    <w:rsid w:val="00214463"/>
    <w:rsid w:val="00214756"/>
    <w:rsid w:val="00214DBA"/>
    <w:rsid w:val="00215CF2"/>
    <w:rsid w:val="00215D9F"/>
    <w:rsid w:val="00216310"/>
    <w:rsid w:val="00216BCE"/>
    <w:rsid w:val="00217867"/>
    <w:rsid w:val="00217AE3"/>
    <w:rsid w:val="00217C6C"/>
    <w:rsid w:val="00220416"/>
    <w:rsid w:val="00220542"/>
    <w:rsid w:val="00220D7F"/>
    <w:rsid w:val="002210EB"/>
    <w:rsid w:val="00221174"/>
    <w:rsid w:val="00221394"/>
    <w:rsid w:val="00222DE3"/>
    <w:rsid w:val="002233F0"/>
    <w:rsid w:val="002243A3"/>
    <w:rsid w:val="00224952"/>
    <w:rsid w:val="0022498A"/>
    <w:rsid w:val="00224A15"/>
    <w:rsid w:val="00225756"/>
    <w:rsid w:val="00225ADC"/>
    <w:rsid w:val="00225CEB"/>
    <w:rsid w:val="0022692D"/>
    <w:rsid w:val="002272F9"/>
    <w:rsid w:val="002279AA"/>
    <w:rsid w:val="002310AE"/>
    <w:rsid w:val="00231610"/>
    <w:rsid w:val="00231681"/>
    <w:rsid w:val="002318F3"/>
    <w:rsid w:val="00231E15"/>
    <w:rsid w:val="0023323F"/>
    <w:rsid w:val="00234202"/>
    <w:rsid w:val="002359EB"/>
    <w:rsid w:val="00235BC2"/>
    <w:rsid w:val="00236031"/>
    <w:rsid w:val="002363AB"/>
    <w:rsid w:val="00236933"/>
    <w:rsid w:val="0023727B"/>
    <w:rsid w:val="00237579"/>
    <w:rsid w:val="00237675"/>
    <w:rsid w:val="00237C6D"/>
    <w:rsid w:val="0024096B"/>
    <w:rsid w:val="002410C4"/>
    <w:rsid w:val="00241582"/>
    <w:rsid w:val="00241B45"/>
    <w:rsid w:val="00241C3B"/>
    <w:rsid w:val="00241F7A"/>
    <w:rsid w:val="002420CE"/>
    <w:rsid w:val="002424D7"/>
    <w:rsid w:val="0024260D"/>
    <w:rsid w:val="00242657"/>
    <w:rsid w:val="002428F6"/>
    <w:rsid w:val="00242D14"/>
    <w:rsid w:val="00242FA2"/>
    <w:rsid w:val="00245012"/>
    <w:rsid w:val="0024504E"/>
    <w:rsid w:val="00245236"/>
    <w:rsid w:val="00245761"/>
    <w:rsid w:val="0024584F"/>
    <w:rsid w:val="00245BC5"/>
    <w:rsid w:val="00245DB0"/>
    <w:rsid w:val="0024651F"/>
    <w:rsid w:val="0024654F"/>
    <w:rsid w:val="00247729"/>
    <w:rsid w:val="00250F70"/>
    <w:rsid w:val="0025158D"/>
    <w:rsid w:val="00251C7E"/>
    <w:rsid w:val="00251E65"/>
    <w:rsid w:val="00252697"/>
    <w:rsid w:val="0025281A"/>
    <w:rsid w:val="00253D3C"/>
    <w:rsid w:val="002544D7"/>
    <w:rsid w:val="00255292"/>
    <w:rsid w:val="002565CE"/>
    <w:rsid w:val="00257359"/>
    <w:rsid w:val="00257578"/>
    <w:rsid w:val="00257B95"/>
    <w:rsid w:val="00260200"/>
    <w:rsid w:val="00260B06"/>
    <w:rsid w:val="002615F9"/>
    <w:rsid w:val="00261D93"/>
    <w:rsid w:val="00262029"/>
    <w:rsid w:val="00263BBD"/>
    <w:rsid w:val="00263C1B"/>
    <w:rsid w:val="002648D8"/>
    <w:rsid w:val="00265AFB"/>
    <w:rsid w:val="00265D58"/>
    <w:rsid w:val="0026700D"/>
    <w:rsid w:val="00267EE3"/>
    <w:rsid w:val="00267F59"/>
    <w:rsid w:val="002700E9"/>
    <w:rsid w:val="00270CE9"/>
    <w:rsid w:val="002715E8"/>
    <w:rsid w:val="0027235A"/>
    <w:rsid w:val="00273035"/>
    <w:rsid w:val="00273203"/>
    <w:rsid w:val="00273EB3"/>
    <w:rsid w:val="00273F86"/>
    <w:rsid w:val="00274009"/>
    <w:rsid w:val="002741BE"/>
    <w:rsid w:val="00274323"/>
    <w:rsid w:val="002752EA"/>
    <w:rsid w:val="00275CF0"/>
    <w:rsid w:val="00275EAD"/>
    <w:rsid w:val="00276742"/>
    <w:rsid w:val="00276A37"/>
    <w:rsid w:val="00276B03"/>
    <w:rsid w:val="002773FB"/>
    <w:rsid w:val="002774F0"/>
    <w:rsid w:val="00277722"/>
    <w:rsid w:val="00277FEB"/>
    <w:rsid w:val="002803A7"/>
    <w:rsid w:val="002813C5"/>
    <w:rsid w:val="00281A9C"/>
    <w:rsid w:val="00282C23"/>
    <w:rsid w:val="0028315D"/>
    <w:rsid w:val="00283885"/>
    <w:rsid w:val="002839A4"/>
    <w:rsid w:val="002841A9"/>
    <w:rsid w:val="0028459B"/>
    <w:rsid w:val="00284C5F"/>
    <w:rsid w:val="0028507E"/>
    <w:rsid w:val="002852AA"/>
    <w:rsid w:val="00285F4D"/>
    <w:rsid w:val="002860BA"/>
    <w:rsid w:val="00286183"/>
    <w:rsid w:val="002873F0"/>
    <w:rsid w:val="00287762"/>
    <w:rsid w:val="002878BB"/>
    <w:rsid w:val="00290793"/>
    <w:rsid w:val="00291194"/>
    <w:rsid w:val="002916E3"/>
    <w:rsid w:val="00291936"/>
    <w:rsid w:val="00291A70"/>
    <w:rsid w:val="00291D6F"/>
    <w:rsid w:val="00291F6F"/>
    <w:rsid w:val="0029379A"/>
    <w:rsid w:val="00293C97"/>
    <w:rsid w:val="002942CB"/>
    <w:rsid w:val="00294D8F"/>
    <w:rsid w:val="002952A5"/>
    <w:rsid w:val="00295593"/>
    <w:rsid w:val="00295D5A"/>
    <w:rsid w:val="00295E0F"/>
    <w:rsid w:val="002964F9"/>
    <w:rsid w:val="0029690F"/>
    <w:rsid w:val="002969CC"/>
    <w:rsid w:val="00296EF2"/>
    <w:rsid w:val="00297BC2"/>
    <w:rsid w:val="00297D85"/>
    <w:rsid w:val="002A07F4"/>
    <w:rsid w:val="002A090A"/>
    <w:rsid w:val="002A0B47"/>
    <w:rsid w:val="002A1381"/>
    <w:rsid w:val="002A1EE6"/>
    <w:rsid w:val="002A1F14"/>
    <w:rsid w:val="002A205C"/>
    <w:rsid w:val="002A2678"/>
    <w:rsid w:val="002A279E"/>
    <w:rsid w:val="002A2E01"/>
    <w:rsid w:val="002A32E5"/>
    <w:rsid w:val="002A398F"/>
    <w:rsid w:val="002A3DFD"/>
    <w:rsid w:val="002A3F46"/>
    <w:rsid w:val="002A46A7"/>
    <w:rsid w:val="002A5C6B"/>
    <w:rsid w:val="002A5D31"/>
    <w:rsid w:val="002A630A"/>
    <w:rsid w:val="002A714F"/>
    <w:rsid w:val="002A75D7"/>
    <w:rsid w:val="002A7879"/>
    <w:rsid w:val="002A7B1F"/>
    <w:rsid w:val="002B09C0"/>
    <w:rsid w:val="002B1851"/>
    <w:rsid w:val="002B27FF"/>
    <w:rsid w:val="002B2F4E"/>
    <w:rsid w:val="002B3757"/>
    <w:rsid w:val="002B57F0"/>
    <w:rsid w:val="002B5C8E"/>
    <w:rsid w:val="002B6793"/>
    <w:rsid w:val="002B68A5"/>
    <w:rsid w:val="002B780B"/>
    <w:rsid w:val="002C108A"/>
    <w:rsid w:val="002C1260"/>
    <w:rsid w:val="002C1704"/>
    <w:rsid w:val="002C1726"/>
    <w:rsid w:val="002C1B31"/>
    <w:rsid w:val="002C1B94"/>
    <w:rsid w:val="002C1EEF"/>
    <w:rsid w:val="002C21A6"/>
    <w:rsid w:val="002C26D5"/>
    <w:rsid w:val="002C5777"/>
    <w:rsid w:val="002C5889"/>
    <w:rsid w:val="002C61DE"/>
    <w:rsid w:val="002C65FA"/>
    <w:rsid w:val="002C661D"/>
    <w:rsid w:val="002C77CC"/>
    <w:rsid w:val="002C78B1"/>
    <w:rsid w:val="002C7C89"/>
    <w:rsid w:val="002D0054"/>
    <w:rsid w:val="002D1A0F"/>
    <w:rsid w:val="002D1AAD"/>
    <w:rsid w:val="002D1B46"/>
    <w:rsid w:val="002D20E4"/>
    <w:rsid w:val="002D22BF"/>
    <w:rsid w:val="002D237C"/>
    <w:rsid w:val="002D32E3"/>
    <w:rsid w:val="002D33F1"/>
    <w:rsid w:val="002D353D"/>
    <w:rsid w:val="002D3CBD"/>
    <w:rsid w:val="002D43C7"/>
    <w:rsid w:val="002D52AD"/>
    <w:rsid w:val="002D58D8"/>
    <w:rsid w:val="002D5EB1"/>
    <w:rsid w:val="002D6A53"/>
    <w:rsid w:val="002D7CAC"/>
    <w:rsid w:val="002E0394"/>
    <w:rsid w:val="002E0644"/>
    <w:rsid w:val="002E0FEB"/>
    <w:rsid w:val="002E171B"/>
    <w:rsid w:val="002E2E3E"/>
    <w:rsid w:val="002E319D"/>
    <w:rsid w:val="002E33BC"/>
    <w:rsid w:val="002E3B41"/>
    <w:rsid w:val="002E4AD5"/>
    <w:rsid w:val="002E4C2D"/>
    <w:rsid w:val="002E4E39"/>
    <w:rsid w:val="002E51EA"/>
    <w:rsid w:val="002E5E56"/>
    <w:rsid w:val="002E6451"/>
    <w:rsid w:val="002F0381"/>
    <w:rsid w:val="002F0F79"/>
    <w:rsid w:val="002F19DF"/>
    <w:rsid w:val="002F1C9E"/>
    <w:rsid w:val="002F1EB2"/>
    <w:rsid w:val="002F25C3"/>
    <w:rsid w:val="002F280E"/>
    <w:rsid w:val="002F2CBB"/>
    <w:rsid w:val="002F3025"/>
    <w:rsid w:val="002F3470"/>
    <w:rsid w:val="002F3709"/>
    <w:rsid w:val="002F3A6C"/>
    <w:rsid w:val="002F4296"/>
    <w:rsid w:val="002F5777"/>
    <w:rsid w:val="002F60EA"/>
    <w:rsid w:val="002F680E"/>
    <w:rsid w:val="00300120"/>
    <w:rsid w:val="00300128"/>
    <w:rsid w:val="00300951"/>
    <w:rsid w:val="00300B4E"/>
    <w:rsid w:val="00300E8A"/>
    <w:rsid w:val="003011BD"/>
    <w:rsid w:val="003023C9"/>
    <w:rsid w:val="00302CA8"/>
    <w:rsid w:val="00302DE9"/>
    <w:rsid w:val="0030400F"/>
    <w:rsid w:val="00304860"/>
    <w:rsid w:val="00304E23"/>
    <w:rsid w:val="00305084"/>
    <w:rsid w:val="0030522C"/>
    <w:rsid w:val="00306408"/>
    <w:rsid w:val="00307249"/>
    <w:rsid w:val="00307919"/>
    <w:rsid w:val="00311936"/>
    <w:rsid w:val="00312C47"/>
    <w:rsid w:val="00312DAE"/>
    <w:rsid w:val="003132DB"/>
    <w:rsid w:val="00313336"/>
    <w:rsid w:val="003137CA"/>
    <w:rsid w:val="00313918"/>
    <w:rsid w:val="003153CB"/>
    <w:rsid w:val="00315865"/>
    <w:rsid w:val="00315DDC"/>
    <w:rsid w:val="00315F81"/>
    <w:rsid w:val="003166DE"/>
    <w:rsid w:val="003171A3"/>
    <w:rsid w:val="00317226"/>
    <w:rsid w:val="003201F9"/>
    <w:rsid w:val="003204E9"/>
    <w:rsid w:val="0032050A"/>
    <w:rsid w:val="00320AF3"/>
    <w:rsid w:val="00320B7B"/>
    <w:rsid w:val="003211D7"/>
    <w:rsid w:val="0032160D"/>
    <w:rsid w:val="00321618"/>
    <w:rsid w:val="00321E8C"/>
    <w:rsid w:val="00321FDA"/>
    <w:rsid w:val="00322318"/>
    <w:rsid w:val="00322A86"/>
    <w:rsid w:val="00323041"/>
    <w:rsid w:val="00323092"/>
    <w:rsid w:val="00323AE8"/>
    <w:rsid w:val="00323B32"/>
    <w:rsid w:val="00324548"/>
    <w:rsid w:val="00324FB6"/>
    <w:rsid w:val="003250C6"/>
    <w:rsid w:val="003251F4"/>
    <w:rsid w:val="00325408"/>
    <w:rsid w:val="00325EF2"/>
    <w:rsid w:val="00326927"/>
    <w:rsid w:val="003303E3"/>
    <w:rsid w:val="00330651"/>
    <w:rsid w:val="00331A88"/>
    <w:rsid w:val="003329EA"/>
    <w:rsid w:val="00332C6E"/>
    <w:rsid w:val="00332D73"/>
    <w:rsid w:val="00333310"/>
    <w:rsid w:val="003336FF"/>
    <w:rsid w:val="003338BE"/>
    <w:rsid w:val="00334298"/>
    <w:rsid w:val="00334300"/>
    <w:rsid w:val="00336711"/>
    <w:rsid w:val="00336AA2"/>
    <w:rsid w:val="00337B1B"/>
    <w:rsid w:val="00337F17"/>
    <w:rsid w:val="003405DA"/>
    <w:rsid w:val="003407A5"/>
    <w:rsid w:val="0034096C"/>
    <w:rsid w:val="003410A1"/>
    <w:rsid w:val="00341188"/>
    <w:rsid w:val="0034147B"/>
    <w:rsid w:val="00341827"/>
    <w:rsid w:val="003422A5"/>
    <w:rsid w:val="003424CB"/>
    <w:rsid w:val="0034349C"/>
    <w:rsid w:val="00343954"/>
    <w:rsid w:val="003439DB"/>
    <w:rsid w:val="003440A3"/>
    <w:rsid w:val="00344FBE"/>
    <w:rsid w:val="00345432"/>
    <w:rsid w:val="00346047"/>
    <w:rsid w:val="00346759"/>
    <w:rsid w:val="00350238"/>
    <w:rsid w:val="0035109C"/>
    <w:rsid w:val="00351752"/>
    <w:rsid w:val="00351F0A"/>
    <w:rsid w:val="003520E7"/>
    <w:rsid w:val="00352648"/>
    <w:rsid w:val="0035392E"/>
    <w:rsid w:val="00353958"/>
    <w:rsid w:val="00353AC6"/>
    <w:rsid w:val="003542B7"/>
    <w:rsid w:val="0035432B"/>
    <w:rsid w:val="00354765"/>
    <w:rsid w:val="00354E10"/>
    <w:rsid w:val="0035672E"/>
    <w:rsid w:val="0035756E"/>
    <w:rsid w:val="00357B15"/>
    <w:rsid w:val="00357BB3"/>
    <w:rsid w:val="003602EA"/>
    <w:rsid w:val="003609DD"/>
    <w:rsid w:val="00360F81"/>
    <w:rsid w:val="0036184C"/>
    <w:rsid w:val="00361E7E"/>
    <w:rsid w:val="00363597"/>
    <w:rsid w:val="00363D25"/>
    <w:rsid w:val="003648F2"/>
    <w:rsid w:val="00364FA1"/>
    <w:rsid w:val="00366B02"/>
    <w:rsid w:val="003671F5"/>
    <w:rsid w:val="00370AA4"/>
    <w:rsid w:val="00370FA2"/>
    <w:rsid w:val="003711F2"/>
    <w:rsid w:val="003717FC"/>
    <w:rsid w:val="00371F48"/>
    <w:rsid w:val="00371FF4"/>
    <w:rsid w:val="003723C0"/>
    <w:rsid w:val="003723C2"/>
    <w:rsid w:val="0037275D"/>
    <w:rsid w:val="00372797"/>
    <w:rsid w:val="003731CA"/>
    <w:rsid w:val="00373FD0"/>
    <w:rsid w:val="0037470E"/>
    <w:rsid w:val="00375510"/>
    <w:rsid w:val="00375CC4"/>
    <w:rsid w:val="00376103"/>
    <w:rsid w:val="003767B3"/>
    <w:rsid w:val="00376A73"/>
    <w:rsid w:val="00376B49"/>
    <w:rsid w:val="00376FC5"/>
    <w:rsid w:val="00377520"/>
    <w:rsid w:val="00380033"/>
    <w:rsid w:val="00380ACE"/>
    <w:rsid w:val="00380D36"/>
    <w:rsid w:val="00380F49"/>
    <w:rsid w:val="003822D3"/>
    <w:rsid w:val="00382644"/>
    <w:rsid w:val="0038480C"/>
    <w:rsid w:val="00384DC9"/>
    <w:rsid w:val="00385082"/>
    <w:rsid w:val="0038566E"/>
    <w:rsid w:val="00385C66"/>
    <w:rsid w:val="0038601F"/>
    <w:rsid w:val="00386630"/>
    <w:rsid w:val="0038687F"/>
    <w:rsid w:val="00386A6C"/>
    <w:rsid w:val="003874B6"/>
    <w:rsid w:val="00387876"/>
    <w:rsid w:val="00387D43"/>
    <w:rsid w:val="00390233"/>
    <w:rsid w:val="00390379"/>
    <w:rsid w:val="00390741"/>
    <w:rsid w:val="003909FB"/>
    <w:rsid w:val="00390B25"/>
    <w:rsid w:val="00390DD9"/>
    <w:rsid w:val="00391E39"/>
    <w:rsid w:val="00392958"/>
    <w:rsid w:val="00392AE5"/>
    <w:rsid w:val="0039300D"/>
    <w:rsid w:val="00395CAA"/>
    <w:rsid w:val="00396588"/>
    <w:rsid w:val="00396863"/>
    <w:rsid w:val="00396C75"/>
    <w:rsid w:val="003970B5"/>
    <w:rsid w:val="00397156"/>
    <w:rsid w:val="00397960"/>
    <w:rsid w:val="003A0663"/>
    <w:rsid w:val="003A0BAE"/>
    <w:rsid w:val="003A1FE0"/>
    <w:rsid w:val="003A35CD"/>
    <w:rsid w:val="003A3628"/>
    <w:rsid w:val="003A3BC4"/>
    <w:rsid w:val="003A458A"/>
    <w:rsid w:val="003A46C9"/>
    <w:rsid w:val="003A4B6E"/>
    <w:rsid w:val="003A4FE2"/>
    <w:rsid w:val="003A5119"/>
    <w:rsid w:val="003A551D"/>
    <w:rsid w:val="003A5E04"/>
    <w:rsid w:val="003A7E6F"/>
    <w:rsid w:val="003B05F2"/>
    <w:rsid w:val="003B07C1"/>
    <w:rsid w:val="003B2F13"/>
    <w:rsid w:val="003B3353"/>
    <w:rsid w:val="003B405E"/>
    <w:rsid w:val="003B4712"/>
    <w:rsid w:val="003B47EB"/>
    <w:rsid w:val="003B48BA"/>
    <w:rsid w:val="003B503E"/>
    <w:rsid w:val="003B57D3"/>
    <w:rsid w:val="003B59CA"/>
    <w:rsid w:val="003B6067"/>
    <w:rsid w:val="003B6C59"/>
    <w:rsid w:val="003C0892"/>
    <w:rsid w:val="003C08E3"/>
    <w:rsid w:val="003C09B5"/>
    <w:rsid w:val="003C0ECA"/>
    <w:rsid w:val="003C0F62"/>
    <w:rsid w:val="003C1176"/>
    <w:rsid w:val="003C1272"/>
    <w:rsid w:val="003C1D9A"/>
    <w:rsid w:val="003C1F58"/>
    <w:rsid w:val="003C48B1"/>
    <w:rsid w:val="003C57A7"/>
    <w:rsid w:val="003C5C2B"/>
    <w:rsid w:val="003C6457"/>
    <w:rsid w:val="003C6943"/>
    <w:rsid w:val="003C6BD2"/>
    <w:rsid w:val="003C7192"/>
    <w:rsid w:val="003C7294"/>
    <w:rsid w:val="003C792F"/>
    <w:rsid w:val="003C7ABD"/>
    <w:rsid w:val="003C7C3D"/>
    <w:rsid w:val="003D08F8"/>
    <w:rsid w:val="003D124B"/>
    <w:rsid w:val="003D18F3"/>
    <w:rsid w:val="003D1C06"/>
    <w:rsid w:val="003D251D"/>
    <w:rsid w:val="003D2C28"/>
    <w:rsid w:val="003D2CC1"/>
    <w:rsid w:val="003D4FFC"/>
    <w:rsid w:val="003D51ED"/>
    <w:rsid w:val="003D569B"/>
    <w:rsid w:val="003D681A"/>
    <w:rsid w:val="003D78B5"/>
    <w:rsid w:val="003E03F6"/>
    <w:rsid w:val="003E099F"/>
    <w:rsid w:val="003E09BA"/>
    <w:rsid w:val="003E19FF"/>
    <w:rsid w:val="003E1CB5"/>
    <w:rsid w:val="003E244F"/>
    <w:rsid w:val="003E372A"/>
    <w:rsid w:val="003E37AE"/>
    <w:rsid w:val="003E3AB5"/>
    <w:rsid w:val="003E45C1"/>
    <w:rsid w:val="003E501C"/>
    <w:rsid w:val="003E5165"/>
    <w:rsid w:val="003E572C"/>
    <w:rsid w:val="003E592A"/>
    <w:rsid w:val="003E62A6"/>
    <w:rsid w:val="003E695F"/>
    <w:rsid w:val="003E6BDE"/>
    <w:rsid w:val="003E6C9B"/>
    <w:rsid w:val="003E6D39"/>
    <w:rsid w:val="003E709C"/>
    <w:rsid w:val="003E712E"/>
    <w:rsid w:val="003E726D"/>
    <w:rsid w:val="003E798B"/>
    <w:rsid w:val="003E7A5A"/>
    <w:rsid w:val="003E7B89"/>
    <w:rsid w:val="003E7E15"/>
    <w:rsid w:val="003F03D2"/>
    <w:rsid w:val="003F0B30"/>
    <w:rsid w:val="003F0FA3"/>
    <w:rsid w:val="003F276B"/>
    <w:rsid w:val="003F4241"/>
    <w:rsid w:val="003F4B8A"/>
    <w:rsid w:val="003F4C20"/>
    <w:rsid w:val="003F62BB"/>
    <w:rsid w:val="003F6FEC"/>
    <w:rsid w:val="003F7C45"/>
    <w:rsid w:val="003F7CC3"/>
    <w:rsid w:val="003F7E32"/>
    <w:rsid w:val="00400241"/>
    <w:rsid w:val="0040132C"/>
    <w:rsid w:val="00401391"/>
    <w:rsid w:val="00401EFD"/>
    <w:rsid w:val="0040231A"/>
    <w:rsid w:val="00402489"/>
    <w:rsid w:val="00403BE5"/>
    <w:rsid w:val="00403F18"/>
    <w:rsid w:val="004049BD"/>
    <w:rsid w:val="00404EB5"/>
    <w:rsid w:val="00405085"/>
    <w:rsid w:val="004050FA"/>
    <w:rsid w:val="00405305"/>
    <w:rsid w:val="0040547F"/>
    <w:rsid w:val="00405D28"/>
    <w:rsid w:val="004066FC"/>
    <w:rsid w:val="00407481"/>
    <w:rsid w:val="00407AFC"/>
    <w:rsid w:val="00407C10"/>
    <w:rsid w:val="00407E90"/>
    <w:rsid w:val="0041040F"/>
    <w:rsid w:val="004113B4"/>
    <w:rsid w:val="00411F11"/>
    <w:rsid w:val="00413323"/>
    <w:rsid w:val="00413F0A"/>
    <w:rsid w:val="00414503"/>
    <w:rsid w:val="00414827"/>
    <w:rsid w:val="004153B3"/>
    <w:rsid w:val="00415772"/>
    <w:rsid w:val="004163FD"/>
    <w:rsid w:val="0041683D"/>
    <w:rsid w:val="00416C10"/>
    <w:rsid w:val="00417976"/>
    <w:rsid w:val="00417A0E"/>
    <w:rsid w:val="0042053A"/>
    <w:rsid w:val="00420972"/>
    <w:rsid w:val="00420E2E"/>
    <w:rsid w:val="004213D6"/>
    <w:rsid w:val="0042198A"/>
    <w:rsid w:val="00421C75"/>
    <w:rsid w:val="00422440"/>
    <w:rsid w:val="00422916"/>
    <w:rsid w:val="00422B63"/>
    <w:rsid w:val="0042388D"/>
    <w:rsid w:val="00423BA3"/>
    <w:rsid w:val="00424213"/>
    <w:rsid w:val="00424EF3"/>
    <w:rsid w:val="004267DB"/>
    <w:rsid w:val="004268BB"/>
    <w:rsid w:val="00426A4B"/>
    <w:rsid w:val="00430180"/>
    <w:rsid w:val="00430724"/>
    <w:rsid w:val="00431047"/>
    <w:rsid w:val="00431B86"/>
    <w:rsid w:val="00432B7F"/>
    <w:rsid w:val="00433CC0"/>
    <w:rsid w:val="00433EED"/>
    <w:rsid w:val="00436049"/>
    <w:rsid w:val="004374B9"/>
    <w:rsid w:val="00437C96"/>
    <w:rsid w:val="004408EC"/>
    <w:rsid w:val="004416A4"/>
    <w:rsid w:val="00441E6A"/>
    <w:rsid w:val="00442AEE"/>
    <w:rsid w:val="00443C8F"/>
    <w:rsid w:val="00444C60"/>
    <w:rsid w:val="00444C62"/>
    <w:rsid w:val="00444E35"/>
    <w:rsid w:val="0044502D"/>
    <w:rsid w:val="00445783"/>
    <w:rsid w:val="00445F6B"/>
    <w:rsid w:val="00446684"/>
    <w:rsid w:val="00447C0A"/>
    <w:rsid w:val="00447CEF"/>
    <w:rsid w:val="00447E28"/>
    <w:rsid w:val="00450647"/>
    <w:rsid w:val="00450BA9"/>
    <w:rsid w:val="00450FC0"/>
    <w:rsid w:val="00452481"/>
    <w:rsid w:val="004528FA"/>
    <w:rsid w:val="00453ACA"/>
    <w:rsid w:val="00453DC8"/>
    <w:rsid w:val="00453EA5"/>
    <w:rsid w:val="00455165"/>
    <w:rsid w:val="00457804"/>
    <w:rsid w:val="00460AEF"/>
    <w:rsid w:val="00460C52"/>
    <w:rsid w:val="0046135C"/>
    <w:rsid w:val="00461969"/>
    <w:rsid w:val="00462279"/>
    <w:rsid w:val="00463CFC"/>
    <w:rsid w:val="004646BF"/>
    <w:rsid w:val="00464744"/>
    <w:rsid w:val="00465CC2"/>
    <w:rsid w:val="004665E3"/>
    <w:rsid w:val="0046665E"/>
    <w:rsid w:val="00466EB6"/>
    <w:rsid w:val="00466F64"/>
    <w:rsid w:val="0046760F"/>
    <w:rsid w:val="004679FA"/>
    <w:rsid w:val="0047237D"/>
    <w:rsid w:val="00472561"/>
    <w:rsid w:val="004731F1"/>
    <w:rsid w:val="00473EB5"/>
    <w:rsid w:val="0047456B"/>
    <w:rsid w:val="00475251"/>
    <w:rsid w:val="004755BD"/>
    <w:rsid w:val="00476361"/>
    <w:rsid w:val="0047704E"/>
    <w:rsid w:val="00477400"/>
    <w:rsid w:val="0048088E"/>
    <w:rsid w:val="00480BC8"/>
    <w:rsid w:val="00481265"/>
    <w:rsid w:val="004814BF"/>
    <w:rsid w:val="00482649"/>
    <w:rsid w:val="00482BDC"/>
    <w:rsid w:val="00483630"/>
    <w:rsid w:val="004836EA"/>
    <w:rsid w:val="00483DC8"/>
    <w:rsid w:val="00483F72"/>
    <w:rsid w:val="00485215"/>
    <w:rsid w:val="00485340"/>
    <w:rsid w:val="0048587E"/>
    <w:rsid w:val="0048712F"/>
    <w:rsid w:val="00487C2B"/>
    <w:rsid w:val="004900FF"/>
    <w:rsid w:val="004903AA"/>
    <w:rsid w:val="00490403"/>
    <w:rsid w:val="0049125B"/>
    <w:rsid w:val="00491C58"/>
    <w:rsid w:val="00491FAB"/>
    <w:rsid w:val="00492081"/>
    <w:rsid w:val="0049227D"/>
    <w:rsid w:val="0049297D"/>
    <w:rsid w:val="004929F2"/>
    <w:rsid w:val="00492C1E"/>
    <w:rsid w:val="00492F5E"/>
    <w:rsid w:val="00495A03"/>
    <w:rsid w:val="00495E28"/>
    <w:rsid w:val="004965BB"/>
    <w:rsid w:val="00497079"/>
    <w:rsid w:val="00497450"/>
    <w:rsid w:val="004976A0"/>
    <w:rsid w:val="00497F30"/>
    <w:rsid w:val="00497F49"/>
    <w:rsid w:val="004A00FD"/>
    <w:rsid w:val="004A1BBA"/>
    <w:rsid w:val="004A23C2"/>
    <w:rsid w:val="004A3336"/>
    <w:rsid w:val="004A3479"/>
    <w:rsid w:val="004A35E4"/>
    <w:rsid w:val="004A3E3C"/>
    <w:rsid w:val="004A4069"/>
    <w:rsid w:val="004A428D"/>
    <w:rsid w:val="004A484E"/>
    <w:rsid w:val="004A6513"/>
    <w:rsid w:val="004A6D96"/>
    <w:rsid w:val="004B0E6D"/>
    <w:rsid w:val="004B16E8"/>
    <w:rsid w:val="004B2CA5"/>
    <w:rsid w:val="004B412E"/>
    <w:rsid w:val="004B5B92"/>
    <w:rsid w:val="004B6250"/>
    <w:rsid w:val="004B66F3"/>
    <w:rsid w:val="004B733D"/>
    <w:rsid w:val="004B76B1"/>
    <w:rsid w:val="004B7800"/>
    <w:rsid w:val="004C0057"/>
    <w:rsid w:val="004C0541"/>
    <w:rsid w:val="004C0661"/>
    <w:rsid w:val="004C0691"/>
    <w:rsid w:val="004C0BBF"/>
    <w:rsid w:val="004C1748"/>
    <w:rsid w:val="004C1D08"/>
    <w:rsid w:val="004C1D55"/>
    <w:rsid w:val="004C2836"/>
    <w:rsid w:val="004C2C46"/>
    <w:rsid w:val="004C38F6"/>
    <w:rsid w:val="004C405B"/>
    <w:rsid w:val="004C4550"/>
    <w:rsid w:val="004C54CA"/>
    <w:rsid w:val="004C7235"/>
    <w:rsid w:val="004C7667"/>
    <w:rsid w:val="004C7955"/>
    <w:rsid w:val="004D0213"/>
    <w:rsid w:val="004D047F"/>
    <w:rsid w:val="004D0A6A"/>
    <w:rsid w:val="004D0C2C"/>
    <w:rsid w:val="004D0D2C"/>
    <w:rsid w:val="004D0D3C"/>
    <w:rsid w:val="004D0FAD"/>
    <w:rsid w:val="004D1529"/>
    <w:rsid w:val="004D29F1"/>
    <w:rsid w:val="004D29F3"/>
    <w:rsid w:val="004D3D96"/>
    <w:rsid w:val="004D40BB"/>
    <w:rsid w:val="004D4EEF"/>
    <w:rsid w:val="004D5316"/>
    <w:rsid w:val="004D575C"/>
    <w:rsid w:val="004D5DB9"/>
    <w:rsid w:val="004D5F4D"/>
    <w:rsid w:val="004D62FA"/>
    <w:rsid w:val="004D64E6"/>
    <w:rsid w:val="004D650F"/>
    <w:rsid w:val="004D6EC8"/>
    <w:rsid w:val="004D7269"/>
    <w:rsid w:val="004D74EE"/>
    <w:rsid w:val="004D7F01"/>
    <w:rsid w:val="004E08FC"/>
    <w:rsid w:val="004E0B6E"/>
    <w:rsid w:val="004E13D8"/>
    <w:rsid w:val="004E1AE3"/>
    <w:rsid w:val="004E2133"/>
    <w:rsid w:val="004E2BD2"/>
    <w:rsid w:val="004E395B"/>
    <w:rsid w:val="004E50B7"/>
    <w:rsid w:val="004E5575"/>
    <w:rsid w:val="004E5EDB"/>
    <w:rsid w:val="004E5F51"/>
    <w:rsid w:val="004E60FB"/>
    <w:rsid w:val="004E73A5"/>
    <w:rsid w:val="004E758A"/>
    <w:rsid w:val="004F1C42"/>
    <w:rsid w:val="004F23CE"/>
    <w:rsid w:val="004F2456"/>
    <w:rsid w:val="004F2C5A"/>
    <w:rsid w:val="004F2C82"/>
    <w:rsid w:val="004F31EA"/>
    <w:rsid w:val="004F388B"/>
    <w:rsid w:val="004F4601"/>
    <w:rsid w:val="004F4BB3"/>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3D1B"/>
    <w:rsid w:val="0050492E"/>
    <w:rsid w:val="005051C9"/>
    <w:rsid w:val="00505CB1"/>
    <w:rsid w:val="00505D68"/>
    <w:rsid w:val="00506389"/>
    <w:rsid w:val="00507000"/>
    <w:rsid w:val="00507FC5"/>
    <w:rsid w:val="00510A69"/>
    <w:rsid w:val="00510CAF"/>
    <w:rsid w:val="0051114C"/>
    <w:rsid w:val="00511597"/>
    <w:rsid w:val="00511915"/>
    <w:rsid w:val="00511E38"/>
    <w:rsid w:val="005128C5"/>
    <w:rsid w:val="00512905"/>
    <w:rsid w:val="00512D8B"/>
    <w:rsid w:val="00512E1B"/>
    <w:rsid w:val="00512E85"/>
    <w:rsid w:val="0051346B"/>
    <w:rsid w:val="005136C7"/>
    <w:rsid w:val="00514471"/>
    <w:rsid w:val="0051478B"/>
    <w:rsid w:val="00514A6B"/>
    <w:rsid w:val="00514C1C"/>
    <w:rsid w:val="005151E7"/>
    <w:rsid w:val="0051524F"/>
    <w:rsid w:val="0051566A"/>
    <w:rsid w:val="00515D7B"/>
    <w:rsid w:val="00515DD8"/>
    <w:rsid w:val="005166E9"/>
    <w:rsid w:val="00517917"/>
    <w:rsid w:val="0052009E"/>
    <w:rsid w:val="005200F7"/>
    <w:rsid w:val="00520AB5"/>
    <w:rsid w:val="00521596"/>
    <w:rsid w:val="00522066"/>
    <w:rsid w:val="005222FA"/>
    <w:rsid w:val="0052316E"/>
    <w:rsid w:val="00523381"/>
    <w:rsid w:val="005247E6"/>
    <w:rsid w:val="00524A64"/>
    <w:rsid w:val="00524FF2"/>
    <w:rsid w:val="00525740"/>
    <w:rsid w:val="00525E59"/>
    <w:rsid w:val="00526C57"/>
    <w:rsid w:val="005275B1"/>
    <w:rsid w:val="005278EE"/>
    <w:rsid w:val="005308C9"/>
    <w:rsid w:val="00530A21"/>
    <w:rsid w:val="00530FFD"/>
    <w:rsid w:val="005310DD"/>
    <w:rsid w:val="00531851"/>
    <w:rsid w:val="005318CC"/>
    <w:rsid w:val="0053199E"/>
    <w:rsid w:val="00531D65"/>
    <w:rsid w:val="005334E4"/>
    <w:rsid w:val="00533D96"/>
    <w:rsid w:val="00534844"/>
    <w:rsid w:val="005349B1"/>
    <w:rsid w:val="00534D6A"/>
    <w:rsid w:val="00535AA4"/>
    <w:rsid w:val="00535B51"/>
    <w:rsid w:val="00535DA3"/>
    <w:rsid w:val="005364A6"/>
    <w:rsid w:val="005364AE"/>
    <w:rsid w:val="0053652C"/>
    <w:rsid w:val="0053659B"/>
    <w:rsid w:val="0053676E"/>
    <w:rsid w:val="005368A0"/>
    <w:rsid w:val="005374BC"/>
    <w:rsid w:val="00540421"/>
    <w:rsid w:val="00540ACF"/>
    <w:rsid w:val="00540E2A"/>
    <w:rsid w:val="005411D0"/>
    <w:rsid w:val="00542355"/>
    <w:rsid w:val="005427DC"/>
    <w:rsid w:val="00542AB5"/>
    <w:rsid w:val="00543188"/>
    <w:rsid w:val="005432F0"/>
    <w:rsid w:val="00543367"/>
    <w:rsid w:val="0054384E"/>
    <w:rsid w:val="00543A27"/>
    <w:rsid w:val="00543BC6"/>
    <w:rsid w:val="00543BFA"/>
    <w:rsid w:val="00544BBB"/>
    <w:rsid w:val="00545824"/>
    <w:rsid w:val="0054655E"/>
    <w:rsid w:val="00546601"/>
    <w:rsid w:val="00547D9C"/>
    <w:rsid w:val="00547DA1"/>
    <w:rsid w:val="00550116"/>
    <w:rsid w:val="005501BC"/>
    <w:rsid w:val="005505CC"/>
    <w:rsid w:val="0055068D"/>
    <w:rsid w:val="00550715"/>
    <w:rsid w:val="0055142B"/>
    <w:rsid w:val="00551BAB"/>
    <w:rsid w:val="00551C53"/>
    <w:rsid w:val="00551F4A"/>
    <w:rsid w:val="00551F9A"/>
    <w:rsid w:val="0055221B"/>
    <w:rsid w:val="005526DC"/>
    <w:rsid w:val="005535B7"/>
    <w:rsid w:val="00553702"/>
    <w:rsid w:val="00553E37"/>
    <w:rsid w:val="00554133"/>
    <w:rsid w:val="005548C7"/>
    <w:rsid w:val="00554B1A"/>
    <w:rsid w:val="00554CAC"/>
    <w:rsid w:val="00554D3A"/>
    <w:rsid w:val="0055513C"/>
    <w:rsid w:val="00555AF5"/>
    <w:rsid w:val="00556164"/>
    <w:rsid w:val="0055637C"/>
    <w:rsid w:val="00556B00"/>
    <w:rsid w:val="0055753F"/>
    <w:rsid w:val="00557618"/>
    <w:rsid w:val="00557782"/>
    <w:rsid w:val="005577D2"/>
    <w:rsid w:val="00560C94"/>
    <w:rsid w:val="00560E13"/>
    <w:rsid w:val="00560FD5"/>
    <w:rsid w:val="0056127F"/>
    <w:rsid w:val="00561C0A"/>
    <w:rsid w:val="00562765"/>
    <w:rsid w:val="0056283B"/>
    <w:rsid w:val="0056291C"/>
    <w:rsid w:val="00563CA0"/>
    <w:rsid w:val="00563E82"/>
    <w:rsid w:val="005646BB"/>
    <w:rsid w:val="005647F9"/>
    <w:rsid w:val="00564B19"/>
    <w:rsid w:val="00564C4B"/>
    <w:rsid w:val="00564E1A"/>
    <w:rsid w:val="00565A63"/>
    <w:rsid w:val="00566588"/>
    <w:rsid w:val="0056662E"/>
    <w:rsid w:val="00566A26"/>
    <w:rsid w:val="00566F6B"/>
    <w:rsid w:val="00567012"/>
    <w:rsid w:val="005674BB"/>
    <w:rsid w:val="00567A86"/>
    <w:rsid w:val="00567EA5"/>
    <w:rsid w:val="00570050"/>
    <w:rsid w:val="00570514"/>
    <w:rsid w:val="00571708"/>
    <w:rsid w:val="00571A41"/>
    <w:rsid w:val="005721D0"/>
    <w:rsid w:val="0057275D"/>
    <w:rsid w:val="00572919"/>
    <w:rsid w:val="005734AB"/>
    <w:rsid w:val="00574103"/>
    <w:rsid w:val="00574335"/>
    <w:rsid w:val="00575AB2"/>
    <w:rsid w:val="00575B68"/>
    <w:rsid w:val="00575DA6"/>
    <w:rsid w:val="00576C4E"/>
    <w:rsid w:val="0057737F"/>
    <w:rsid w:val="0057744D"/>
    <w:rsid w:val="00577B6E"/>
    <w:rsid w:val="005800A9"/>
    <w:rsid w:val="00580488"/>
    <w:rsid w:val="0058074D"/>
    <w:rsid w:val="00580C9A"/>
    <w:rsid w:val="00580FD1"/>
    <w:rsid w:val="00582FAD"/>
    <w:rsid w:val="00583489"/>
    <w:rsid w:val="0058391F"/>
    <w:rsid w:val="00583A80"/>
    <w:rsid w:val="00583B8C"/>
    <w:rsid w:val="00584188"/>
    <w:rsid w:val="00584E33"/>
    <w:rsid w:val="0058596A"/>
    <w:rsid w:val="00585AD4"/>
    <w:rsid w:val="00586345"/>
    <w:rsid w:val="00586819"/>
    <w:rsid w:val="00586E9A"/>
    <w:rsid w:val="00587419"/>
    <w:rsid w:val="00587871"/>
    <w:rsid w:val="00587958"/>
    <w:rsid w:val="00590FE4"/>
    <w:rsid w:val="0059116E"/>
    <w:rsid w:val="00591D9C"/>
    <w:rsid w:val="0059282D"/>
    <w:rsid w:val="005932C1"/>
    <w:rsid w:val="00593440"/>
    <w:rsid w:val="005936BF"/>
    <w:rsid w:val="00593DE5"/>
    <w:rsid w:val="00593EE1"/>
    <w:rsid w:val="00594010"/>
    <w:rsid w:val="00594834"/>
    <w:rsid w:val="00594B24"/>
    <w:rsid w:val="00594D29"/>
    <w:rsid w:val="00594E3C"/>
    <w:rsid w:val="0059592B"/>
    <w:rsid w:val="00596617"/>
    <w:rsid w:val="00596CC4"/>
    <w:rsid w:val="00597057"/>
    <w:rsid w:val="005973A6"/>
    <w:rsid w:val="00597657"/>
    <w:rsid w:val="00597AAB"/>
    <w:rsid w:val="00597D8B"/>
    <w:rsid w:val="005A0742"/>
    <w:rsid w:val="005A09F2"/>
    <w:rsid w:val="005A1C30"/>
    <w:rsid w:val="005A31C9"/>
    <w:rsid w:val="005A3295"/>
    <w:rsid w:val="005A3FB4"/>
    <w:rsid w:val="005A46FF"/>
    <w:rsid w:val="005A48ED"/>
    <w:rsid w:val="005A4AFF"/>
    <w:rsid w:val="005A4E6A"/>
    <w:rsid w:val="005A52BE"/>
    <w:rsid w:val="005A539E"/>
    <w:rsid w:val="005A565C"/>
    <w:rsid w:val="005A5BFD"/>
    <w:rsid w:val="005A65F0"/>
    <w:rsid w:val="005A76DC"/>
    <w:rsid w:val="005A7758"/>
    <w:rsid w:val="005B011E"/>
    <w:rsid w:val="005B028B"/>
    <w:rsid w:val="005B12E3"/>
    <w:rsid w:val="005B211A"/>
    <w:rsid w:val="005B2B01"/>
    <w:rsid w:val="005B2E84"/>
    <w:rsid w:val="005B352F"/>
    <w:rsid w:val="005B3819"/>
    <w:rsid w:val="005B3E66"/>
    <w:rsid w:val="005B3FE8"/>
    <w:rsid w:val="005B4215"/>
    <w:rsid w:val="005B436C"/>
    <w:rsid w:val="005B4F97"/>
    <w:rsid w:val="005B52A4"/>
    <w:rsid w:val="005B5CA4"/>
    <w:rsid w:val="005B6185"/>
    <w:rsid w:val="005B6E01"/>
    <w:rsid w:val="005B7476"/>
    <w:rsid w:val="005B7688"/>
    <w:rsid w:val="005B7849"/>
    <w:rsid w:val="005B7B0E"/>
    <w:rsid w:val="005C0DFA"/>
    <w:rsid w:val="005C0FF0"/>
    <w:rsid w:val="005C219B"/>
    <w:rsid w:val="005C402E"/>
    <w:rsid w:val="005C443A"/>
    <w:rsid w:val="005C480F"/>
    <w:rsid w:val="005C492F"/>
    <w:rsid w:val="005C4B4C"/>
    <w:rsid w:val="005C4B62"/>
    <w:rsid w:val="005C513B"/>
    <w:rsid w:val="005C5409"/>
    <w:rsid w:val="005C55EF"/>
    <w:rsid w:val="005C608C"/>
    <w:rsid w:val="005C628C"/>
    <w:rsid w:val="005C6765"/>
    <w:rsid w:val="005C69AC"/>
    <w:rsid w:val="005C722E"/>
    <w:rsid w:val="005C72F6"/>
    <w:rsid w:val="005C7306"/>
    <w:rsid w:val="005C7576"/>
    <w:rsid w:val="005C7759"/>
    <w:rsid w:val="005D01A4"/>
    <w:rsid w:val="005D10E5"/>
    <w:rsid w:val="005D1584"/>
    <w:rsid w:val="005D15AE"/>
    <w:rsid w:val="005D1A7B"/>
    <w:rsid w:val="005D1EDD"/>
    <w:rsid w:val="005D2025"/>
    <w:rsid w:val="005D2F95"/>
    <w:rsid w:val="005D456F"/>
    <w:rsid w:val="005D45B3"/>
    <w:rsid w:val="005D4AB3"/>
    <w:rsid w:val="005D4CEB"/>
    <w:rsid w:val="005D5344"/>
    <w:rsid w:val="005D5DA8"/>
    <w:rsid w:val="005D61EB"/>
    <w:rsid w:val="005D6733"/>
    <w:rsid w:val="005D786D"/>
    <w:rsid w:val="005E02B1"/>
    <w:rsid w:val="005E0AE0"/>
    <w:rsid w:val="005E14E3"/>
    <w:rsid w:val="005E2051"/>
    <w:rsid w:val="005E27CB"/>
    <w:rsid w:val="005E40C4"/>
    <w:rsid w:val="005E5501"/>
    <w:rsid w:val="005E6F8F"/>
    <w:rsid w:val="005F04E6"/>
    <w:rsid w:val="005F17EC"/>
    <w:rsid w:val="005F1C2F"/>
    <w:rsid w:val="005F2A43"/>
    <w:rsid w:val="005F39D5"/>
    <w:rsid w:val="005F3AB5"/>
    <w:rsid w:val="005F3E05"/>
    <w:rsid w:val="005F3F98"/>
    <w:rsid w:val="005F43B9"/>
    <w:rsid w:val="005F5187"/>
    <w:rsid w:val="005F55D6"/>
    <w:rsid w:val="005F5BC3"/>
    <w:rsid w:val="005F5CA9"/>
    <w:rsid w:val="005F68CB"/>
    <w:rsid w:val="005F6BDE"/>
    <w:rsid w:val="00600242"/>
    <w:rsid w:val="006033E3"/>
    <w:rsid w:val="00605FC7"/>
    <w:rsid w:val="00606218"/>
    <w:rsid w:val="006064C5"/>
    <w:rsid w:val="00606CA3"/>
    <w:rsid w:val="00606E91"/>
    <w:rsid w:val="00607018"/>
    <w:rsid w:val="006074EE"/>
    <w:rsid w:val="006077ED"/>
    <w:rsid w:val="00607F03"/>
    <w:rsid w:val="00610954"/>
    <w:rsid w:val="00610CBE"/>
    <w:rsid w:val="00610E1F"/>
    <w:rsid w:val="0061219E"/>
    <w:rsid w:val="0061321C"/>
    <w:rsid w:val="006139F3"/>
    <w:rsid w:val="00613C5A"/>
    <w:rsid w:val="00614CA1"/>
    <w:rsid w:val="006152FE"/>
    <w:rsid w:val="00615C2C"/>
    <w:rsid w:val="006168A6"/>
    <w:rsid w:val="00617F98"/>
    <w:rsid w:val="0062038A"/>
    <w:rsid w:val="006203A8"/>
    <w:rsid w:val="00620DA2"/>
    <w:rsid w:val="00620E59"/>
    <w:rsid w:val="00621132"/>
    <w:rsid w:val="00622656"/>
    <w:rsid w:val="0062386E"/>
    <w:rsid w:val="00623A2D"/>
    <w:rsid w:val="00623D9A"/>
    <w:rsid w:val="00623F01"/>
    <w:rsid w:val="006242FB"/>
    <w:rsid w:val="00624738"/>
    <w:rsid w:val="0062477B"/>
    <w:rsid w:val="00625A2B"/>
    <w:rsid w:val="006260B3"/>
    <w:rsid w:val="00626E2D"/>
    <w:rsid w:val="006272DE"/>
    <w:rsid w:val="00627D94"/>
    <w:rsid w:val="00627E87"/>
    <w:rsid w:val="006304D3"/>
    <w:rsid w:val="00630AB9"/>
    <w:rsid w:val="00630B42"/>
    <w:rsid w:val="0063104D"/>
    <w:rsid w:val="006310FC"/>
    <w:rsid w:val="00631688"/>
    <w:rsid w:val="00631905"/>
    <w:rsid w:val="006320D8"/>
    <w:rsid w:val="00632540"/>
    <w:rsid w:val="00632E88"/>
    <w:rsid w:val="0063311D"/>
    <w:rsid w:val="006342BB"/>
    <w:rsid w:val="0063454C"/>
    <w:rsid w:val="00634C8E"/>
    <w:rsid w:val="00634DBB"/>
    <w:rsid w:val="00635255"/>
    <w:rsid w:val="00637C26"/>
    <w:rsid w:val="00637E81"/>
    <w:rsid w:val="006404F9"/>
    <w:rsid w:val="00640732"/>
    <w:rsid w:val="00642072"/>
    <w:rsid w:val="006431D0"/>
    <w:rsid w:val="00643358"/>
    <w:rsid w:val="00643EB5"/>
    <w:rsid w:val="006440ED"/>
    <w:rsid w:val="0064467C"/>
    <w:rsid w:val="00644AB5"/>
    <w:rsid w:val="00645213"/>
    <w:rsid w:val="00645293"/>
    <w:rsid w:val="006468CB"/>
    <w:rsid w:val="00646EE6"/>
    <w:rsid w:val="006475F3"/>
    <w:rsid w:val="00651B78"/>
    <w:rsid w:val="00652263"/>
    <w:rsid w:val="0065238F"/>
    <w:rsid w:val="0065278C"/>
    <w:rsid w:val="00652881"/>
    <w:rsid w:val="00652985"/>
    <w:rsid w:val="006533AE"/>
    <w:rsid w:val="006551AE"/>
    <w:rsid w:val="00655470"/>
    <w:rsid w:val="00660801"/>
    <w:rsid w:val="00661974"/>
    <w:rsid w:val="00661D50"/>
    <w:rsid w:val="006623E2"/>
    <w:rsid w:val="006624E3"/>
    <w:rsid w:val="006640F9"/>
    <w:rsid w:val="00664551"/>
    <w:rsid w:val="00664596"/>
    <w:rsid w:val="00664685"/>
    <w:rsid w:val="00664B95"/>
    <w:rsid w:val="0066534E"/>
    <w:rsid w:val="00665D5F"/>
    <w:rsid w:val="006676A0"/>
    <w:rsid w:val="006702D3"/>
    <w:rsid w:val="006704F3"/>
    <w:rsid w:val="00670857"/>
    <w:rsid w:val="00670F7E"/>
    <w:rsid w:val="00671124"/>
    <w:rsid w:val="006727B0"/>
    <w:rsid w:val="0067307E"/>
    <w:rsid w:val="006739C0"/>
    <w:rsid w:val="00673F6D"/>
    <w:rsid w:val="00674850"/>
    <w:rsid w:val="00675116"/>
    <w:rsid w:val="00675D03"/>
    <w:rsid w:val="00676016"/>
    <w:rsid w:val="00676876"/>
    <w:rsid w:val="00676EA7"/>
    <w:rsid w:val="00677166"/>
    <w:rsid w:val="00677959"/>
    <w:rsid w:val="00680969"/>
    <w:rsid w:val="00683A26"/>
    <w:rsid w:val="00683F61"/>
    <w:rsid w:val="00686A36"/>
    <w:rsid w:val="00686A9B"/>
    <w:rsid w:val="00687AD5"/>
    <w:rsid w:val="00690DCB"/>
    <w:rsid w:val="0069211A"/>
    <w:rsid w:val="00692B81"/>
    <w:rsid w:val="00692C4F"/>
    <w:rsid w:val="00693FF7"/>
    <w:rsid w:val="006942C3"/>
    <w:rsid w:val="006949D2"/>
    <w:rsid w:val="00694C5F"/>
    <w:rsid w:val="00695251"/>
    <w:rsid w:val="006953EF"/>
    <w:rsid w:val="00695689"/>
    <w:rsid w:val="00695ADE"/>
    <w:rsid w:val="00695C0D"/>
    <w:rsid w:val="00695CAE"/>
    <w:rsid w:val="00695F70"/>
    <w:rsid w:val="00696009"/>
    <w:rsid w:val="00696356"/>
    <w:rsid w:val="00696507"/>
    <w:rsid w:val="006968EA"/>
    <w:rsid w:val="0069713B"/>
    <w:rsid w:val="006A015D"/>
    <w:rsid w:val="006A02EC"/>
    <w:rsid w:val="006A0C35"/>
    <w:rsid w:val="006A0D9D"/>
    <w:rsid w:val="006A1AB6"/>
    <w:rsid w:val="006A261F"/>
    <w:rsid w:val="006A2B6C"/>
    <w:rsid w:val="006A2EA3"/>
    <w:rsid w:val="006A3CC1"/>
    <w:rsid w:val="006A3E73"/>
    <w:rsid w:val="006A4899"/>
    <w:rsid w:val="006A5DF5"/>
    <w:rsid w:val="006A5E32"/>
    <w:rsid w:val="006A60C8"/>
    <w:rsid w:val="006A62E1"/>
    <w:rsid w:val="006A6566"/>
    <w:rsid w:val="006A72C6"/>
    <w:rsid w:val="006A7310"/>
    <w:rsid w:val="006A7E10"/>
    <w:rsid w:val="006B02DA"/>
    <w:rsid w:val="006B08FB"/>
    <w:rsid w:val="006B098B"/>
    <w:rsid w:val="006B0D81"/>
    <w:rsid w:val="006B164A"/>
    <w:rsid w:val="006B194C"/>
    <w:rsid w:val="006B2065"/>
    <w:rsid w:val="006B22BD"/>
    <w:rsid w:val="006B275B"/>
    <w:rsid w:val="006B30BF"/>
    <w:rsid w:val="006B38C6"/>
    <w:rsid w:val="006B3940"/>
    <w:rsid w:val="006B45A6"/>
    <w:rsid w:val="006B4A69"/>
    <w:rsid w:val="006B62F0"/>
    <w:rsid w:val="006B6C6B"/>
    <w:rsid w:val="006B73E3"/>
    <w:rsid w:val="006B78E4"/>
    <w:rsid w:val="006C09B6"/>
    <w:rsid w:val="006C168D"/>
    <w:rsid w:val="006C2BF5"/>
    <w:rsid w:val="006C4A40"/>
    <w:rsid w:val="006C4D4B"/>
    <w:rsid w:val="006C4E56"/>
    <w:rsid w:val="006C61CD"/>
    <w:rsid w:val="006C6423"/>
    <w:rsid w:val="006C642C"/>
    <w:rsid w:val="006C6545"/>
    <w:rsid w:val="006C6FC6"/>
    <w:rsid w:val="006C7325"/>
    <w:rsid w:val="006C7BB9"/>
    <w:rsid w:val="006C7D50"/>
    <w:rsid w:val="006D001D"/>
    <w:rsid w:val="006D11EA"/>
    <w:rsid w:val="006D141C"/>
    <w:rsid w:val="006D1DE1"/>
    <w:rsid w:val="006D2425"/>
    <w:rsid w:val="006D2CF3"/>
    <w:rsid w:val="006D2D08"/>
    <w:rsid w:val="006D2F35"/>
    <w:rsid w:val="006D3228"/>
    <w:rsid w:val="006D349E"/>
    <w:rsid w:val="006D34C2"/>
    <w:rsid w:val="006D41EF"/>
    <w:rsid w:val="006D4A94"/>
    <w:rsid w:val="006D53AA"/>
    <w:rsid w:val="006D6166"/>
    <w:rsid w:val="006D672F"/>
    <w:rsid w:val="006D6993"/>
    <w:rsid w:val="006D7403"/>
    <w:rsid w:val="006E09D5"/>
    <w:rsid w:val="006E0D09"/>
    <w:rsid w:val="006E1449"/>
    <w:rsid w:val="006E16A8"/>
    <w:rsid w:val="006E1DF2"/>
    <w:rsid w:val="006E1E9D"/>
    <w:rsid w:val="006E1F27"/>
    <w:rsid w:val="006E241F"/>
    <w:rsid w:val="006E24EE"/>
    <w:rsid w:val="006E25BD"/>
    <w:rsid w:val="006E3379"/>
    <w:rsid w:val="006E34B7"/>
    <w:rsid w:val="006E36B8"/>
    <w:rsid w:val="006E3874"/>
    <w:rsid w:val="006E467D"/>
    <w:rsid w:val="006E5585"/>
    <w:rsid w:val="006E5D2A"/>
    <w:rsid w:val="006E5E32"/>
    <w:rsid w:val="006E633A"/>
    <w:rsid w:val="006E6A14"/>
    <w:rsid w:val="006E6B16"/>
    <w:rsid w:val="006E6DE8"/>
    <w:rsid w:val="006E780C"/>
    <w:rsid w:val="006F054E"/>
    <w:rsid w:val="006F0BA7"/>
    <w:rsid w:val="006F0F01"/>
    <w:rsid w:val="006F174D"/>
    <w:rsid w:val="006F1F41"/>
    <w:rsid w:val="006F27E1"/>
    <w:rsid w:val="006F32EF"/>
    <w:rsid w:val="006F346C"/>
    <w:rsid w:val="006F3615"/>
    <w:rsid w:val="006F3C54"/>
    <w:rsid w:val="006F3C70"/>
    <w:rsid w:val="006F41B7"/>
    <w:rsid w:val="006F4CD8"/>
    <w:rsid w:val="006F5125"/>
    <w:rsid w:val="006F51C6"/>
    <w:rsid w:val="006F53D9"/>
    <w:rsid w:val="006F5812"/>
    <w:rsid w:val="006F5CC1"/>
    <w:rsid w:val="006F609A"/>
    <w:rsid w:val="006F6751"/>
    <w:rsid w:val="006F680E"/>
    <w:rsid w:val="006F685F"/>
    <w:rsid w:val="006F782E"/>
    <w:rsid w:val="007004DC"/>
    <w:rsid w:val="00701093"/>
    <w:rsid w:val="007015F1"/>
    <w:rsid w:val="0070173B"/>
    <w:rsid w:val="007022C4"/>
    <w:rsid w:val="007026E9"/>
    <w:rsid w:val="00702D34"/>
    <w:rsid w:val="00703C8B"/>
    <w:rsid w:val="00703E8A"/>
    <w:rsid w:val="00704672"/>
    <w:rsid w:val="00704A3A"/>
    <w:rsid w:val="00704F60"/>
    <w:rsid w:val="007057EC"/>
    <w:rsid w:val="00705EC3"/>
    <w:rsid w:val="00706EA3"/>
    <w:rsid w:val="007078BE"/>
    <w:rsid w:val="00710644"/>
    <w:rsid w:val="00710BF6"/>
    <w:rsid w:val="00711384"/>
    <w:rsid w:val="00711522"/>
    <w:rsid w:val="007118A6"/>
    <w:rsid w:val="007124FE"/>
    <w:rsid w:val="00712533"/>
    <w:rsid w:val="00713186"/>
    <w:rsid w:val="00713757"/>
    <w:rsid w:val="00713758"/>
    <w:rsid w:val="007137D8"/>
    <w:rsid w:val="00713871"/>
    <w:rsid w:val="00714064"/>
    <w:rsid w:val="0071409E"/>
    <w:rsid w:val="00714392"/>
    <w:rsid w:val="007158C0"/>
    <w:rsid w:val="0071596F"/>
    <w:rsid w:val="00717553"/>
    <w:rsid w:val="00717772"/>
    <w:rsid w:val="007200BE"/>
    <w:rsid w:val="007200E5"/>
    <w:rsid w:val="00720371"/>
    <w:rsid w:val="007205A9"/>
    <w:rsid w:val="00720C17"/>
    <w:rsid w:val="007213AF"/>
    <w:rsid w:val="007218EE"/>
    <w:rsid w:val="00721AF1"/>
    <w:rsid w:val="0072248D"/>
    <w:rsid w:val="0072280F"/>
    <w:rsid w:val="00722B5E"/>
    <w:rsid w:val="00723599"/>
    <w:rsid w:val="007235F5"/>
    <w:rsid w:val="00723B2C"/>
    <w:rsid w:val="00723CBA"/>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4FCA"/>
    <w:rsid w:val="007358A3"/>
    <w:rsid w:val="00736034"/>
    <w:rsid w:val="0073681C"/>
    <w:rsid w:val="00736A13"/>
    <w:rsid w:val="0073725B"/>
    <w:rsid w:val="0073799C"/>
    <w:rsid w:val="0074033C"/>
    <w:rsid w:val="0074050E"/>
    <w:rsid w:val="00740615"/>
    <w:rsid w:val="00740B66"/>
    <w:rsid w:val="0074159F"/>
    <w:rsid w:val="00741AF8"/>
    <w:rsid w:val="00741E7B"/>
    <w:rsid w:val="00741EBE"/>
    <w:rsid w:val="00742181"/>
    <w:rsid w:val="0074238D"/>
    <w:rsid w:val="007424EC"/>
    <w:rsid w:val="00742EDA"/>
    <w:rsid w:val="007440FA"/>
    <w:rsid w:val="00744201"/>
    <w:rsid w:val="00744B78"/>
    <w:rsid w:val="00745D46"/>
    <w:rsid w:val="00745DC0"/>
    <w:rsid w:val="00745FCE"/>
    <w:rsid w:val="00746130"/>
    <w:rsid w:val="007462A0"/>
    <w:rsid w:val="00746385"/>
    <w:rsid w:val="00746A40"/>
    <w:rsid w:val="00746E6A"/>
    <w:rsid w:val="007471E6"/>
    <w:rsid w:val="00747598"/>
    <w:rsid w:val="00747FC7"/>
    <w:rsid w:val="00750358"/>
    <w:rsid w:val="007508D7"/>
    <w:rsid w:val="00750AD1"/>
    <w:rsid w:val="007520A3"/>
    <w:rsid w:val="007526F5"/>
    <w:rsid w:val="00752ACD"/>
    <w:rsid w:val="00753756"/>
    <w:rsid w:val="00753B6E"/>
    <w:rsid w:val="00754717"/>
    <w:rsid w:val="00754836"/>
    <w:rsid w:val="00754FB9"/>
    <w:rsid w:val="007553A9"/>
    <w:rsid w:val="00755BA2"/>
    <w:rsid w:val="00755CDF"/>
    <w:rsid w:val="0075605D"/>
    <w:rsid w:val="0075623D"/>
    <w:rsid w:val="00757042"/>
    <w:rsid w:val="007578C3"/>
    <w:rsid w:val="00757A4C"/>
    <w:rsid w:val="00760895"/>
    <w:rsid w:val="00761EB6"/>
    <w:rsid w:val="00762ABF"/>
    <w:rsid w:val="007632A5"/>
    <w:rsid w:val="00764A94"/>
    <w:rsid w:val="00764B26"/>
    <w:rsid w:val="00764EA6"/>
    <w:rsid w:val="0076503D"/>
    <w:rsid w:val="007651A9"/>
    <w:rsid w:val="007651E5"/>
    <w:rsid w:val="0076524F"/>
    <w:rsid w:val="00765584"/>
    <w:rsid w:val="007665B2"/>
    <w:rsid w:val="007670DC"/>
    <w:rsid w:val="0076715F"/>
    <w:rsid w:val="007672A8"/>
    <w:rsid w:val="00767356"/>
    <w:rsid w:val="00770DC0"/>
    <w:rsid w:val="00770F2A"/>
    <w:rsid w:val="0077111A"/>
    <w:rsid w:val="007717EF"/>
    <w:rsid w:val="0077213A"/>
    <w:rsid w:val="00772272"/>
    <w:rsid w:val="00773122"/>
    <w:rsid w:val="0077369F"/>
    <w:rsid w:val="0077463A"/>
    <w:rsid w:val="00774AB3"/>
    <w:rsid w:val="00774D0F"/>
    <w:rsid w:val="00774D7B"/>
    <w:rsid w:val="007756ED"/>
    <w:rsid w:val="0077589D"/>
    <w:rsid w:val="0077617F"/>
    <w:rsid w:val="00776A3D"/>
    <w:rsid w:val="0077707A"/>
    <w:rsid w:val="007776BF"/>
    <w:rsid w:val="00777AF7"/>
    <w:rsid w:val="00777C63"/>
    <w:rsid w:val="007811FE"/>
    <w:rsid w:val="007819A1"/>
    <w:rsid w:val="00783BA5"/>
    <w:rsid w:val="00784F9E"/>
    <w:rsid w:val="0078533C"/>
    <w:rsid w:val="007856FD"/>
    <w:rsid w:val="007857FB"/>
    <w:rsid w:val="00786D99"/>
    <w:rsid w:val="007870FC"/>
    <w:rsid w:val="00787CD0"/>
    <w:rsid w:val="007905A2"/>
    <w:rsid w:val="00791053"/>
    <w:rsid w:val="00791261"/>
    <w:rsid w:val="007918FE"/>
    <w:rsid w:val="00791A3A"/>
    <w:rsid w:val="0079262D"/>
    <w:rsid w:val="00792A53"/>
    <w:rsid w:val="00794196"/>
    <w:rsid w:val="00794C47"/>
    <w:rsid w:val="00794FFF"/>
    <w:rsid w:val="00795420"/>
    <w:rsid w:val="0079661D"/>
    <w:rsid w:val="00796D4D"/>
    <w:rsid w:val="007971B8"/>
    <w:rsid w:val="007972F9"/>
    <w:rsid w:val="00797637"/>
    <w:rsid w:val="007A0018"/>
    <w:rsid w:val="007A0ADE"/>
    <w:rsid w:val="007A1084"/>
    <w:rsid w:val="007A1B35"/>
    <w:rsid w:val="007A2EA6"/>
    <w:rsid w:val="007A3680"/>
    <w:rsid w:val="007A3BCD"/>
    <w:rsid w:val="007A4354"/>
    <w:rsid w:val="007A4C1C"/>
    <w:rsid w:val="007A5214"/>
    <w:rsid w:val="007A59B8"/>
    <w:rsid w:val="007A65AF"/>
    <w:rsid w:val="007A68D8"/>
    <w:rsid w:val="007A709D"/>
    <w:rsid w:val="007A7682"/>
    <w:rsid w:val="007A7F42"/>
    <w:rsid w:val="007B1496"/>
    <w:rsid w:val="007B2862"/>
    <w:rsid w:val="007B2FD8"/>
    <w:rsid w:val="007B3968"/>
    <w:rsid w:val="007B397C"/>
    <w:rsid w:val="007B45AF"/>
    <w:rsid w:val="007B476F"/>
    <w:rsid w:val="007B4DD0"/>
    <w:rsid w:val="007B5657"/>
    <w:rsid w:val="007B611E"/>
    <w:rsid w:val="007B662A"/>
    <w:rsid w:val="007B71DC"/>
    <w:rsid w:val="007B7743"/>
    <w:rsid w:val="007C04F4"/>
    <w:rsid w:val="007C2139"/>
    <w:rsid w:val="007C27DE"/>
    <w:rsid w:val="007C299E"/>
    <w:rsid w:val="007C31D0"/>
    <w:rsid w:val="007C3333"/>
    <w:rsid w:val="007C525F"/>
    <w:rsid w:val="007C5321"/>
    <w:rsid w:val="007C5881"/>
    <w:rsid w:val="007C5907"/>
    <w:rsid w:val="007C5E8A"/>
    <w:rsid w:val="007C5F4B"/>
    <w:rsid w:val="007C6AAB"/>
    <w:rsid w:val="007C6AC8"/>
    <w:rsid w:val="007C6BEC"/>
    <w:rsid w:val="007C7394"/>
    <w:rsid w:val="007C7B84"/>
    <w:rsid w:val="007D0187"/>
    <w:rsid w:val="007D02E5"/>
    <w:rsid w:val="007D0C4D"/>
    <w:rsid w:val="007D1922"/>
    <w:rsid w:val="007D1FE9"/>
    <w:rsid w:val="007D26C5"/>
    <w:rsid w:val="007D28C9"/>
    <w:rsid w:val="007D2EEC"/>
    <w:rsid w:val="007D326B"/>
    <w:rsid w:val="007D33E1"/>
    <w:rsid w:val="007D37CD"/>
    <w:rsid w:val="007D38F0"/>
    <w:rsid w:val="007D3CC8"/>
    <w:rsid w:val="007D430A"/>
    <w:rsid w:val="007D47FB"/>
    <w:rsid w:val="007D4DD3"/>
    <w:rsid w:val="007D5331"/>
    <w:rsid w:val="007D56DB"/>
    <w:rsid w:val="007D576A"/>
    <w:rsid w:val="007D619E"/>
    <w:rsid w:val="007D62F9"/>
    <w:rsid w:val="007D63A4"/>
    <w:rsid w:val="007D6542"/>
    <w:rsid w:val="007D6699"/>
    <w:rsid w:val="007E10B2"/>
    <w:rsid w:val="007E188D"/>
    <w:rsid w:val="007E1AA2"/>
    <w:rsid w:val="007E1F2C"/>
    <w:rsid w:val="007E223B"/>
    <w:rsid w:val="007E279D"/>
    <w:rsid w:val="007E2D69"/>
    <w:rsid w:val="007E31DC"/>
    <w:rsid w:val="007E3B9A"/>
    <w:rsid w:val="007E3EEF"/>
    <w:rsid w:val="007E46E8"/>
    <w:rsid w:val="007E470F"/>
    <w:rsid w:val="007E4C1F"/>
    <w:rsid w:val="007E57C9"/>
    <w:rsid w:val="007E5A6D"/>
    <w:rsid w:val="007E69FE"/>
    <w:rsid w:val="007F01DE"/>
    <w:rsid w:val="007F02E5"/>
    <w:rsid w:val="007F0759"/>
    <w:rsid w:val="007F0BCC"/>
    <w:rsid w:val="007F156E"/>
    <w:rsid w:val="007F1CF3"/>
    <w:rsid w:val="007F23D2"/>
    <w:rsid w:val="007F25C0"/>
    <w:rsid w:val="007F29D5"/>
    <w:rsid w:val="007F30BB"/>
    <w:rsid w:val="007F5F52"/>
    <w:rsid w:val="007F672A"/>
    <w:rsid w:val="007F6A1D"/>
    <w:rsid w:val="007F77C6"/>
    <w:rsid w:val="007F79D4"/>
    <w:rsid w:val="008003A1"/>
    <w:rsid w:val="008006B7"/>
    <w:rsid w:val="00800FDB"/>
    <w:rsid w:val="00802081"/>
    <w:rsid w:val="008020F6"/>
    <w:rsid w:val="0080298E"/>
    <w:rsid w:val="00803059"/>
    <w:rsid w:val="0080335D"/>
    <w:rsid w:val="00803833"/>
    <w:rsid w:val="00804316"/>
    <w:rsid w:val="008044F8"/>
    <w:rsid w:val="0080467A"/>
    <w:rsid w:val="00805983"/>
    <w:rsid w:val="00805C54"/>
    <w:rsid w:val="00805D15"/>
    <w:rsid w:val="00806461"/>
    <w:rsid w:val="008064C1"/>
    <w:rsid w:val="0080650E"/>
    <w:rsid w:val="00806855"/>
    <w:rsid w:val="00806E43"/>
    <w:rsid w:val="008077DA"/>
    <w:rsid w:val="0081096D"/>
    <w:rsid w:val="00810E9C"/>
    <w:rsid w:val="00810EAD"/>
    <w:rsid w:val="00811833"/>
    <w:rsid w:val="0081234B"/>
    <w:rsid w:val="00812703"/>
    <w:rsid w:val="008136D7"/>
    <w:rsid w:val="00813F84"/>
    <w:rsid w:val="00814BDE"/>
    <w:rsid w:val="00814CE7"/>
    <w:rsid w:val="00814DBC"/>
    <w:rsid w:val="0081554A"/>
    <w:rsid w:val="00815A5C"/>
    <w:rsid w:val="00816B86"/>
    <w:rsid w:val="008174D4"/>
    <w:rsid w:val="0082002E"/>
    <w:rsid w:val="0082083C"/>
    <w:rsid w:val="00820C54"/>
    <w:rsid w:val="00820F37"/>
    <w:rsid w:val="00820FE6"/>
    <w:rsid w:val="00821A66"/>
    <w:rsid w:val="00822476"/>
    <w:rsid w:val="00822882"/>
    <w:rsid w:val="00822A1E"/>
    <w:rsid w:val="00822DD5"/>
    <w:rsid w:val="008238C7"/>
    <w:rsid w:val="00825268"/>
    <w:rsid w:val="0082571C"/>
    <w:rsid w:val="00825B94"/>
    <w:rsid w:val="00825BB4"/>
    <w:rsid w:val="00825F68"/>
    <w:rsid w:val="008273D2"/>
    <w:rsid w:val="00827797"/>
    <w:rsid w:val="00830E92"/>
    <w:rsid w:val="00831EE8"/>
    <w:rsid w:val="008320ED"/>
    <w:rsid w:val="00832A0F"/>
    <w:rsid w:val="00835179"/>
    <w:rsid w:val="008353D5"/>
    <w:rsid w:val="00835408"/>
    <w:rsid w:val="008358A2"/>
    <w:rsid w:val="008359DA"/>
    <w:rsid w:val="008367AF"/>
    <w:rsid w:val="00836B02"/>
    <w:rsid w:val="00837CEF"/>
    <w:rsid w:val="00837E2F"/>
    <w:rsid w:val="00840035"/>
    <w:rsid w:val="00840039"/>
    <w:rsid w:val="00840C45"/>
    <w:rsid w:val="008413C5"/>
    <w:rsid w:val="00842661"/>
    <w:rsid w:val="008428A9"/>
    <w:rsid w:val="00844112"/>
    <w:rsid w:val="00845401"/>
    <w:rsid w:val="008456C9"/>
    <w:rsid w:val="008459BB"/>
    <w:rsid w:val="0084611D"/>
    <w:rsid w:val="00846177"/>
    <w:rsid w:val="0084654D"/>
    <w:rsid w:val="00846C9F"/>
    <w:rsid w:val="008471D8"/>
    <w:rsid w:val="00847BD6"/>
    <w:rsid w:val="00850026"/>
    <w:rsid w:val="00850137"/>
    <w:rsid w:val="0085081E"/>
    <w:rsid w:val="00850C62"/>
    <w:rsid w:val="00850FCB"/>
    <w:rsid w:val="00851EA5"/>
    <w:rsid w:val="00852B48"/>
    <w:rsid w:val="008531B6"/>
    <w:rsid w:val="0085393B"/>
    <w:rsid w:val="008539F6"/>
    <w:rsid w:val="00853FD8"/>
    <w:rsid w:val="0085474D"/>
    <w:rsid w:val="0085481F"/>
    <w:rsid w:val="00856481"/>
    <w:rsid w:val="008567A2"/>
    <w:rsid w:val="00856E6C"/>
    <w:rsid w:val="00857A02"/>
    <w:rsid w:val="00857DE1"/>
    <w:rsid w:val="00860211"/>
    <w:rsid w:val="00860326"/>
    <w:rsid w:val="00860793"/>
    <w:rsid w:val="00861141"/>
    <w:rsid w:val="008611DC"/>
    <w:rsid w:val="00861747"/>
    <w:rsid w:val="00863011"/>
    <w:rsid w:val="00863C5B"/>
    <w:rsid w:val="00863D2E"/>
    <w:rsid w:val="0086468B"/>
    <w:rsid w:val="00864E32"/>
    <w:rsid w:val="00865075"/>
    <w:rsid w:val="0086586E"/>
    <w:rsid w:val="0086615F"/>
    <w:rsid w:val="0086748F"/>
    <w:rsid w:val="00867FD8"/>
    <w:rsid w:val="0087274F"/>
    <w:rsid w:val="00872757"/>
    <w:rsid w:val="00872CE4"/>
    <w:rsid w:val="00872F09"/>
    <w:rsid w:val="00873AA4"/>
    <w:rsid w:val="00873CA8"/>
    <w:rsid w:val="00873F5D"/>
    <w:rsid w:val="00874313"/>
    <w:rsid w:val="00875256"/>
    <w:rsid w:val="0087570C"/>
    <w:rsid w:val="008757C8"/>
    <w:rsid w:val="00875EFB"/>
    <w:rsid w:val="008773BA"/>
    <w:rsid w:val="00877B62"/>
    <w:rsid w:val="00877EBE"/>
    <w:rsid w:val="00881015"/>
    <w:rsid w:val="008810B0"/>
    <w:rsid w:val="00881665"/>
    <w:rsid w:val="008819B6"/>
    <w:rsid w:val="00881AAC"/>
    <w:rsid w:val="00881CFB"/>
    <w:rsid w:val="00882A97"/>
    <w:rsid w:val="00883180"/>
    <w:rsid w:val="008836B7"/>
    <w:rsid w:val="00883F7C"/>
    <w:rsid w:val="008841D3"/>
    <w:rsid w:val="00884987"/>
    <w:rsid w:val="008849B3"/>
    <w:rsid w:val="008849EF"/>
    <w:rsid w:val="00884BAF"/>
    <w:rsid w:val="00884BE0"/>
    <w:rsid w:val="00887BF9"/>
    <w:rsid w:val="00887DE6"/>
    <w:rsid w:val="0089214A"/>
    <w:rsid w:val="00892226"/>
    <w:rsid w:val="008922FA"/>
    <w:rsid w:val="008923A3"/>
    <w:rsid w:val="00892CB4"/>
    <w:rsid w:val="00892D3E"/>
    <w:rsid w:val="008936DC"/>
    <w:rsid w:val="00893E53"/>
    <w:rsid w:val="00894166"/>
    <w:rsid w:val="00894457"/>
    <w:rsid w:val="00894498"/>
    <w:rsid w:val="008945EB"/>
    <w:rsid w:val="0089471F"/>
    <w:rsid w:val="00894886"/>
    <w:rsid w:val="00894A59"/>
    <w:rsid w:val="00894AC1"/>
    <w:rsid w:val="00894C2A"/>
    <w:rsid w:val="00895052"/>
    <w:rsid w:val="00895389"/>
    <w:rsid w:val="0089690B"/>
    <w:rsid w:val="00896A5F"/>
    <w:rsid w:val="008971E9"/>
    <w:rsid w:val="0089728F"/>
    <w:rsid w:val="008976C0"/>
    <w:rsid w:val="00897708"/>
    <w:rsid w:val="00897D88"/>
    <w:rsid w:val="008A0137"/>
    <w:rsid w:val="008A17AF"/>
    <w:rsid w:val="008A1B95"/>
    <w:rsid w:val="008A1ED9"/>
    <w:rsid w:val="008A2C65"/>
    <w:rsid w:val="008A2F16"/>
    <w:rsid w:val="008A36AE"/>
    <w:rsid w:val="008A48C3"/>
    <w:rsid w:val="008A4E18"/>
    <w:rsid w:val="008A520C"/>
    <w:rsid w:val="008A5493"/>
    <w:rsid w:val="008A596C"/>
    <w:rsid w:val="008A64C4"/>
    <w:rsid w:val="008A6BF7"/>
    <w:rsid w:val="008A6CC1"/>
    <w:rsid w:val="008A72FB"/>
    <w:rsid w:val="008A7E8F"/>
    <w:rsid w:val="008A7F03"/>
    <w:rsid w:val="008B1823"/>
    <w:rsid w:val="008B1B4E"/>
    <w:rsid w:val="008B1F99"/>
    <w:rsid w:val="008B24DC"/>
    <w:rsid w:val="008B2BDF"/>
    <w:rsid w:val="008B3672"/>
    <w:rsid w:val="008B391A"/>
    <w:rsid w:val="008B4198"/>
    <w:rsid w:val="008B4CF3"/>
    <w:rsid w:val="008B586A"/>
    <w:rsid w:val="008B5D1C"/>
    <w:rsid w:val="008B6651"/>
    <w:rsid w:val="008B672C"/>
    <w:rsid w:val="008B6B0E"/>
    <w:rsid w:val="008B6E16"/>
    <w:rsid w:val="008B7110"/>
    <w:rsid w:val="008B7A20"/>
    <w:rsid w:val="008C03BE"/>
    <w:rsid w:val="008C0DF9"/>
    <w:rsid w:val="008C0EE9"/>
    <w:rsid w:val="008C2029"/>
    <w:rsid w:val="008C267C"/>
    <w:rsid w:val="008C2E44"/>
    <w:rsid w:val="008C2F4F"/>
    <w:rsid w:val="008C327A"/>
    <w:rsid w:val="008C3427"/>
    <w:rsid w:val="008C3BC2"/>
    <w:rsid w:val="008C4F76"/>
    <w:rsid w:val="008C55AD"/>
    <w:rsid w:val="008C61D6"/>
    <w:rsid w:val="008C649D"/>
    <w:rsid w:val="008C64F1"/>
    <w:rsid w:val="008C723A"/>
    <w:rsid w:val="008C7286"/>
    <w:rsid w:val="008C7C1A"/>
    <w:rsid w:val="008D0B2A"/>
    <w:rsid w:val="008D0DC1"/>
    <w:rsid w:val="008D1434"/>
    <w:rsid w:val="008D1564"/>
    <w:rsid w:val="008D1BB0"/>
    <w:rsid w:val="008D20FF"/>
    <w:rsid w:val="008D2B4B"/>
    <w:rsid w:val="008D2B9A"/>
    <w:rsid w:val="008D36FA"/>
    <w:rsid w:val="008D3A3D"/>
    <w:rsid w:val="008D3DE6"/>
    <w:rsid w:val="008D4223"/>
    <w:rsid w:val="008D44CC"/>
    <w:rsid w:val="008D46E3"/>
    <w:rsid w:val="008D4CED"/>
    <w:rsid w:val="008D50F9"/>
    <w:rsid w:val="008D5442"/>
    <w:rsid w:val="008D5542"/>
    <w:rsid w:val="008D5CAF"/>
    <w:rsid w:val="008D5F8E"/>
    <w:rsid w:val="008D64F1"/>
    <w:rsid w:val="008D6693"/>
    <w:rsid w:val="008D66CA"/>
    <w:rsid w:val="008D6709"/>
    <w:rsid w:val="008D71D2"/>
    <w:rsid w:val="008E06B7"/>
    <w:rsid w:val="008E083A"/>
    <w:rsid w:val="008E12AD"/>
    <w:rsid w:val="008E2152"/>
    <w:rsid w:val="008E22FF"/>
    <w:rsid w:val="008E2450"/>
    <w:rsid w:val="008E3B7B"/>
    <w:rsid w:val="008E3F27"/>
    <w:rsid w:val="008E40E4"/>
    <w:rsid w:val="008E47EF"/>
    <w:rsid w:val="008E4E6E"/>
    <w:rsid w:val="008E55F9"/>
    <w:rsid w:val="008E57DA"/>
    <w:rsid w:val="008E5DA4"/>
    <w:rsid w:val="008E5DB7"/>
    <w:rsid w:val="008E61EB"/>
    <w:rsid w:val="008E6C4A"/>
    <w:rsid w:val="008E7896"/>
    <w:rsid w:val="008E79C7"/>
    <w:rsid w:val="008E7B6F"/>
    <w:rsid w:val="008E7C9D"/>
    <w:rsid w:val="008E7D8A"/>
    <w:rsid w:val="008F064D"/>
    <w:rsid w:val="008F14C7"/>
    <w:rsid w:val="008F1E9E"/>
    <w:rsid w:val="008F2165"/>
    <w:rsid w:val="008F2276"/>
    <w:rsid w:val="008F2477"/>
    <w:rsid w:val="008F3879"/>
    <w:rsid w:val="008F3D69"/>
    <w:rsid w:val="008F46E4"/>
    <w:rsid w:val="008F5442"/>
    <w:rsid w:val="008F60F2"/>
    <w:rsid w:val="008F653E"/>
    <w:rsid w:val="008F7769"/>
    <w:rsid w:val="009004FE"/>
    <w:rsid w:val="00900A54"/>
    <w:rsid w:val="009010F0"/>
    <w:rsid w:val="00901162"/>
    <w:rsid w:val="00901B53"/>
    <w:rsid w:val="0090223A"/>
    <w:rsid w:val="009028E2"/>
    <w:rsid w:val="0090367C"/>
    <w:rsid w:val="009039FE"/>
    <w:rsid w:val="00903E9A"/>
    <w:rsid w:val="00904403"/>
    <w:rsid w:val="009048A5"/>
    <w:rsid w:val="00905404"/>
    <w:rsid w:val="00905551"/>
    <w:rsid w:val="00905C24"/>
    <w:rsid w:val="00905ED0"/>
    <w:rsid w:val="00906478"/>
    <w:rsid w:val="00906753"/>
    <w:rsid w:val="00906B28"/>
    <w:rsid w:val="00907264"/>
    <w:rsid w:val="00907378"/>
    <w:rsid w:val="0090765F"/>
    <w:rsid w:val="00911305"/>
    <w:rsid w:val="0091212A"/>
    <w:rsid w:val="00912590"/>
    <w:rsid w:val="00913200"/>
    <w:rsid w:val="00914EAB"/>
    <w:rsid w:val="009152D8"/>
    <w:rsid w:val="00915A1D"/>
    <w:rsid w:val="00915C30"/>
    <w:rsid w:val="00916CBB"/>
    <w:rsid w:val="00922567"/>
    <w:rsid w:val="009228DB"/>
    <w:rsid w:val="00922D49"/>
    <w:rsid w:val="009236B9"/>
    <w:rsid w:val="00925260"/>
    <w:rsid w:val="00925E37"/>
    <w:rsid w:val="00925EDD"/>
    <w:rsid w:val="00925F20"/>
    <w:rsid w:val="00927899"/>
    <w:rsid w:val="0092796D"/>
    <w:rsid w:val="00927D0E"/>
    <w:rsid w:val="009303D8"/>
    <w:rsid w:val="00930873"/>
    <w:rsid w:val="009309DA"/>
    <w:rsid w:val="00931040"/>
    <w:rsid w:val="00931663"/>
    <w:rsid w:val="00931C91"/>
    <w:rsid w:val="00931D22"/>
    <w:rsid w:val="00932CC7"/>
    <w:rsid w:val="00933CC8"/>
    <w:rsid w:val="009343E4"/>
    <w:rsid w:val="00934C92"/>
    <w:rsid w:val="00935306"/>
    <w:rsid w:val="0093587E"/>
    <w:rsid w:val="00935C3D"/>
    <w:rsid w:val="00936490"/>
    <w:rsid w:val="00936688"/>
    <w:rsid w:val="00937212"/>
    <w:rsid w:val="00937683"/>
    <w:rsid w:val="00937AC9"/>
    <w:rsid w:val="00937CFA"/>
    <w:rsid w:val="00940291"/>
    <w:rsid w:val="009406B3"/>
    <w:rsid w:val="0094127A"/>
    <w:rsid w:val="00941EEA"/>
    <w:rsid w:val="00942286"/>
    <w:rsid w:val="009428AD"/>
    <w:rsid w:val="00943748"/>
    <w:rsid w:val="00943CEE"/>
    <w:rsid w:val="00943DAB"/>
    <w:rsid w:val="009444F4"/>
    <w:rsid w:val="00944674"/>
    <w:rsid w:val="00945CC4"/>
    <w:rsid w:val="00945CF5"/>
    <w:rsid w:val="0094691C"/>
    <w:rsid w:val="00947C95"/>
    <w:rsid w:val="00947EED"/>
    <w:rsid w:val="009500A1"/>
    <w:rsid w:val="0095037E"/>
    <w:rsid w:val="009506D9"/>
    <w:rsid w:val="00951D97"/>
    <w:rsid w:val="00952230"/>
    <w:rsid w:val="00952266"/>
    <w:rsid w:val="00952AAD"/>
    <w:rsid w:val="00952D6E"/>
    <w:rsid w:val="009535FF"/>
    <w:rsid w:val="00953B2B"/>
    <w:rsid w:val="00954567"/>
    <w:rsid w:val="009547B3"/>
    <w:rsid w:val="0095497D"/>
    <w:rsid w:val="00954A89"/>
    <w:rsid w:val="009555C7"/>
    <w:rsid w:val="00955FCB"/>
    <w:rsid w:val="009562CE"/>
    <w:rsid w:val="00956671"/>
    <w:rsid w:val="00957466"/>
    <w:rsid w:val="009576F7"/>
    <w:rsid w:val="00957A36"/>
    <w:rsid w:val="00957BA7"/>
    <w:rsid w:val="009602EE"/>
    <w:rsid w:val="00960722"/>
    <w:rsid w:val="00960B3D"/>
    <w:rsid w:val="00961272"/>
    <w:rsid w:val="00961356"/>
    <w:rsid w:val="00962401"/>
    <w:rsid w:val="00962510"/>
    <w:rsid w:val="0096260B"/>
    <w:rsid w:val="0096275C"/>
    <w:rsid w:val="009627FF"/>
    <w:rsid w:val="00962A27"/>
    <w:rsid w:val="00962B9D"/>
    <w:rsid w:val="00962EDC"/>
    <w:rsid w:val="009640E8"/>
    <w:rsid w:val="00964E3D"/>
    <w:rsid w:val="00965E9C"/>
    <w:rsid w:val="009664D5"/>
    <w:rsid w:val="00966AE1"/>
    <w:rsid w:val="009670C1"/>
    <w:rsid w:val="00967657"/>
    <w:rsid w:val="00970BB1"/>
    <w:rsid w:val="00970C69"/>
    <w:rsid w:val="00971F1C"/>
    <w:rsid w:val="0097211D"/>
    <w:rsid w:val="009724F9"/>
    <w:rsid w:val="0097263C"/>
    <w:rsid w:val="00972C40"/>
    <w:rsid w:val="00972DF9"/>
    <w:rsid w:val="00972E10"/>
    <w:rsid w:val="00972E7B"/>
    <w:rsid w:val="00972ECE"/>
    <w:rsid w:val="009738AD"/>
    <w:rsid w:val="00973C23"/>
    <w:rsid w:val="00974694"/>
    <w:rsid w:val="009746CA"/>
    <w:rsid w:val="00974B8D"/>
    <w:rsid w:val="00974C01"/>
    <w:rsid w:val="00974E7C"/>
    <w:rsid w:val="00975155"/>
    <w:rsid w:val="00975268"/>
    <w:rsid w:val="00977134"/>
    <w:rsid w:val="00977499"/>
    <w:rsid w:val="009777E4"/>
    <w:rsid w:val="00980013"/>
    <w:rsid w:val="00980E65"/>
    <w:rsid w:val="0098122D"/>
    <w:rsid w:val="00981927"/>
    <w:rsid w:val="00981963"/>
    <w:rsid w:val="009831B9"/>
    <w:rsid w:val="00983C82"/>
    <w:rsid w:val="009844D6"/>
    <w:rsid w:val="00984520"/>
    <w:rsid w:val="0098472A"/>
    <w:rsid w:val="0098545C"/>
    <w:rsid w:val="009862F1"/>
    <w:rsid w:val="00987032"/>
    <w:rsid w:val="009871EA"/>
    <w:rsid w:val="00987FA6"/>
    <w:rsid w:val="0099056D"/>
    <w:rsid w:val="00990AAB"/>
    <w:rsid w:val="009910DC"/>
    <w:rsid w:val="00991675"/>
    <w:rsid w:val="00992BA2"/>
    <w:rsid w:val="00992F83"/>
    <w:rsid w:val="0099344F"/>
    <w:rsid w:val="009936D2"/>
    <w:rsid w:val="00993A3C"/>
    <w:rsid w:val="00993B57"/>
    <w:rsid w:val="0099508A"/>
    <w:rsid w:val="00996E26"/>
    <w:rsid w:val="00997072"/>
    <w:rsid w:val="009974EB"/>
    <w:rsid w:val="00997A12"/>
    <w:rsid w:val="009A1126"/>
    <w:rsid w:val="009A1B37"/>
    <w:rsid w:val="009A36B8"/>
    <w:rsid w:val="009A5564"/>
    <w:rsid w:val="009A6063"/>
    <w:rsid w:val="009A7469"/>
    <w:rsid w:val="009A7631"/>
    <w:rsid w:val="009A794D"/>
    <w:rsid w:val="009A7D60"/>
    <w:rsid w:val="009B07EE"/>
    <w:rsid w:val="009B07F3"/>
    <w:rsid w:val="009B1584"/>
    <w:rsid w:val="009B1A70"/>
    <w:rsid w:val="009B1B32"/>
    <w:rsid w:val="009B21CA"/>
    <w:rsid w:val="009B2648"/>
    <w:rsid w:val="009B2F61"/>
    <w:rsid w:val="009B424E"/>
    <w:rsid w:val="009B4317"/>
    <w:rsid w:val="009B4EBB"/>
    <w:rsid w:val="009B529C"/>
    <w:rsid w:val="009B56FC"/>
    <w:rsid w:val="009B5816"/>
    <w:rsid w:val="009B5ADC"/>
    <w:rsid w:val="009B6365"/>
    <w:rsid w:val="009B65A2"/>
    <w:rsid w:val="009B7332"/>
    <w:rsid w:val="009B7420"/>
    <w:rsid w:val="009B7B46"/>
    <w:rsid w:val="009B7BD5"/>
    <w:rsid w:val="009C0294"/>
    <w:rsid w:val="009C03E5"/>
    <w:rsid w:val="009C08B6"/>
    <w:rsid w:val="009C0920"/>
    <w:rsid w:val="009C12C3"/>
    <w:rsid w:val="009C1535"/>
    <w:rsid w:val="009C196C"/>
    <w:rsid w:val="009C1B5C"/>
    <w:rsid w:val="009C2F5B"/>
    <w:rsid w:val="009C36E6"/>
    <w:rsid w:val="009C3730"/>
    <w:rsid w:val="009C37BD"/>
    <w:rsid w:val="009C3888"/>
    <w:rsid w:val="009C3AAC"/>
    <w:rsid w:val="009C406D"/>
    <w:rsid w:val="009C4625"/>
    <w:rsid w:val="009C4D19"/>
    <w:rsid w:val="009C5F6C"/>
    <w:rsid w:val="009C5FDB"/>
    <w:rsid w:val="009C693E"/>
    <w:rsid w:val="009C6B0A"/>
    <w:rsid w:val="009C6B2C"/>
    <w:rsid w:val="009C6DEC"/>
    <w:rsid w:val="009C6ED6"/>
    <w:rsid w:val="009C70CB"/>
    <w:rsid w:val="009C7623"/>
    <w:rsid w:val="009C7DA4"/>
    <w:rsid w:val="009D0000"/>
    <w:rsid w:val="009D038C"/>
    <w:rsid w:val="009D0846"/>
    <w:rsid w:val="009D14EB"/>
    <w:rsid w:val="009D1B18"/>
    <w:rsid w:val="009D1E70"/>
    <w:rsid w:val="009D1EA4"/>
    <w:rsid w:val="009D27AA"/>
    <w:rsid w:val="009D2BFD"/>
    <w:rsid w:val="009D2F0D"/>
    <w:rsid w:val="009D2FF8"/>
    <w:rsid w:val="009D3F20"/>
    <w:rsid w:val="009D428F"/>
    <w:rsid w:val="009D4991"/>
    <w:rsid w:val="009D58E8"/>
    <w:rsid w:val="009D597B"/>
    <w:rsid w:val="009D5BB5"/>
    <w:rsid w:val="009D696D"/>
    <w:rsid w:val="009D6993"/>
    <w:rsid w:val="009D6ED2"/>
    <w:rsid w:val="009E08B3"/>
    <w:rsid w:val="009E0BCD"/>
    <w:rsid w:val="009E0F1A"/>
    <w:rsid w:val="009E140D"/>
    <w:rsid w:val="009E2013"/>
    <w:rsid w:val="009E266D"/>
    <w:rsid w:val="009E2C83"/>
    <w:rsid w:val="009E43DD"/>
    <w:rsid w:val="009E4465"/>
    <w:rsid w:val="009E5318"/>
    <w:rsid w:val="009E6401"/>
    <w:rsid w:val="009E6C54"/>
    <w:rsid w:val="009F04C8"/>
    <w:rsid w:val="009F0812"/>
    <w:rsid w:val="009F0E02"/>
    <w:rsid w:val="009F0E37"/>
    <w:rsid w:val="009F248B"/>
    <w:rsid w:val="009F2A25"/>
    <w:rsid w:val="009F3A1A"/>
    <w:rsid w:val="009F3A25"/>
    <w:rsid w:val="009F3FD8"/>
    <w:rsid w:val="009F4C7D"/>
    <w:rsid w:val="009F5235"/>
    <w:rsid w:val="009F531A"/>
    <w:rsid w:val="009F5495"/>
    <w:rsid w:val="009F5B55"/>
    <w:rsid w:val="009F6344"/>
    <w:rsid w:val="009F6550"/>
    <w:rsid w:val="009F6A12"/>
    <w:rsid w:val="009F6B65"/>
    <w:rsid w:val="009F6FDB"/>
    <w:rsid w:val="009F786E"/>
    <w:rsid w:val="00A00902"/>
    <w:rsid w:val="00A0098B"/>
    <w:rsid w:val="00A0167A"/>
    <w:rsid w:val="00A02929"/>
    <w:rsid w:val="00A0294E"/>
    <w:rsid w:val="00A0364E"/>
    <w:rsid w:val="00A039FF"/>
    <w:rsid w:val="00A0426C"/>
    <w:rsid w:val="00A04524"/>
    <w:rsid w:val="00A04BA6"/>
    <w:rsid w:val="00A057A2"/>
    <w:rsid w:val="00A05ACE"/>
    <w:rsid w:val="00A05FC2"/>
    <w:rsid w:val="00A062B7"/>
    <w:rsid w:val="00A0740C"/>
    <w:rsid w:val="00A114B9"/>
    <w:rsid w:val="00A1308A"/>
    <w:rsid w:val="00A131DE"/>
    <w:rsid w:val="00A13A65"/>
    <w:rsid w:val="00A14515"/>
    <w:rsid w:val="00A14589"/>
    <w:rsid w:val="00A14AE3"/>
    <w:rsid w:val="00A16675"/>
    <w:rsid w:val="00A212B9"/>
    <w:rsid w:val="00A21955"/>
    <w:rsid w:val="00A22CD6"/>
    <w:rsid w:val="00A22CF6"/>
    <w:rsid w:val="00A234EC"/>
    <w:rsid w:val="00A23A26"/>
    <w:rsid w:val="00A24128"/>
    <w:rsid w:val="00A2417A"/>
    <w:rsid w:val="00A242EE"/>
    <w:rsid w:val="00A25158"/>
    <w:rsid w:val="00A25642"/>
    <w:rsid w:val="00A260D5"/>
    <w:rsid w:val="00A26668"/>
    <w:rsid w:val="00A2681F"/>
    <w:rsid w:val="00A277D8"/>
    <w:rsid w:val="00A27804"/>
    <w:rsid w:val="00A27CC3"/>
    <w:rsid w:val="00A3221B"/>
    <w:rsid w:val="00A32422"/>
    <w:rsid w:val="00A3276D"/>
    <w:rsid w:val="00A334D1"/>
    <w:rsid w:val="00A34257"/>
    <w:rsid w:val="00A3432D"/>
    <w:rsid w:val="00A3655D"/>
    <w:rsid w:val="00A36822"/>
    <w:rsid w:val="00A36AB5"/>
    <w:rsid w:val="00A374FD"/>
    <w:rsid w:val="00A3754B"/>
    <w:rsid w:val="00A402DD"/>
    <w:rsid w:val="00A403D2"/>
    <w:rsid w:val="00A4069E"/>
    <w:rsid w:val="00A406B9"/>
    <w:rsid w:val="00A40735"/>
    <w:rsid w:val="00A40BBF"/>
    <w:rsid w:val="00A411D1"/>
    <w:rsid w:val="00A43357"/>
    <w:rsid w:val="00A43389"/>
    <w:rsid w:val="00A434A7"/>
    <w:rsid w:val="00A43E71"/>
    <w:rsid w:val="00A4526F"/>
    <w:rsid w:val="00A45753"/>
    <w:rsid w:val="00A457B8"/>
    <w:rsid w:val="00A45DF7"/>
    <w:rsid w:val="00A47B15"/>
    <w:rsid w:val="00A5094A"/>
    <w:rsid w:val="00A51360"/>
    <w:rsid w:val="00A51708"/>
    <w:rsid w:val="00A52F84"/>
    <w:rsid w:val="00A533CC"/>
    <w:rsid w:val="00A54284"/>
    <w:rsid w:val="00A5444C"/>
    <w:rsid w:val="00A5465A"/>
    <w:rsid w:val="00A54870"/>
    <w:rsid w:val="00A54FB5"/>
    <w:rsid w:val="00A5500A"/>
    <w:rsid w:val="00A56B05"/>
    <w:rsid w:val="00A56C06"/>
    <w:rsid w:val="00A56C4C"/>
    <w:rsid w:val="00A56CD0"/>
    <w:rsid w:val="00A56E50"/>
    <w:rsid w:val="00A57096"/>
    <w:rsid w:val="00A5726C"/>
    <w:rsid w:val="00A57678"/>
    <w:rsid w:val="00A5789F"/>
    <w:rsid w:val="00A57972"/>
    <w:rsid w:val="00A579F5"/>
    <w:rsid w:val="00A57F83"/>
    <w:rsid w:val="00A60640"/>
    <w:rsid w:val="00A606B4"/>
    <w:rsid w:val="00A6087A"/>
    <w:rsid w:val="00A60E2F"/>
    <w:rsid w:val="00A626F9"/>
    <w:rsid w:val="00A627AD"/>
    <w:rsid w:val="00A62FCD"/>
    <w:rsid w:val="00A63246"/>
    <w:rsid w:val="00A63284"/>
    <w:rsid w:val="00A63458"/>
    <w:rsid w:val="00A63498"/>
    <w:rsid w:val="00A6372D"/>
    <w:rsid w:val="00A63A13"/>
    <w:rsid w:val="00A64CB8"/>
    <w:rsid w:val="00A65E2A"/>
    <w:rsid w:val="00A66065"/>
    <w:rsid w:val="00A67018"/>
    <w:rsid w:val="00A671D2"/>
    <w:rsid w:val="00A67289"/>
    <w:rsid w:val="00A672F3"/>
    <w:rsid w:val="00A673DC"/>
    <w:rsid w:val="00A67CDE"/>
    <w:rsid w:val="00A702EB"/>
    <w:rsid w:val="00A7076E"/>
    <w:rsid w:val="00A70859"/>
    <w:rsid w:val="00A709BE"/>
    <w:rsid w:val="00A70D85"/>
    <w:rsid w:val="00A7147E"/>
    <w:rsid w:val="00A7162E"/>
    <w:rsid w:val="00A72D71"/>
    <w:rsid w:val="00A73112"/>
    <w:rsid w:val="00A73408"/>
    <w:rsid w:val="00A73617"/>
    <w:rsid w:val="00A73900"/>
    <w:rsid w:val="00A747D2"/>
    <w:rsid w:val="00A74985"/>
    <w:rsid w:val="00A75123"/>
    <w:rsid w:val="00A75705"/>
    <w:rsid w:val="00A75F35"/>
    <w:rsid w:val="00A765A9"/>
    <w:rsid w:val="00A76BBD"/>
    <w:rsid w:val="00A77C69"/>
    <w:rsid w:val="00A80115"/>
    <w:rsid w:val="00A802E0"/>
    <w:rsid w:val="00A812B1"/>
    <w:rsid w:val="00A813AA"/>
    <w:rsid w:val="00A81BF6"/>
    <w:rsid w:val="00A824CC"/>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1E"/>
    <w:rsid w:val="00A8695A"/>
    <w:rsid w:val="00A86ACF"/>
    <w:rsid w:val="00A86F09"/>
    <w:rsid w:val="00A8708E"/>
    <w:rsid w:val="00A903B6"/>
    <w:rsid w:val="00A906AA"/>
    <w:rsid w:val="00A90F4F"/>
    <w:rsid w:val="00A92579"/>
    <w:rsid w:val="00A929DC"/>
    <w:rsid w:val="00A931BC"/>
    <w:rsid w:val="00A936F9"/>
    <w:rsid w:val="00A93D04"/>
    <w:rsid w:val="00A940AD"/>
    <w:rsid w:val="00A9431A"/>
    <w:rsid w:val="00A947AA"/>
    <w:rsid w:val="00A94888"/>
    <w:rsid w:val="00A959DD"/>
    <w:rsid w:val="00A96570"/>
    <w:rsid w:val="00A9681C"/>
    <w:rsid w:val="00A96867"/>
    <w:rsid w:val="00A96A94"/>
    <w:rsid w:val="00A96B3D"/>
    <w:rsid w:val="00A97044"/>
    <w:rsid w:val="00AA0C2D"/>
    <w:rsid w:val="00AA1976"/>
    <w:rsid w:val="00AA1B53"/>
    <w:rsid w:val="00AA1DEA"/>
    <w:rsid w:val="00AA1EFC"/>
    <w:rsid w:val="00AA256D"/>
    <w:rsid w:val="00AA25E9"/>
    <w:rsid w:val="00AA2A0E"/>
    <w:rsid w:val="00AA311D"/>
    <w:rsid w:val="00AA3556"/>
    <w:rsid w:val="00AA35FD"/>
    <w:rsid w:val="00AA3DB7"/>
    <w:rsid w:val="00AA41D3"/>
    <w:rsid w:val="00AA5F49"/>
    <w:rsid w:val="00AA6FA6"/>
    <w:rsid w:val="00AA7725"/>
    <w:rsid w:val="00AB0039"/>
    <w:rsid w:val="00AB0BD1"/>
    <w:rsid w:val="00AB0D96"/>
    <w:rsid w:val="00AB15A3"/>
    <w:rsid w:val="00AB177A"/>
    <w:rsid w:val="00AB1A3A"/>
    <w:rsid w:val="00AB1BA3"/>
    <w:rsid w:val="00AB216D"/>
    <w:rsid w:val="00AB3012"/>
    <w:rsid w:val="00AB321C"/>
    <w:rsid w:val="00AB3D03"/>
    <w:rsid w:val="00AB473F"/>
    <w:rsid w:val="00AB4999"/>
    <w:rsid w:val="00AB4A9C"/>
    <w:rsid w:val="00AB4C91"/>
    <w:rsid w:val="00AB4E3B"/>
    <w:rsid w:val="00AB5381"/>
    <w:rsid w:val="00AB688F"/>
    <w:rsid w:val="00AB720A"/>
    <w:rsid w:val="00AB75EA"/>
    <w:rsid w:val="00AB7654"/>
    <w:rsid w:val="00AB7AA2"/>
    <w:rsid w:val="00AC0116"/>
    <w:rsid w:val="00AC0A22"/>
    <w:rsid w:val="00AC0A3B"/>
    <w:rsid w:val="00AC1515"/>
    <w:rsid w:val="00AC1804"/>
    <w:rsid w:val="00AC1941"/>
    <w:rsid w:val="00AC21C5"/>
    <w:rsid w:val="00AC2234"/>
    <w:rsid w:val="00AC30EA"/>
    <w:rsid w:val="00AC35CA"/>
    <w:rsid w:val="00AC3CDA"/>
    <w:rsid w:val="00AC3FF3"/>
    <w:rsid w:val="00AC4BC1"/>
    <w:rsid w:val="00AC54B2"/>
    <w:rsid w:val="00AC5715"/>
    <w:rsid w:val="00AC5DF0"/>
    <w:rsid w:val="00AC6D32"/>
    <w:rsid w:val="00AC7E06"/>
    <w:rsid w:val="00AC7FAD"/>
    <w:rsid w:val="00AD034A"/>
    <w:rsid w:val="00AD04BD"/>
    <w:rsid w:val="00AD0765"/>
    <w:rsid w:val="00AD0F00"/>
    <w:rsid w:val="00AD1469"/>
    <w:rsid w:val="00AD3C27"/>
    <w:rsid w:val="00AD55A8"/>
    <w:rsid w:val="00AD5CA4"/>
    <w:rsid w:val="00AD6A91"/>
    <w:rsid w:val="00AD7214"/>
    <w:rsid w:val="00AD7567"/>
    <w:rsid w:val="00AE04DB"/>
    <w:rsid w:val="00AE0652"/>
    <w:rsid w:val="00AE0FF4"/>
    <w:rsid w:val="00AE1066"/>
    <w:rsid w:val="00AE13C9"/>
    <w:rsid w:val="00AE14DD"/>
    <w:rsid w:val="00AE1E3A"/>
    <w:rsid w:val="00AE2FA5"/>
    <w:rsid w:val="00AE3A4F"/>
    <w:rsid w:val="00AE4518"/>
    <w:rsid w:val="00AE5179"/>
    <w:rsid w:val="00AE5D7F"/>
    <w:rsid w:val="00AE79F0"/>
    <w:rsid w:val="00AE7E1A"/>
    <w:rsid w:val="00AF07B0"/>
    <w:rsid w:val="00AF0BD9"/>
    <w:rsid w:val="00AF109C"/>
    <w:rsid w:val="00AF1752"/>
    <w:rsid w:val="00AF2989"/>
    <w:rsid w:val="00AF3FA2"/>
    <w:rsid w:val="00AF42FC"/>
    <w:rsid w:val="00AF4A5D"/>
    <w:rsid w:val="00AF4AC5"/>
    <w:rsid w:val="00AF4C2C"/>
    <w:rsid w:val="00AF57AB"/>
    <w:rsid w:val="00AF597D"/>
    <w:rsid w:val="00AF5C11"/>
    <w:rsid w:val="00AF61D9"/>
    <w:rsid w:val="00AF62A9"/>
    <w:rsid w:val="00AF6EC1"/>
    <w:rsid w:val="00AF711F"/>
    <w:rsid w:val="00AF784D"/>
    <w:rsid w:val="00AF7CE9"/>
    <w:rsid w:val="00B0022D"/>
    <w:rsid w:val="00B00331"/>
    <w:rsid w:val="00B00493"/>
    <w:rsid w:val="00B01447"/>
    <w:rsid w:val="00B014A1"/>
    <w:rsid w:val="00B01A80"/>
    <w:rsid w:val="00B01E53"/>
    <w:rsid w:val="00B036E2"/>
    <w:rsid w:val="00B04335"/>
    <w:rsid w:val="00B046AF"/>
    <w:rsid w:val="00B06036"/>
    <w:rsid w:val="00B06AFE"/>
    <w:rsid w:val="00B06D6A"/>
    <w:rsid w:val="00B070DC"/>
    <w:rsid w:val="00B07A5D"/>
    <w:rsid w:val="00B07C27"/>
    <w:rsid w:val="00B07FB2"/>
    <w:rsid w:val="00B10017"/>
    <w:rsid w:val="00B1004A"/>
    <w:rsid w:val="00B101CE"/>
    <w:rsid w:val="00B10DE1"/>
    <w:rsid w:val="00B10FF8"/>
    <w:rsid w:val="00B114EB"/>
    <w:rsid w:val="00B11AA6"/>
    <w:rsid w:val="00B11E02"/>
    <w:rsid w:val="00B12F0D"/>
    <w:rsid w:val="00B13138"/>
    <w:rsid w:val="00B13A85"/>
    <w:rsid w:val="00B13BC7"/>
    <w:rsid w:val="00B13CD4"/>
    <w:rsid w:val="00B13EA9"/>
    <w:rsid w:val="00B152AF"/>
    <w:rsid w:val="00B153D8"/>
    <w:rsid w:val="00B154DE"/>
    <w:rsid w:val="00B15814"/>
    <w:rsid w:val="00B17720"/>
    <w:rsid w:val="00B17B14"/>
    <w:rsid w:val="00B203C4"/>
    <w:rsid w:val="00B20863"/>
    <w:rsid w:val="00B20BEC"/>
    <w:rsid w:val="00B20CDD"/>
    <w:rsid w:val="00B22683"/>
    <w:rsid w:val="00B22BC9"/>
    <w:rsid w:val="00B22E81"/>
    <w:rsid w:val="00B232FE"/>
    <w:rsid w:val="00B23996"/>
    <w:rsid w:val="00B23A8A"/>
    <w:rsid w:val="00B23CB2"/>
    <w:rsid w:val="00B23E73"/>
    <w:rsid w:val="00B240CC"/>
    <w:rsid w:val="00B24E14"/>
    <w:rsid w:val="00B2561A"/>
    <w:rsid w:val="00B256C1"/>
    <w:rsid w:val="00B25759"/>
    <w:rsid w:val="00B25A64"/>
    <w:rsid w:val="00B25B94"/>
    <w:rsid w:val="00B25BA5"/>
    <w:rsid w:val="00B25CEE"/>
    <w:rsid w:val="00B25E24"/>
    <w:rsid w:val="00B25EED"/>
    <w:rsid w:val="00B271F2"/>
    <w:rsid w:val="00B275C1"/>
    <w:rsid w:val="00B30B6A"/>
    <w:rsid w:val="00B30F20"/>
    <w:rsid w:val="00B31884"/>
    <w:rsid w:val="00B31D19"/>
    <w:rsid w:val="00B32AB3"/>
    <w:rsid w:val="00B32DAE"/>
    <w:rsid w:val="00B33825"/>
    <w:rsid w:val="00B33E8F"/>
    <w:rsid w:val="00B3495C"/>
    <w:rsid w:val="00B34BB2"/>
    <w:rsid w:val="00B34E79"/>
    <w:rsid w:val="00B34E7C"/>
    <w:rsid w:val="00B35AF6"/>
    <w:rsid w:val="00B36228"/>
    <w:rsid w:val="00B366A3"/>
    <w:rsid w:val="00B3670E"/>
    <w:rsid w:val="00B368EA"/>
    <w:rsid w:val="00B37EEF"/>
    <w:rsid w:val="00B418AD"/>
    <w:rsid w:val="00B42490"/>
    <w:rsid w:val="00B427CF"/>
    <w:rsid w:val="00B42F1A"/>
    <w:rsid w:val="00B43790"/>
    <w:rsid w:val="00B443D9"/>
    <w:rsid w:val="00B44531"/>
    <w:rsid w:val="00B452CC"/>
    <w:rsid w:val="00B46521"/>
    <w:rsid w:val="00B46587"/>
    <w:rsid w:val="00B466F3"/>
    <w:rsid w:val="00B47AD2"/>
    <w:rsid w:val="00B47CF7"/>
    <w:rsid w:val="00B50686"/>
    <w:rsid w:val="00B50C50"/>
    <w:rsid w:val="00B50C5C"/>
    <w:rsid w:val="00B513C0"/>
    <w:rsid w:val="00B51539"/>
    <w:rsid w:val="00B523CE"/>
    <w:rsid w:val="00B53708"/>
    <w:rsid w:val="00B5392E"/>
    <w:rsid w:val="00B53DCB"/>
    <w:rsid w:val="00B5428F"/>
    <w:rsid w:val="00B54370"/>
    <w:rsid w:val="00B54DEA"/>
    <w:rsid w:val="00B55185"/>
    <w:rsid w:val="00B55C03"/>
    <w:rsid w:val="00B55E22"/>
    <w:rsid w:val="00B55F0B"/>
    <w:rsid w:val="00B56418"/>
    <w:rsid w:val="00B56A70"/>
    <w:rsid w:val="00B57D72"/>
    <w:rsid w:val="00B60413"/>
    <w:rsid w:val="00B60638"/>
    <w:rsid w:val="00B606F8"/>
    <w:rsid w:val="00B61376"/>
    <w:rsid w:val="00B613B5"/>
    <w:rsid w:val="00B615D2"/>
    <w:rsid w:val="00B61923"/>
    <w:rsid w:val="00B61DB9"/>
    <w:rsid w:val="00B621D6"/>
    <w:rsid w:val="00B63AF2"/>
    <w:rsid w:val="00B65747"/>
    <w:rsid w:val="00B65D6F"/>
    <w:rsid w:val="00B65FAD"/>
    <w:rsid w:val="00B66174"/>
    <w:rsid w:val="00B67683"/>
    <w:rsid w:val="00B679FE"/>
    <w:rsid w:val="00B67B37"/>
    <w:rsid w:val="00B67C23"/>
    <w:rsid w:val="00B67F95"/>
    <w:rsid w:val="00B7079B"/>
    <w:rsid w:val="00B70DA6"/>
    <w:rsid w:val="00B70DC7"/>
    <w:rsid w:val="00B71346"/>
    <w:rsid w:val="00B721A4"/>
    <w:rsid w:val="00B72B5B"/>
    <w:rsid w:val="00B72EFF"/>
    <w:rsid w:val="00B74097"/>
    <w:rsid w:val="00B750C2"/>
    <w:rsid w:val="00B756CB"/>
    <w:rsid w:val="00B75735"/>
    <w:rsid w:val="00B76410"/>
    <w:rsid w:val="00B765F7"/>
    <w:rsid w:val="00B77142"/>
    <w:rsid w:val="00B8051E"/>
    <w:rsid w:val="00B80879"/>
    <w:rsid w:val="00B80A2C"/>
    <w:rsid w:val="00B80D3B"/>
    <w:rsid w:val="00B8111F"/>
    <w:rsid w:val="00B8135C"/>
    <w:rsid w:val="00B814BB"/>
    <w:rsid w:val="00B81730"/>
    <w:rsid w:val="00B81F60"/>
    <w:rsid w:val="00B82123"/>
    <w:rsid w:val="00B823D4"/>
    <w:rsid w:val="00B8314A"/>
    <w:rsid w:val="00B837F0"/>
    <w:rsid w:val="00B841AC"/>
    <w:rsid w:val="00B847AD"/>
    <w:rsid w:val="00B84D9E"/>
    <w:rsid w:val="00B85873"/>
    <w:rsid w:val="00B85E95"/>
    <w:rsid w:val="00B865B0"/>
    <w:rsid w:val="00B865DC"/>
    <w:rsid w:val="00B870E8"/>
    <w:rsid w:val="00B875E3"/>
    <w:rsid w:val="00B87C29"/>
    <w:rsid w:val="00B87D17"/>
    <w:rsid w:val="00B90780"/>
    <w:rsid w:val="00B90968"/>
    <w:rsid w:val="00B90A1C"/>
    <w:rsid w:val="00B91BC2"/>
    <w:rsid w:val="00B9240D"/>
    <w:rsid w:val="00B932B3"/>
    <w:rsid w:val="00B936DB"/>
    <w:rsid w:val="00B93B89"/>
    <w:rsid w:val="00B945E3"/>
    <w:rsid w:val="00B94960"/>
    <w:rsid w:val="00B95335"/>
    <w:rsid w:val="00B960A7"/>
    <w:rsid w:val="00B96F6E"/>
    <w:rsid w:val="00BA22A8"/>
    <w:rsid w:val="00BA309F"/>
    <w:rsid w:val="00BA32A0"/>
    <w:rsid w:val="00BA3482"/>
    <w:rsid w:val="00BA3ADE"/>
    <w:rsid w:val="00BA3E48"/>
    <w:rsid w:val="00BA4905"/>
    <w:rsid w:val="00BA4BD3"/>
    <w:rsid w:val="00BA4CD6"/>
    <w:rsid w:val="00BA5D82"/>
    <w:rsid w:val="00BA6E49"/>
    <w:rsid w:val="00BA7DA9"/>
    <w:rsid w:val="00BB0187"/>
    <w:rsid w:val="00BB0E56"/>
    <w:rsid w:val="00BB1A8D"/>
    <w:rsid w:val="00BB1EB3"/>
    <w:rsid w:val="00BB236B"/>
    <w:rsid w:val="00BB2678"/>
    <w:rsid w:val="00BB3077"/>
    <w:rsid w:val="00BB313F"/>
    <w:rsid w:val="00BB33A8"/>
    <w:rsid w:val="00BB3437"/>
    <w:rsid w:val="00BB3927"/>
    <w:rsid w:val="00BB3D8C"/>
    <w:rsid w:val="00BB3F20"/>
    <w:rsid w:val="00BB48CF"/>
    <w:rsid w:val="00BB4B39"/>
    <w:rsid w:val="00BB53AF"/>
    <w:rsid w:val="00BB5437"/>
    <w:rsid w:val="00BB5825"/>
    <w:rsid w:val="00BB5C26"/>
    <w:rsid w:val="00BB67C7"/>
    <w:rsid w:val="00BB6A40"/>
    <w:rsid w:val="00BB7A43"/>
    <w:rsid w:val="00BB7D4B"/>
    <w:rsid w:val="00BC013A"/>
    <w:rsid w:val="00BC03D1"/>
    <w:rsid w:val="00BC0AD1"/>
    <w:rsid w:val="00BC162A"/>
    <w:rsid w:val="00BC173A"/>
    <w:rsid w:val="00BC2343"/>
    <w:rsid w:val="00BC2AEE"/>
    <w:rsid w:val="00BC325F"/>
    <w:rsid w:val="00BC3722"/>
    <w:rsid w:val="00BC3FDD"/>
    <w:rsid w:val="00BC50A1"/>
    <w:rsid w:val="00BC5824"/>
    <w:rsid w:val="00BC60BE"/>
    <w:rsid w:val="00BC6113"/>
    <w:rsid w:val="00BC6546"/>
    <w:rsid w:val="00BC702F"/>
    <w:rsid w:val="00BC7719"/>
    <w:rsid w:val="00BC782D"/>
    <w:rsid w:val="00BD0032"/>
    <w:rsid w:val="00BD0AEE"/>
    <w:rsid w:val="00BD0ECF"/>
    <w:rsid w:val="00BD2189"/>
    <w:rsid w:val="00BD30C8"/>
    <w:rsid w:val="00BD30E0"/>
    <w:rsid w:val="00BD3790"/>
    <w:rsid w:val="00BD38F4"/>
    <w:rsid w:val="00BD3EB4"/>
    <w:rsid w:val="00BD4C5B"/>
    <w:rsid w:val="00BD5359"/>
    <w:rsid w:val="00BD5937"/>
    <w:rsid w:val="00BD5C65"/>
    <w:rsid w:val="00BD644F"/>
    <w:rsid w:val="00BD7BCC"/>
    <w:rsid w:val="00BD7DCB"/>
    <w:rsid w:val="00BE06A9"/>
    <w:rsid w:val="00BE0717"/>
    <w:rsid w:val="00BE10D8"/>
    <w:rsid w:val="00BE16E9"/>
    <w:rsid w:val="00BE2730"/>
    <w:rsid w:val="00BE2A17"/>
    <w:rsid w:val="00BE31BE"/>
    <w:rsid w:val="00BE34BC"/>
    <w:rsid w:val="00BE3A1D"/>
    <w:rsid w:val="00BE3B92"/>
    <w:rsid w:val="00BE487E"/>
    <w:rsid w:val="00BE6018"/>
    <w:rsid w:val="00BE7086"/>
    <w:rsid w:val="00BE7278"/>
    <w:rsid w:val="00BE7BDF"/>
    <w:rsid w:val="00BF0219"/>
    <w:rsid w:val="00BF1F57"/>
    <w:rsid w:val="00BF20FD"/>
    <w:rsid w:val="00BF2239"/>
    <w:rsid w:val="00BF22C6"/>
    <w:rsid w:val="00BF336C"/>
    <w:rsid w:val="00BF34C2"/>
    <w:rsid w:val="00BF3804"/>
    <w:rsid w:val="00BF3B4E"/>
    <w:rsid w:val="00BF4086"/>
    <w:rsid w:val="00BF426C"/>
    <w:rsid w:val="00BF4594"/>
    <w:rsid w:val="00BF58D0"/>
    <w:rsid w:val="00BF6027"/>
    <w:rsid w:val="00BF6702"/>
    <w:rsid w:val="00BF6A3F"/>
    <w:rsid w:val="00BF7952"/>
    <w:rsid w:val="00BF7D6A"/>
    <w:rsid w:val="00BF7E89"/>
    <w:rsid w:val="00C0021D"/>
    <w:rsid w:val="00C00300"/>
    <w:rsid w:val="00C00A6C"/>
    <w:rsid w:val="00C00B8B"/>
    <w:rsid w:val="00C00EA7"/>
    <w:rsid w:val="00C01102"/>
    <w:rsid w:val="00C013E1"/>
    <w:rsid w:val="00C013E9"/>
    <w:rsid w:val="00C01514"/>
    <w:rsid w:val="00C01611"/>
    <w:rsid w:val="00C026A6"/>
    <w:rsid w:val="00C02A8F"/>
    <w:rsid w:val="00C02BDB"/>
    <w:rsid w:val="00C02D59"/>
    <w:rsid w:val="00C02FE3"/>
    <w:rsid w:val="00C030B6"/>
    <w:rsid w:val="00C03284"/>
    <w:rsid w:val="00C03B3A"/>
    <w:rsid w:val="00C03CD4"/>
    <w:rsid w:val="00C04694"/>
    <w:rsid w:val="00C050C4"/>
    <w:rsid w:val="00C050D7"/>
    <w:rsid w:val="00C05B5F"/>
    <w:rsid w:val="00C05C05"/>
    <w:rsid w:val="00C06417"/>
    <w:rsid w:val="00C064B0"/>
    <w:rsid w:val="00C07AE9"/>
    <w:rsid w:val="00C10086"/>
    <w:rsid w:val="00C104CC"/>
    <w:rsid w:val="00C10B12"/>
    <w:rsid w:val="00C10D0F"/>
    <w:rsid w:val="00C11521"/>
    <w:rsid w:val="00C12A1A"/>
    <w:rsid w:val="00C13C2A"/>
    <w:rsid w:val="00C142AD"/>
    <w:rsid w:val="00C142C1"/>
    <w:rsid w:val="00C14A30"/>
    <w:rsid w:val="00C152FE"/>
    <w:rsid w:val="00C15D1B"/>
    <w:rsid w:val="00C16739"/>
    <w:rsid w:val="00C168DD"/>
    <w:rsid w:val="00C170D6"/>
    <w:rsid w:val="00C176CC"/>
    <w:rsid w:val="00C1773D"/>
    <w:rsid w:val="00C17913"/>
    <w:rsid w:val="00C201C3"/>
    <w:rsid w:val="00C21028"/>
    <w:rsid w:val="00C21031"/>
    <w:rsid w:val="00C221B9"/>
    <w:rsid w:val="00C225EA"/>
    <w:rsid w:val="00C22CCE"/>
    <w:rsid w:val="00C232BC"/>
    <w:rsid w:val="00C239D3"/>
    <w:rsid w:val="00C23BA2"/>
    <w:rsid w:val="00C23F9B"/>
    <w:rsid w:val="00C241B5"/>
    <w:rsid w:val="00C2485F"/>
    <w:rsid w:val="00C248B1"/>
    <w:rsid w:val="00C24B63"/>
    <w:rsid w:val="00C262A0"/>
    <w:rsid w:val="00C26A4E"/>
    <w:rsid w:val="00C27629"/>
    <w:rsid w:val="00C27E6E"/>
    <w:rsid w:val="00C27ED7"/>
    <w:rsid w:val="00C3041A"/>
    <w:rsid w:val="00C31195"/>
    <w:rsid w:val="00C3129F"/>
    <w:rsid w:val="00C31774"/>
    <w:rsid w:val="00C3180E"/>
    <w:rsid w:val="00C32AF2"/>
    <w:rsid w:val="00C33051"/>
    <w:rsid w:val="00C33204"/>
    <w:rsid w:val="00C338EB"/>
    <w:rsid w:val="00C33976"/>
    <w:rsid w:val="00C33E26"/>
    <w:rsid w:val="00C34389"/>
    <w:rsid w:val="00C3465D"/>
    <w:rsid w:val="00C347D5"/>
    <w:rsid w:val="00C3588C"/>
    <w:rsid w:val="00C361D8"/>
    <w:rsid w:val="00C365BB"/>
    <w:rsid w:val="00C379E9"/>
    <w:rsid w:val="00C403CD"/>
    <w:rsid w:val="00C4072B"/>
    <w:rsid w:val="00C40D72"/>
    <w:rsid w:val="00C40F92"/>
    <w:rsid w:val="00C42041"/>
    <w:rsid w:val="00C42A51"/>
    <w:rsid w:val="00C43934"/>
    <w:rsid w:val="00C439FB"/>
    <w:rsid w:val="00C43AA8"/>
    <w:rsid w:val="00C43F23"/>
    <w:rsid w:val="00C441A4"/>
    <w:rsid w:val="00C44378"/>
    <w:rsid w:val="00C463C9"/>
    <w:rsid w:val="00C47648"/>
    <w:rsid w:val="00C47852"/>
    <w:rsid w:val="00C50011"/>
    <w:rsid w:val="00C50F61"/>
    <w:rsid w:val="00C5243F"/>
    <w:rsid w:val="00C5254B"/>
    <w:rsid w:val="00C52FE5"/>
    <w:rsid w:val="00C53429"/>
    <w:rsid w:val="00C55CA1"/>
    <w:rsid w:val="00C55D39"/>
    <w:rsid w:val="00C55FBF"/>
    <w:rsid w:val="00C57E68"/>
    <w:rsid w:val="00C57F58"/>
    <w:rsid w:val="00C601C9"/>
    <w:rsid w:val="00C60232"/>
    <w:rsid w:val="00C623C6"/>
    <w:rsid w:val="00C62536"/>
    <w:rsid w:val="00C630F4"/>
    <w:rsid w:val="00C631D3"/>
    <w:rsid w:val="00C63F7D"/>
    <w:rsid w:val="00C645E6"/>
    <w:rsid w:val="00C64813"/>
    <w:rsid w:val="00C64BB0"/>
    <w:rsid w:val="00C64D82"/>
    <w:rsid w:val="00C64FBC"/>
    <w:rsid w:val="00C65A83"/>
    <w:rsid w:val="00C66A00"/>
    <w:rsid w:val="00C66CBE"/>
    <w:rsid w:val="00C67118"/>
    <w:rsid w:val="00C67276"/>
    <w:rsid w:val="00C67DDD"/>
    <w:rsid w:val="00C70139"/>
    <w:rsid w:val="00C712F7"/>
    <w:rsid w:val="00C7191D"/>
    <w:rsid w:val="00C72C6F"/>
    <w:rsid w:val="00C72E6A"/>
    <w:rsid w:val="00C74453"/>
    <w:rsid w:val="00C745DA"/>
    <w:rsid w:val="00C7473A"/>
    <w:rsid w:val="00C74A25"/>
    <w:rsid w:val="00C7571A"/>
    <w:rsid w:val="00C75AB0"/>
    <w:rsid w:val="00C76166"/>
    <w:rsid w:val="00C76405"/>
    <w:rsid w:val="00C76AC7"/>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293"/>
    <w:rsid w:val="00C86C8C"/>
    <w:rsid w:val="00C87568"/>
    <w:rsid w:val="00C87FD0"/>
    <w:rsid w:val="00C90DB6"/>
    <w:rsid w:val="00C9106A"/>
    <w:rsid w:val="00C92603"/>
    <w:rsid w:val="00C92652"/>
    <w:rsid w:val="00C9394F"/>
    <w:rsid w:val="00C93B1A"/>
    <w:rsid w:val="00C93B29"/>
    <w:rsid w:val="00C9444E"/>
    <w:rsid w:val="00C9534E"/>
    <w:rsid w:val="00C95987"/>
    <w:rsid w:val="00C96C91"/>
    <w:rsid w:val="00C96F5F"/>
    <w:rsid w:val="00C97055"/>
    <w:rsid w:val="00C977C6"/>
    <w:rsid w:val="00CA02E8"/>
    <w:rsid w:val="00CA194C"/>
    <w:rsid w:val="00CA1DDD"/>
    <w:rsid w:val="00CA20D5"/>
    <w:rsid w:val="00CA2B4F"/>
    <w:rsid w:val="00CA30C3"/>
    <w:rsid w:val="00CA5927"/>
    <w:rsid w:val="00CA635E"/>
    <w:rsid w:val="00CA6BB0"/>
    <w:rsid w:val="00CA70CE"/>
    <w:rsid w:val="00CA79EC"/>
    <w:rsid w:val="00CB002C"/>
    <w:rsid w:val="00CB1C35"/>
    <w:rsid w:val="00CB1E4B"/>
    <w:rsid w:val="00CB259F"/>
    <w:rsid w:val="00CB2F7D"/>
    <w:rsid w:val="00CB39C2"/>
    <w:rsid w:val="00CB3E85"/>
    <w:rsid w:val="00CB4C8C"/>
    <w:rsid w:val="00CB4E90"/>
    <w:rsid w:val="00CB5850"/>
    <w:rsid w:val="00CB5C99"/>
    <w:rsid w:val="00CB633B"/>
    <w:rsid w:val="00CB6782"/>
    <w:rsid w:val="00CB6E3E"/>
    <w:rsid w:val="00CB7057"/>
    <w:rsid w:val="00CC080A"/>
    <w:rsid w:val="00CC0D0F"/>
    <w:rsid w:val="00CC1275"/>
    <w:rsid w:val="00CC12EE"/>
    <w:rsid w:val="00CC1BF8"/>
    <w:rsid w:val="00CC265A"/>
    <w:rsid w:val="00CC3300"/>
    <w:rsid w:val="00CC4B98"/>
    <w:rsid w:val="00CC5767"/>
    <w:rsid w:val="00CC5D2F"/>
    <w:rsid w:val="00CC68CC"/>
    <w:rsid w:val="00CC69B9"/>
    <w:rsid w:val="00CC6C89"/>
    <w:rsid w:val="00CC6DD4"/>
    <w:rsid w:val="00CC701E"/>
    <w:rsid w:val="00CC7227"/>
    <w:rsid w:val="00CC7735"/>
    <w:rsid w:val="00CD0310"/>
    <w:rsid w:val="00CD0831"/>
    <w:rsid w:val="00CD2E48"/>
    <w:rsid w:val="00CD4303"/>
    <w:rsid w:val="00CD4826"/>
    <w:rsid w:val="00CD4E19"/>
    <w:rsid w:val="00CD6219"/>
    <w:rsid w:val="00CD700F"/>
    <w:rsid w:val="00CD7319"/>
    <w:rsid w:val="00CE148E"/>
    <w:rsid w:val="00CE208D"/>
    <w:rsid w:val="00CE2453"/>
    <w:rsid w:val="00CE2573"/>
    <w:rsid w:val="00CE3047"/>
    <w:rsid w:val="00CE356D"/>
    <w:rsid w:val="00CE376F"/>
    <w:rsid w:val="00CE3FA4"/>
    <w:rsid w:val="00CE44F8"/>
    <w:rsid w:val="00CE4A90"/>
    <w:rsid w:val="00CE5277"/>
    <w:rsid w:val="00CE5B4D"/>
    <w:rsid w:val="00CE6358"/>
    <w:rsid w:val="00CE6686"/>
    <w:rsid w:val="00CE6E97"/>
    <w:rsid w:val="00CE77A9"/>
    <w:rsid w:val="00CE7868"/>
    <w:rsid w:val="00CE796C"/>
    <w:rsid w:val="00CF1B70"/>
    <w:rsid w:val="00CF1DD1"/>
    <w:rsid w:val="00CF2161"/>
    <w:rsid w:val="00CF2307"/>
    <w:rsid w:val="00CF239B"/>
    <w:rsid w:val="00CF26AE"/>
    <w:rsid w:val="00CF2AD0"/>
    <w:rsid w:val="00CF2D54"/>
    <w:rsid w:val="00CF311F"/>
    <w:rsid w:val="00CF5047"/>
    <w:rsid w:val="00CF5575"/>
    <w:rsid w:val="00CF61DD"/>
    <w:rsid w:val="00CF70A5"/>
    <w:rsid w:val="00D00908"/>
    <w:rsid w:val="00D01344"/>
    <w:rsid w:val="00D015DA"/>
    <w:rsid w:val="00D01B90"/>
    <w:rsid w:val="00D024CD"/>
    <w:rsid w:val="00D034DA"/>
    <w:rsid w:val="00D03538"/>
    <w:rsid w:val="00D0421D"/>
    <w:rsid w:val="00D046FD"/>
    <w:rsid w:val="00D047F7"/>
    <w:rsid w:val="00D049B8"/>
    <w:rsid w:val="00D04B37"/>
    <w:rsid w:val="00D04C8A"/>
    <w:rsid w:val="00D04D63"/>
    <w:rsid w:val="00D0516C"/>
    <w:rsid w:val="00D05B56"/>
    <w:rsid w:val="00D05BEA"/>
    <w:rsid w:val="00D05C2F"/>
    <w:rsid w:val="00D05EE7"/>
    <w:rsid w:val="00D068D0"/>
    <w:rsid w:val="00D06FE0"/>
    <w:rsid w:val="00D07307"/>
    <w:rsid w:val="00D076A9"/>
    <w:rsid w:val="00D07754"/>
    <w:rsid w:val="00D078D1"/>
    <w:rsid w:val="00D105ED"/>
    <w:rsid w:val="00D11A5A"/>
    <w:rsid w:val="00D1293B"/>
    <w:rsid w:val="00D129A8"/>
    <w:rsid w:val="00D12FB9"/>
    <w:rsid w:val="00D131E1"/>
    <w:rsid w:val="00D135F2"/>
    <w:rsid w:val="00D13B97"/>
    <w:rsid w:val="00D13CA4"/>
    <w:rsid w:val="00D13D00"/>
    <w:rsid w:val="00D141F2"/>
    <w:rsid w:val="00D147C0"/>
    <w:rsid w:val="00D15696"/>
    <w:rsid w:val="00D157B2"/>
    <w:rsid w:val="00D15C51"/>
    <w:rsid w:val="00D163E6"/>
    <w:rsid w:val="00D16C68"/>
    <w:rsid w:val="00D16F37"/>
    <w:rsid w:val="00D17AA6"/>
    <w:rsid w:val="00D17F5D"/>
    <w:rsid w:val="00D200BD"/>
    <w:rsid w:val="00D201AA"/>
    <w:rsid w:val="00D204A7"/>
    <w:rsid w:val="00D20AA5"/>
    <w:rsid w:val="00D220C2"/>
    <w:rsid w:val="00D22324"/>
    <w:rsid w:val="00D22399"/>
    <w:rsid w:val="00D23062"/>
    <w:rsid w:val="00D2361B"/>
    <w:rsid w:val="00D23AF2"/>
    <w:rsid w:val="00D24C0C"/>
    <w:rsid w:val="00D2615A"/>
    <w:rsid w:val="00D2662C"/>
    <w:rsid w:val="00D26AEA"/>
    <w:rsid w:val="00D26CB1"/>
    <w:rsid w:val="00D272EB"/>
    <w:rsid w:val="00D27730"/>
    <w:rsid w:val="00D27FA3"/>
    <w:rsid w:val="00D31101"/>
    <w:rsid w:val="00D3176C"/>
    <w:rsid w:val="00D31B3F"/>
    <w:rsid w:val="00D33751"/>
    <w:rsid w:val="00D33BAF"/>
    <w:rsid w:val="00D33E4F"/>
    <w:rsid w:val="00D347D8"/>
    <w:rsid w:val="00D34E98"/>
    <w:rsid w:val="00D35D4A"/>
    <w:rsid w:val="00D36124"/>
    <w:rsid w:val="00D36F6E"/>
    <w:rsid w:val="00D372B0"/>
    <w:rsid w:val="00D37343"/>
    <w:rsid w:val="00D4205E"/>
    <w:rsid w:val="00D42BE5"/>
    <w:rsid w:val="00D42F05"/>
    <w:rsid w:val="00D43056"/>
    <w:rsid w:val="00D44D36"/>
    <w:rsid w:val="00D453F2"/>
    <w:rsid w:val="00D465B2"/>
    <w:rsid w:val="00D47399"/>
    <w:rsid w:val="00D47BB2"/>
    <w:rsid w:val="00D47D04"/>
    <w:rsid w:val="00D5056A"/>
    <w:rsid w:val="00D50BF1"/>
    <w:rsid w:val="00D510A0"/>
    <w:rsid w:val="00D519DD"/>
    <w:rsid w:val="00D51A83"/>
    <w:rsid w:val="00D527EE"/>
    <w:rsid w:val="00D529C4"/>
    <w:rsid w:val="00D53929"/>
    <w:rsid w:val="00D539D0"/>
    <w:rsid w:val="00D53D01"/>
    <w:rsid w:val="00D540DC"/>
    <w:rsid w:val="00D547C8"/>
    <w:rsid w:val="00D55616"/>
    <w:rsid w:val="00D5574C"/>
    <w:rsid w:val="00D55DAC"/>
    <w:rsid w:val="00D60867"/>
    <w:rsid w:val="00D6153F"/>
    <w:rsid w:val="00D61982"/>
    <w:rsid w:val="00D61EA9"/>
    <w:rsid w:val="00D61EFF"/>
    <w:rsid w:val="00D62655"/>
    <w:rsid w:val="00D6267A"/>
    <w:rsid w:val="00D62998"/>
    <w:rsid w:val="00D63480"/>
    <w:rsid w:val="00D63DBA"/>
    <w:rsid w:val="00D647DE"/>
    <w:rsid w:val="00D6501F"/>
    <w:rsid w:val="00D65347"/>
    <w:rsid w:val="00D65F6C"/>
    <w:rsid w:val="00D674CF"/>
    <w:rsid w:val="00D67D12"/>
    <w:rsid w:val="00D705FF"/>
    <w:rsid w:val="00D706A8"/>
    <w:rsid w:val="00D70B0C"/>
    <w:rsid w:val="00D7145C"/>
    <w:rsid w:val="00D73B64"/>
    <w:rsid w:val="00D74020"/>
    <w:rsid w:val="00D744BC"/>
    <w:rsid w:val="00D74802"/>
    <w:rsid w:val="00D74830"/>
    <w:rsid w:val="00D74A3E"/>
    <w:rsid w:val="00D74AA7"/>
    <w:rsid w:val="00D7585A"/>
    <w:rsid w:val="00D75DB4"/>
    <w:rsid w:val="00D76959"/>
    <w:rsid w:val="00D7773F"/>
    <w:rsid w:val="00D77C53"/>
    <w:rsid w:val="00D77E96"/>
    <w:rsid w:val="00D80618"/>
    <w:rsid w:val="00D807DF"/>
    <w:rsid w:val="00D82066"/>
    <w:rsid w:val="00D82339"/>
    <w:rsid w:val="00D82494"/>
    <w:rsid w:val="00D82FF2"/>
    <w:rsid w:val="00D82FF6"/>
    <w:rsid w:val="00D83774"/>
    <w:rsid w:val="00D848AC"/>
    <w:rsid w:val="00D84A4B"/>
    <w:rsid w:val="00D84AF2"/>
    <w:rsid w:val="00D85D45"/>
    <w:rsid w:val="00D8731C"/>
    <w:rsid w:val="00D878A9"/>
    <w:rsid w:val="00D900EC"/>
    <w:rsid w:val="00D90A81"/>
    <w:rsid w:val="00D90B7D"/>
    <w:rsid w:val="00D90DCE"/>
    <w:rsid w:val="00D912A2"/>
    <w:rsid w:val="00D92168"/>
    <w:rsid w:val="00D9231C"/>
    <w:rsid w:val="00D92A5E"/>
    <w:rsid w:val="00D92B47"/>
    <w:rsid w:val="00D935BD"/>
    <w:rsid w:val="00D940B5"/>
    <w:rsid w:val="00D94744"/>
    <w:rsid w:val="00D9582D"/>
    <w:rsid w:val="00D95CB0"/>
    <w:rsid w:val="00D9654F"/>
    <w:rsid w:val="00D966FE"/>
    <w:rsid w:val="00D97061"/>
    <w:rsid w:val="00D977C0"/>
    <w:rsid w:val="00D97A4E"/>
    <w:rsid w:val="00D97E14"/>
    <w:rsid w:val="00DA00A3"/>
    <w:rsid w:val="00DA04C1"/>
    <w:rsid w:val="00DA13F3"/>
    <w:rsid w:val="00DA21CF"/>
    <w:rsid w:val="00DA23EB"/>
    <w:rsid w:val="00DA25ED"/>
    <w:rsid w:val="00DA2CF9"/>
    <w:rsid w:val="00DA2DE3"/>
    <w:rsid w:val="00DA3633"/>
    <w:rsid w:val="00DA400B"/>
    <w:rsid w:val="00DA6257"/>
    <w:rsid w:val="00DA6443"/>
    <w:rsid w:val="00DA6B5E"/>
    <w:rsid w:val="00DA6DBA"/>
    <w:rsid w:val="00DA7146"/>
    <w:rsid w:val="00DA716A"/>
    <w:rsid w:val="00DA7A9C"/>
    <w:rsid w:val="00DA7B82"/>
    <w:rsid w:val="00DB1F4F"/>
    <w:rsid w:val="00DB2CD0"/>
    <w:rsid w:val="00DB37EE"/>
    <w:rsid w:val="00DB401F"/>
    <w:rsid w:val="00DB4450"/>
    <w:rsid w:val="00DB4EE7"/>
    <w:rsid w:val="00DB521D"/>
    <w:rsid w:val="00DB5971"/>
    <w:rsid w:val="00DB5D51"/>
    <w:rsid w:val="00DB5F3B"/>
    <w:rsid w:val="00DB5F53"/>
    <w:rsid w:val="00DB683F"/>
    <w:rsid w:val="00DB6D5E"/>
    <w:rsid w:val="00DB6D7B"/>
    <w:rsid w:val="00DB7B69"/>
    <w:rsid w:val="00DB7BBD"/>
    <w:rsid w:val="00DC015C"/>
    <w:rsid w:val="00DC0A2F"/>
    <w:rsid w:val="00DC0BBD"/>
    <w:rsid w:val="00DC0DBE"/>
    <w:rsid w:val="00DC234A"/>
    <w:rsid w:val="00DC2668"/>
    <w:rsid w:val="00DC41E4"/>
    <w:rsid w:val="00DC48B2"/>
    <w:rsid w:val="00DC496E"/>
    <w:rsid w:val="00DC5110"/>
    <w:rsid w:val="00DC5116"/>
    <w:rsid w:val="00DC5E0D"/>
    <w:rsid w:val="00DC686C"/>
    <w:rsid w:val="00DC736C"/>
    <w:rsid w:val="00DC7C77"/>
    <w:rsid w:val="00DC7FD5"/>
    <w:rsid w:val="00DD02FF"/>
    <w:rsid w:val="00DD0414"/>
    <w:rsid w:val="00DD0CAB"/>
    <w:rsid w:val="00DD24F9"/>
    <w:rsid w:val="00DD26EC"/>
    <w:rsid w:val="00DD2845"/>
    <w:rsid w:val="00DD2DFB"/>
    <w:rsid w:val="00DD3604"/>
    <w:rsid w:val="00DD37A4"/>
    <w:rsid w:val="00DD3F4D"/>
    <w:rsid w:val="00DD471A"/>
    <w:rsid w:val="00DD60AE"/>
    <w:rsid w:val="00DD61D2"/>
    <w:rsid w:val="00DD6747"/>
    <w:rsid w:val="00DD6F2E"/>
    <w:rsid w:val="00DD72E1"/>
    <w:rsid w:val="00DD7EA2"/>
    <w:rsid w:val="00DE00F2"/>
    <w:rsid w:val="00DE117F"/>
    <w:rsid w:val="00DE23C8"/>
    <w:rsid w:val="00DE2813"/>
    <w:rsid w:val="00DE2D17"/>
    <w:rsid w:val="00DE353C"/>
    <w:rsid w:val="00DE401C"/>
    <w:rsid w:val="00DE46BF"/>
    <w:rsid w:val="00DE6E2F"/>
    <w:rsid w:val="00DE6F47"/>
    <w:rsid w:val="00DE767F"/>
    <w:rsid w:val="00DE7D13"/>
    <w:rsid w:val="00DF1EAE"/>
    <w:rsid w:val="00DF2BD1"/>
    <w:rsid w:val="00DF3816"/>
    <w:rsid w:val="00DF3818"/>
    <w:rsid w:val="00DF3F94"/>
    <w:rsid w:val="00DF4369"/>
    <w:rsid w:val="00DF51B9"/>
    <w:rsid w:val="00DF5970"/>
    <w:rsid w:val="00DF5B14"/>
    <w:rsid w:val="00DF5B3E"/>
    <w:rsid w:val="00DF5C7F"/>
    <w:rsid w:val="00DF60F6"/>
    <w:rsid w:val="00DF63FA"/>
    <w:rsid w:val="00DF66E2"/>
    <w:rsid w:val="00DF7354"/>
    <w:rsid w:val="00DF73ED"/>
    <w:rsid w:val="00E001FD"/>
    <w:rsid w:val="00E00A1C"/>
    <w:rsid w:val="00E00D44"/>
    <w:rsid w:val="00E00D60"/>
    <w:rsid w:val="00E0103A"/>
    <w:rsid w:val="00E012CC"/>
    <w:rsid w:val="00E0147A"/>
    <w:rsid w:val="00E016F4"/>
    <w:rsid w:val="00E01CFA"/>
    <w:rsid w:val="00E0220A"/>
    <w:rsid w:val="00E0220E"/>
    <w:rsid w:val="00E02961"/>
    <w:rsid w:val="00E02A1E"/>
    <w:rsid w:val="00E02B71"/>
    <w:rsid w:val="00E02DEB"/>
    <w:rsid w:val="00E03999"/>
    <w:rsid w:val="00E0399E"/>
    <w:rsid w:val="00E042A1"/>
    <w:rsid w:val="00E05CF4"/>
    <w:rsid w:val="00E05E82"/>
    <w:rsid w:val="00E0689E"/>
    <w:rsid w:val="00E07173"/>
    <w:rsid w:val="00E07425"/>
    <w:rsid w:val="00E07C27"/>
    <w:rsid w:val="00E07EB6"/>
    <w:rsid w:val="00E1043E"/>
    <w:rsid w:val="00E104FA"/>
    <w:rsid w:val="00E1082A"/>
    <w:rsid w:val="00E10956"/>
    <w:rsid w:val="00E110B5"/>
    <w:rsid w:val="00E11166"/>
    <w:rsid w:val="00E12010"/>
    <w:rsid w:val="00E12818"/>
    <w:rsid w:val="00E12AE2"/>
    <w:rsid w:val="00E12D39"/>
    <w:rsid w:val="00E13182"/>
    <w:rsid w:val="00E1332A"/>
    <w:rsid w:val="00E143BA"/>
    <w:rsid w:val="00E14523"/>
    <w:rsid w:val="00E14972"/>
    <w:rsid w:val="00E14B8E"/>
    <w:rsid w:val="00E14CB9"/>
    <w:rsid w:val="00E14D80"/>
    <w:rsid w:val="00E151F2"/>
    <w:rsid w:val="00E15383"/>
    <w:rsid w:val="00E15C82"/>
    <w:rsid w:val="00E1738C"/>
    <w:rsid w:val="00E201C0"/>
    <w:rsid w:val="00E21ABD"/>
    <w:rsid w:val="00E22775"/>
    <w:rsid w:val="00E227A3"/>
    <w:rsid w:val="00E22D28"/>
    <w:rsid w:val="00E22F81"/>
    <w:rsid w:val="00E22F87"/>
    <w:rsid w:val="00E230E3"/>
    <w:rsid w:val="00E23C97"/>
    <w:rsid w:val="00E24727"/>
    <w:rsid w:val="00E24CFD"/>
    <w:rsid w:val="00E265A7"/>
    <w:rsid w:val="00E26705"/>
    <w:rsid w:val="00E27535"/>
    <w:rsid w:val="00E27B80"/>
    <w:rsid w:val="00E27E98"/>
    <w:rsid w:val="00E30109"/>
    <w:rsid w:val="00E30EDF"/>
    <w:rsid w:val="00E31B43"/>
    <w:rsid w:val="00E31FBA"/>
    <w:rsid w:val="00E33513"/>
    <w:rsid w:val="00E33A4F"/>
    <w:rsid w:val="00E33C8B"/>
    <w:rsid w:val="00E33F3E"/>
    <w:rsid w:val="00E341E5"/>
    <w:rsid w:val="00E34315"/>
    <w:rsid w:val="00E357F5"/>
    <w:rsid w:val="00E35FBC"/>
    <w:rsid w:val="00E36AAE"/>
    <w:rsid w:val="00E36AF1"/>
    <w:rsid w:val="00E37198"/>
    <w:rsid w:val="00E3774C"/>
    <w:rsid w:val="00E41313"/>
    <w:rsid w:val="00E41773"/>
    <w:rsid w:val="00E41ACD"/>
    <w:rsid w:val="00E42DD2"/>
    <w:rsid w:val="00E42FE6"/>
    <w:rsid w:val="00E433AA"/>
    <w:rsid w:val="00E43888"/>
    <w:rsid w:val="00E44E78"/>
    <w:rsid w:val="00E46038"/>
    <w:rsid w:val="00E460B6"/>
    <w:rsid w:val="00E460B9"/>
    <w:rsid w:val="00E46BD2"/>
    <w:rsid w:val="00E473D4"/>
    <w:rsid w:val="00E474CF"/>
    <w:rsid w:val="00E47503"/>
    <w:rsid w:val="00E513F1"/>
    <w:rsid w:val="00E513F6"/>
    <w:rsid w:val="00E51EC6"/>
    <w:rsid w:val="00E51F51"/>
    <w:rsid w:val="00E52302"/>
    <w:rsid w:val="00E52F3B"/>
    <w:rsid w:val="00E52F80"/>
    <w:rsid w:val="00E53D94"/>
    <w:rsid w:val="00E53DEA"/>
    <w:rsid w:val="00E5424B"/>
    <w:rsid w:val="00E544BA"/>
    <w:rsid w:val="00E54E29"/>
    <w:rsid w:val="00E55B64"/>
    <w:rsid w:val="00E56272"/>
    <w:rsid w:val="00E56850"/>
    <w:rsid w:val="00E616DB"/>
    <w:rsid w:val="00E61CE1"/>
    <w:rsid w:val="00E62442"/>
    <w:rsid w:val="00E627A4"/>
    <w:rsid w:val="00E62CAE"/>
    <w:rsid w:val="00E630ED"/>
    <w:rsid w:val="00E6437C"/>
    <w:rsid w:val="00E64C68"/>
    <w:rsid w:val="00E65237"/>
    <w:rsid w:val="00E67862"/>
    <w:rsid w:val="00E70357"/>
    <w:rsid w:val="00E70ACF"/>
    <w:rsid w:val="00E70D46"/>
    <w:rsid w:val="00E712A9"/>
    <w:rsid w:val="00E713BC"/>
    <w:rsid w:val="00E72444"/>
    <w:rsid w:val="00E7410F"/>
    <w:rsid w:val="00E741EF"/>
    <w:rsid w:val="00E74EC5"/>
    <w:rsid w:val="00E757F5"/>
    <w:rsid w:val="00E76B2D"/>
    <w:rsid w:val="00E76B86"/>
    <w:rsid w:val="00E809F3"/>
    <w:rsid w:val="00E80C21"/>
    <w:rsid w:val="00E80E1C"/>
    <w:rsid w:val="00E820BD"/>
    <w:rsid w:val="00E8227B"/>
    <w:rsid w:val="00E8263B"/>
    <w:rsid w:val="00E828FB"/>
    <w:rsid w:val="00E8342F"/>
    <w:rsid w:val="00E84210"/>
    <w:rsid w:val="00E844CD"/>
    <w:rsid w:val="00E847A7"/>
    <w:rsid w:val="00E84FE5"/>
    <w:rsid w:val="00E853F9"/>
    <w:rsid w:val="00E863D1"/>
    <w:rsid w:val="00E863F8"/>
    <w:rsid w:val="00E86682"/>
    <w:rsid w:val="00E866A1"/>
    <w:rsid w:val="00E8670D"/>
    <w:rsid w:val="00E86E79"/>
    <w:rsid w:val="00E876F3"/>
    <w:rsid w:val="00E906B4"/>
    <w:rsid w:val="00E9095B"/>
    <w:rsid w:val="00E9145E"/>
    <w:rsid w:val="00E9150E"/>
    <w:rsid w:val="00E91A04"/>
    <w:rsid w:val="00E91B24"/>
    <w:rsid w:val="00E926B8"/>
    <w:rsid w:val="00E927BF"/>
    <w:rsid w:val="00E9294C"/>
    <w:rsid w:val="00E936DA"/>
    <w:rsid w:val="00E93721"/>
    <w:rsid w:val="00E93723"/>
    <w:rsid w:val="00E9399B"/>
    <w:rsid w:val="00E939A7"/>
    <w:rsid w:val="00E94008"/>
    <w:rsid w:val="00E94762"/>
    <w:rsid w:val="00E95600"/>
    <w:rsid w:val="00E956BA"/>
    <w:rsid w:val="00E969EF"/>
    <w:rsid w:val="00E96B52"/>
    <w:rsid w:val="00EA0018"/>
    <w:rsid w:val="00EA08BE"/>
    <w:rsid w:val="00EA0A85"/>
    <w:rsid w:val="00EA14B0"/>
    <w:rsid w:val="00EA2244"/>
    <w:rsid w:val="00EA36DB"/>
    <w:rsid w:val="00EA4DDC"/>
    <w:rsid w:val="00EA641E"/>
    <w:rsid w:val="00EA6FA7"/>
    <w:rsid w:val="00EA6FFC"/>
    <w:rsid w:val="00EA719A"/>
    <w:rsid w:val="00EB067F"/>
    <w:rsid w:val="00EB0861"/>
    <w:rsid w:val="00EB1348"/>
    <w:rsid w:val="00EB17BE"/>
    <w:rsid w:val="00EB1A1B"/>
    <w:rsid w:val="00EB1F02"/>
    <w:rsid w:val="00EB2522"/>
    <w:rsid w:val="00EB29E4"/>
    <w:rsid w:val="00EB2B9C"/>
    <w:rsid w:val="00EB2E64"/>
    <w:rsid w:val="00EB3290"/>
    <w:rsid w:val="00EB3F86"/>
    <w:rsid w:val="00EB5BC5"/>
    <w:rsid w:val="00EB6212"/>
    <w:rsid w:val="00EB66E3"/>
    <w:rsid w:val="00EB6BB5"/>
    <w:rsid w:val="00EB6E30"/>
    <w:rsid w:val="00EB7618"/>
    <w:rsid w:val="00EB7B51"/>
    <w:rsid w:val="00EB7F5C"/>
    <w:rsid w:val="00EB7F93"/>
    <w:rsid w:val="00EC086C"/>
    <w:rsid w:val="00EC1720"/>
    <w:rsid w:val="00EC1ACC"/>
    <w:rsid w:val="00EC2532"/>
    <w:rsid w:val="00EC2561"/>
    <w:rsid w:val="00EC2DB7"/>
    <w:rsid w:val="00EC337D"/>
    <w:rsid w:val="00EC42D0"/>
    <w:rsid w:val="00EC5395"/>
    <w:rsid w:val="00EC638F"/>
    <w:rsid w:val="00EC73F1"/>
    <w:rsid w:val="00EC7927"/>
    <w:rsid w:val="00ED007D"/>
    <w:rsid w:val="00ED00D6"/>
    <w:rsid w:val="00ED047A"/>
    <w:rsid w:val="00ED095E"/>
    <w:rsid w:val="00ED1A0B"/>
    <w:rsid w:val="00ED27DD"/>
    <w:rsid w:val="00ED34A3"/>
    <w:rsid w:val="00ED46B3"/>
    <w:rsid w:val="00ED5038"/>
    <w:rsid w:val="00ED5162"/>
    <w:rsid w:val="00ED5669"/>
    <w:rsid w:val="00ED592C"/>
    <w:rsid w:val="00ED658A"/>
    <w:rsid w:val="00ED697C"/>
    <w:rsid w:val="00EE06CA"/>
    <w:rsid w:val="00EE1259"/>
    <w:rsid w:val="00EE1523"/>
    <w:rsid w:val="00EE2819"/>
    <w:rsid w:val="00EE2AE3"/>
    <w:rsid w:val="00EE3C1C"/>
    <w:rsid w:val="00EE3FEB"/>
    <w:rsid w:val="00EE43AD"/>
    <w:rsid w:val="00EE4420"/>
    <w:rsid w:val="00EE4874"/>
    <w:rsid w:val="00EE48D6"/>
    <w:rsid w:val="00EE4A6E"/>
    <w:rsid w:val="00EE4B7A"/>
    <w:rsid w:val="00EE4BAB"/>
    <w:rsid w:val="00EE4BEC"/>
    <w:rsid w:val="00EE6A6B"/>
    <w:rsid w:val="00EE6B23"/>
    <w:rsid w:val="00EE7922"/>
    <w:rsid w:val="00EE79A6"/>
    <w:rsid w:val="00EF0702"/>
    <w:rsid w:val="00EF11DF"/>
    <w:rsid w:val="00EF130D"/>
    <w:rsid w:val="00EF2081"/>
    <w:rsid w:val="00EF30E0"/>
    <w:rsid w:val="00EF3A6C"/>
    <w:rsid w:val="00EF3D05"/>
    <w:rsid w:val="00EF42CF"/>
    <w:rsid w:val="00EF520B"/>
    <w:rsid w:val="00EF5403"/>
    <w:rsid w:val="00EF567D"/>
    <w:rsid w:val="00EF5F11"/>
    <w:rsid w:val="00EF6111"/>
    <w:rsid w:val="00F005A0"/>
    <w:rsid w:val="00F014F0"/>
    <w:rsid w:val="00F01835"/>
    <w:rsid w:val="00F01DE9"/>
    <w:rsid w:val="00F0229D"/>
    <w:rsid w:val="00F027D2"/>
    <w:rsid w:val="00F02B1B"/>
    <w:rsid w:val="00F032BB"/>
    <w:rsid w:val="00F032C8"/>
    <w:rsid w:val="00F03567"/>
    <w:rsid w:val="00F039DD"/>
    <w:rsid w:val="00F03DD3"/>
    <w:rsid w:val="00F044C6"/>
    <w:rsid w:val="00F04BBE"/>
    <w:rsid w:val="00F05471"/>
    <w:rsid w:val="00F05D56"/>
    <w:rsid w:val="00F0608F"/>
    <w:rsid w:val="00F06616"/>
    <w:rsid w:val="00F07485"/>
    <w:rsid w:val="00F07FB3"/>
    <w:rsid w:val="00F10BC6"/>
    <w:rsid w:val="00F11352"/>
    <w:rsid w:val="00F11AD0"/>
    <w:rsid w:val="00F12313"/>
    <w:rsid w:val="00F12D22"/>
    <w:rsid w:val="00F13D34"/>
    <w:rsid w:val="00F14602"/>
    <w:rsid w:val="00F1498D"/>
    <w:rsid w:val="00F14DDF"/>
    <w:rsid w:val="00F152AD"/>
    <w:rsid w:val="00F15BA3"/>
    <w:rsid w:val="00F15BB3"/>
    <w:rsid w:val="00F15C53"/>
    <w:rsid w:val="00F165B7"/>
    <w:rsid w:val="00F17A8E"/>
    <w:rsid w:val="00F208CA"/>
    <w:rsid w:val="00F20C9C"/>
    <w:rsid w:val="00F21548"/>
    <w:rsid w:val="00F21827"/>
    <w:rsid w:val="00F21A00"/>
    <w:rsid w:val="00F21A4C"/>
    <w:rsid w:val="00F2285F"/>
    <w:rsid w:val="00F23155"/>
    <w:rsid w:val="00F2378D"/>
    <w:rsid w:val="00F23EE4"/>
    <w:rsid w:val="00F24236"/>
    <w:rsid w:val="00F24E0E"/>
    <w:rsid w:val="00F25707"/>
    <w:rsid w:val="00F26693"/>
    <w:rsid w:val="00F26A13"/>
    <w:rsid w:val="00F27D3B"/>
    <w:rsid w:val="00F30AEF"/>
    <w:rsid w:val="00F31261"/>
    <w:rsid w:val="00F31BB3"/>
    <w:rsid w:val="00F31BCF"/>
    <w:rsid w:val="00F31BDA"/>
    <w:rsid w:val="00F31C67"/>
    <w:rsid w:val="00F323C3"/>
    <w:rsid w:val="00F32A15"/>
    <w:rsid w:val="00F32EE6"/>
    <w:rsid w:val="00F32EF1"/>
    <w:rsid w:val="00F32F3C"/>
    <w:rsid w:val="00F337B6"/>
    <w:rsid w:val="00F339EC"/>
    <w:rsid w:val="00F33F3B"/>
    <w:rsid w:val="00F3443B"/>
    <w:rsid w:val="00F348D3"/>
    <w:rsid w:val="00F34FDD"/>
    <w:rsid w:val="00F35279"/>
    <w:rsid w:val="00F359F7"/>
    <w:rsid w:val="00F35DEE"/>
    <w:rsid w:val="00F35F1A"/>
    <w:rsid w:val="00F36130"/>
    <w:rsid w:val="00F3639B"/>
    <w:rsid w:val="00F3644F"/>
    <w:rsid w:val="00F36B71"/>
    <w:rsid w:val="00F373AE"/>
    <w:rsid w:val="00F4032F"/>
    <w:rsid w:val="00F40360"/>
    <w:rsid w:val="00F40444"/>
    <w:rsid w:val="00F407EE"/>
    <w:rsid w:val="00F40CE6"/>
    <w:rsid w:val="00F415B2"/>
    <w:rsid w:val="00F41B59"/>
    <w:rsid w:val="00F42099"/>
    <w:rsid w:val="00F423BD"/>
    <w:rsid w:val="00F431C5"/>
    <w:rsid w:val="00F432FF"/>
    <w:rsid w:val="00F44E30"/>
    <w:rsid w:val="00F456D2"/>
    <w:rsid w:val="00F45B08"/>
    <w:rsid w:val="00F45FB4"/>
    <w:rsid w:val="00F46431"/>
    <w:rsid w:val="00F469AD"/>
    <w:rsid w:val="00F46B0E"/>
    <w:rsid w:val="00F4715C"/>
    <w:rsid w:val="00F471E0"/>
    <w:rsid w:val="00F47C9F"/>
    <w:rsid w:val="00F47EF4"/>
    <w:rsid w:val="00F50286"/>
    <w:rsid w:val="00F50CE8"/>
    <w:rsid w:val="00F51361"/>
    <w:rsid w:val="00F52330"/>
    <w:rsid w:val="00F53983"/>
    <w:rsid w:val="00F54603"/>
    <w:rsid w:val="00F54772"/>
    <w:rsid w:val="00F54869"/>
    <w:rsid w:val="00F556B2"/>
    <w:rsid w:val="00F565E8"/>
    <w:rsid w:val="00F56CB4"/>
    <w:rsid w:val="00F5754B"/>
    <w:rsid w:val="00F576DE"/>
    <w:rsid w:val="00F57747"/>
    <w:rsid w:val="00F5777B"/>
    <w:rsid w:val="00F5786F"/>
    <w:rsid w:val="00F578BC"/>
    <w:rsid w:val="00F625D2"/>
    <w:rsid w:val="00F633F1"/>
    <w:rsid w:val="00F6371C"/>
    <w:rsid w:val="00F63BF7"/>
    <w:rsid w:val="00F63F59"/>
    <w:rsid w:val="00F6453E"/>
    <w:rsid w:val="00F65215"/>
    <w:rsid w:val="00F65617"/>
    <w:rsid w:val="00F65A88"/>
    <w:rsid w:val="00F66494"/>
    <w:rsid w:val="00F66E32"/>
    <w:rsid w:val="00F6757A"/>
    <w:rsid w:val="00F703B7"/>
    <w:rsid w:val="00F710BE"/>
    <w:rsid w:val="00F71D7B"/>
    <w:rsid w:val="00F72016"/>
    <w:rsid w:val="00F72DAD"/>
    <w:rsid w:val="00F730DD"/>
    <w:rsid w:val="00F7313B"/>
    <w:rsid w:val="00F736D2"/>
    <w:rsid w:val="00F73D0C"/>
    <w:rsid w:val="00F7564C"/>
    <w:rsid w:val="00F76220"/>
    <w:rsid w:val="00F769BE"/>
    <w:rsid w:val="00F7735C"/>
    <w:rsid w:val="00F777A3"/>
    <w:rsid w:val="00F77BD5"/>
    <w:rsid w:val="00F804FF"/>
    <w:rsid w:val="00F809D8"/>
    <w:rsid w:val="00F80DB7"/>
    <w:rsid w:val="00F810B5"/>
    <w:rsid w:val="00F81B4B"/>
    <w:rsid w:val="00F81BBF"/>
    <w:rsid w:val="00F8240A"/>
    <w:rsid w:val="00F8271F"/>
    <w:rsid w:val="00F82E6B"/>
    <w:rsid w:val="00F83662"/>
    <w:rsid w:val="00F838C0"/>
    <w:rsid w:val="00F83CFF"/>
    <w:rsid w:val="00F85F83"/>
    <w:rsid w:val="00F86ADD"/>
    <w:rsid w:val="00F874B7"/>
    <w:rsid w:val="00F8784C"/>
    <w:rsid w:val="00F90263"/>
    <w:rsid w:val="00F9027A"/>
    <w:rsid w:val="00F9031D"/>
    <w:rsid w:val="00F90BEA"/>
    <w:rsid w:val="00F912FD"/>
    <w:rsid w:val="00F91BF6"/>
    <w:rsid w:val="00F91D43"/>
    <w:rsid w:val="00F93175"/>
    <w:rsid w:val="00F9367F"/>
    <w:rsid w:val="00F95346"/>
    <w:rsid w:val="00F95411"/>
    <w:rsid w:val="00F95BF3"/>
    <w:rsid w:val="00F96339"/>
    <w:rsid w:val="00F96812"/>
    <w:rsid w:val="00F96E02"/>
    <w:rsid w:val="00F970DF"/>
    <w:rsid w:val="00F97859"/>
    <w:rsid w:val="00F97973"/>
    <w:rsid w:val="00F97B71"/>
    <w:rsid w:val="00FA00D2"/>
    <w:rsid w:val="00FA06A3"/>
    <w:rsid w:val="00FA1DB3"/>
    <w:rsid w:val="00FA2159"/>
    <w:rsid w:val="00FA2CFC"/>
    <w:rsid w:val="00FA2DDA"/>
    <w:rsid w:val="00FA34CA"/>
    <w:rsid w:val="00FA36D0"/>
    <w:rsid w:val="00FA37F3"/>
    <w:rsid w:val="00FA38CA"/>
    <w:rsid w:val="00FA3E3E"/>
    <w:rsid w:val="00FA48F6"/>
    <w:rsid w:val="00FA4A55"/>
    <w:rsid w:val="00FA4D4F"/>
    <w:rsid w:val="00FA5369"/>
    <w:rsid w:val="00FA54E8"/>
    <w:rsid w:val="00FA5FE8"/>
    <w:rsid w:val="00FA668B"/>
    <w:rsid w:val="00FA67CF"/>
    <w:rsid w:val="00FA6EB5"/>
    <w:rsid w:val="00FA731F"/>
    <w:rsid w:val="00FB08E6"/>
    <w:rsid w:val="00FB13FE"/>
    <w:rsid w:val="00FB2D17"/>
    <w:rsid w:val="00FB2F69"/>
    <w:rsid w:val="00FB368B"/>
    <w:rsid w:val="00FB3A3A"/>
    <w:rsid w:val="00FB4217"/>
    <w:rsid w:val="00FB427F"/>
    <w:rsid w:val="00FB4379"/>
    <w:rsid w:val="00FB45FF"/>
    <w:rsid w:val="00FB4918"/>
    <w:rsid w:val="00FB4B02"/>
    <w:rsid w:val="00FB5D97"/>
    <w:rsid w:val="00FB61EA"/>
    <w:rsid w:val="00FB6C7A"/>
    <w:rsid w:val="00FB732E"/>
    <w:rsid w:val="00FB7949"/>
    <w:rsid w:val="00FB79F7"/>
    <w:rsid w:val="00FC055F"/>
    <w:rsid w:val="00FC09E7"/>
    <w:rsid w:val="00FC16FC"/>
    <w:rsid w:val="00FC1CA5"/>
    <w:rsid w:val="00FC1D8E"/>
    <w:rsid w:val="00FC2733"/>
    <w:rsid w:val="00FC2979"/>
    <w:rsid w:val="00FC35C3"/>
    <w:rsid w:val="00FC6990"/>
    <w:rsid w:val="00FC6D6C"/>
    <w:rsid w:val="00FD09C8"/>
    <w:rsid w:val="00FD1C3C"/>
    <w:rsid w:val="00FD218D"/>
    <w:rsid w:val="00FD24F6"/>
    <w:rsid w:val="00FD2B27"/>
    <w:rsid w:val="00FD2DB1"/>
    <w:rsid w:val="00FD36D7"/>
    <w:rsid w:val="00FD38A8"/>
    <w:rsid w:val="00FD4AAC"/>
    <w:rsid w:val="00FD61E4"/>
    <w:rsid w:val="00FD6954"/>
    <w:rsid w:val="00FD6AC8"/>
    <w:rsid w:val="00FD6C4F"/>
    <w:rsid w:val="00FD7B1C"/>
    <w:rsid w:val="00FD7C04"/>
    <w:rsid w:val="00FE0A6C"/>
    <w:rsid w:val="00FE0A8E"/>
    <w:rsid w:val="00FE1727"/>
    <w:rsid w:val="00FE1741"/>
    <w:rsid w:val="00FE3442"/>
    <w:rsid w:val="00FE3638"/>
    <w:rsid w:val="00FE3A67"/>
    <w:rsid w:val="00FE3D69"/>
    <w:rsid w:val="00FE3EA1"/>
    <w:rsid w:val="00FE4474"/>
    <w:rsid w:val="00FE4818"/>
    <w:rsid w:val="00FE4CA4"/>
    <w:rsid w:val="00FE5AE4"/>
    <w:rsid w:val="00FE5D80"/>
    <w:rsid w:val="00FE637F"/>
    <w:rsid w:val="00FE64EE"/>
    <w:rsid w:val="00FE73F7"/>
    <w:rsid w:val="00FE745E"/>
    <w:rsid w:val="00FE7865"/>
    <w:rsid w:val="00FF0B05"/>
    <w:rsid w:val="00FF0BB0"/>
    <w:rsid w:val="00FF0EF3"/>
    <w:rsid w:val="00FF1342"/>
    <w:rsid w:val="00FF1513"/>
    <w:rsid w:val="00FF1577"/>
    <w:rsid w:val="00FF2145"/>
    <w:rsid w:val="00FF3334"/>
    <w:rsid w:val="00FF3C60"/>
    <w:rsid w:val="00FF59BE"/>
    <w:rsid w:val="00FF5B23"/>
    <w:rsid w:val="00FF5E47"/>
    <w:rsid w:val="00FF6ADB"/>
    <w:rsid w:val="00FF6C36"/>
    <w:rsid w:val="00FF7372"/>
    <w:rsid w:val="00FF7813"/>
    <w:rsid w:val="00FF7D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98FF94E0-ED41-46F7-BBB6-3A037AB4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Arial Unicode MS"/>
      <w:kern w:val="0"/>
      <w:sz w:val="24"/>
      <w:szCs w:val="20"/>
    </w:rPr>
  </w:style>
  <w:style w:type="character" w:customStyle="1" w:styleId="Char">
    <w:name w:val="正文文本缩进 Char"/>
    <w:link w:val="a4"/>
    <w:uiPriority w:val="99"/>
    <w:locked/>
    <w:rsid w:val="006D141C"/>
    <w:rPr>
      <w:rFonts w:ascii="Arial Unicode MS" w:eastAsia="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20"/>
    </w:rPr>
  </w:style>
  <w:style w:type="character" w:customStyle="1" w:styleId="Chara">
    <w:name w:val="脚注文本 Char"/>
    <w:link w:val="af4"/>
    <w:uiPriority w:val="99"/>
    <w:locked/>
    <w:rsid w:val="006D141C"/>
    <w:rPr>
      <w:kern w:val="2"/>
      <w:sz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7200BE"/>
    <w:pPr>
      <w:tabs>
        <w:tab w:val="left" w:pos="420"/>
        <w:tab w:val="right" w:leader="dot" w:pos="9072"/>
      </w:tabs>
      <w:ind w:firstLineChars="100" w:firstLine="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2A3F46"/>
    <w:pPr>
      <w:tabs>
        <w:tab w:val="right" w:leader="dot" w:pos="9072"/>
      </w:tabs>
    </w:pPr>
  </w:style>
  <w:style w:type="paragraph" w:styleId="32">
    <w:name w:val="toc 3"/>
    <w:basedOn w:val="a"/>
    <w:next w:val="a"/>
    <w:autoRedefine/>
    <w:uiPriority w:val="99"/>
    <w:rsid w:val="002A3F46"/>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paragraph" w:styleId="af8">
    <w:name w:val="List Paragraph"/>
    <w:basedOn w:val="a"/>
    <w:uiPriority w:val="99"/>
    <w:qFormat/>
    <w:rsid w:val="004C1748"/>
    <w:pPr>
      <w:ind w:firstLineChars="200" w:firstLine="420"/>
    </w:pPr>
  </w:style>
  <w:style w:type="numbering" w:customStyle="1" w:styleId="5">
    <w:name w:val="样式5"/>
    <w:rsid w:val="00EE0740"/>
    <w:pPr>
      <w:numPr>
        <w:numId w:val="8"/>
      </w:numPr>
    </w:pPr>
  </w:style>
  <w:style w:type="numbering" w:customStyle="1" w:styleId="3">
    <w:name w:val="样式3"/>
    <w:rsid w:val="00EE0740"/>
    <w:pPr>
      <w:numPr>
        <w:numId w:val="7"/>
      </w:numPr>
    </w:pPr>
  </w:style>
  <w:style w:type="numbering" w:customStyle="1" w:styleId="4">
    <w:name w:val="样式4"/>
    <w:rsid w:val="00EE0740"/>
    <w:pPr>
      <w:numPr>
        <w:numId w:val="9"/>
      </w:numPr>
    </w:pPr>
  </w:style>
  <w:style w:type="numbering" w:customStyle="1" w:styleId="2">
    <w:name w:val="样式2"/>
    <w:rsid w:val="00EE0740"/>
    <w:pPr>
      <w:numPr>
        <w:numId w:val="16"/>
      </w:numPr>
    </w:pPr>
  </w:style>
  <w:style w:type="character" w:styleId="af9">
    <w:name w:val="Strong"/>
    <w:basedOn w:val="a1"/>
    <w:uiPriority w:val="22"/>
    <w:qFormat/>
    <w:locked/>
    <w:rsid w:val="00FB49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231">
      <w:bodyDiv w:val="1"/>
      <w:marLeft w:val="0"/>
      <w:marRight w:val="0"/>
      <w:marTop w:val="0"/>
      <w:marBottom w:val="0"/>
      <w:divBdr>
        <w:top w:val="none" w:sz="0" w:space="0" w:color="auto"/>
        <w:left w:val="none" w:sz="0" w:space="0" w:color="auto"/>
        <w:bottom w:val="none" w:sz="0" w:space="0" w:color="auto"/>
        <w:right w:val="none" w:sz="0" w:space="0" w:color="auto"/>
      </w:divBdr>
    </w:div>
    <w:div w:id="229582561">
      <w:bodyDiv w:val="1"/>
      <w:marLeft w:val="0"/>
      <w:marRight w:val="0"/>
      <w:marTop w:val="0"/>
      <w:marBottom w:val="0"/>
      <w:divBdr>
        <w:top w:val="none" w:sz="0" w:space="0" w:color="auto"/>
        <w:left w:val="none" w:sz="0" w:space="0" w:color="auto"/>
        <w:bottom w:val="none" w:sz="0" w:space="0" w:color="auto"/>
        <w:right w:val="none" w:sz="0" w:space="0" w:color="auto"/>
      </w:divBdr>
    </w:div>
    <w:div w:id="442727570">
      <w:bodyDiv w:val="1"/>
      <w:marLeft w:val="0"/>
      <w:marRight w:val="0"/>
      <w:marTop w:val="0"/>
      <w:marBottom w:val="0"/>
      <w:divBdr>
        <w:top w:val="none" w:sz="0" w:space="0" w:color="auto"/>
        <w:left w:val="none" w:sz="0" w:space="0" w:color="auto"/>
        <w:bottom w:val="none" w:sz="0" w:space="0" w:color="auto"/>
        <w:right w:val="none" w:sz="0" w:space="0" w:color="auto"/>
      </w:divBdr>
    </w:div>
    <w:div w:id="515268310">
      <w:bodyDiv w:val="1"/>
      <w:marLeft w:val="0"/>
      <w:marRight w:val="0"/>
      <w:marTop w:val="0"/>
      <w:marBottom w:val="0"/>
      <w:divBdr>
        <w:top w:val="none" w:sz="0" w:space="0" w:color="auto"/>
        <w:left w:val="none" w:sz="0" w:space="0" w:color="auto"/>
        <w:bottom w:val="none" w:sz="0" w:space="0" w:color="auto"/>
        <w:right w:val="none" w:sz="0" w:space="0" w:color="auto"/>
      </w:divBdr>
    </w:div>
    <w:div w:id="725490995">
      <w:bodyDiv w:val="1"/>
      <w:marLeft w:val="0"/>
      <w:marRight w:val="0"/>
      <w:marTop w:val="0"/>
      <w:marBottom w:val="0"/>
      <w:divBdr>
        <w:top w:val="none" w:sz="0" w:space="0" w:color="auto"/>
        <w:left w:val="none" w:sz="0" w:space="0" w:color="auto"/>
        <w:bottom w:val="none" w:sz="0" w:space="0" w:color="auto"/>
        <w:right w:val="none" w:sz="0" w:space="0" w:color="auto"/>
      </w:divBdr>
    </w:div>
    <w:div w:id="1065839952">
      <w:marLeft w:val="180"/>
      <w:marRight w:val="180"/>
      <w:marTop w:val="180"/>
      <w:marBottom w:val="180"/>
      <w:divBdr>
        <w:top w:val="none" w:sz="0" w:space="0" w:color="auto"/>
        <w:left w:val="none" w:sz="0" w:space="0" w:color="auto"/>
        <w:bottom w:val="none" w:sz="0" w:space="0" w:color="auto"/>
        <w:right w:val="none" w:sz="0" w:space="0" w:color="auto"/>
      </w:divBdr>
      <w:divsChild>
        <w:div w:id="1065840068">
          <w:marLeft w:val="0"/>
          <w:marRight w:val="0"/>
          <w:marTop w:val="0"/>
          <w:marBottom w:val="0"/>
          <w:divBdr>
            <w:top w:val="none" w:sz="0" w:space="0" w:color="auto"/>
            <w:left w:val="none" w:sz="0" w:space="0" w:color="auto"/>
            <w:bottom w:val="none" w:sz="0" w:space="0" w:color="auto"/>
            <w:right w:val="none" w:sz="0" w:space="0" w:color="auto"/>
          </w:divBdr>
        </w:div>
      </w:divsChild>
    </w:div>
    <w:div w:id="1065839953">
      <w:marLeft w:val="0"/>
      <w:marRight w:val="0"/>
      <w:marTop w:val="0"/>
      <w:marBottom w:val="0"/>
      <w:divBdr>
        <w:top w:val="none" w:sz="0" w:space="0" w:color="auto"/>
        <w:left w:val="none" w:sz="0" w:space="0" w:color="auto"/>
        <w:bottom w:val="none" w:sz="0" w:space="0" w:color="auto"/>
        <w:right w:val="none" w:sz="0" w:space="0" w:color="auto"/>
      </w:divBdr>
    </w:div>
    <w:div w:id="1065839954">
      <w:marLeft w:val="0"/>
      <w:marRight w:val="0"/>
      <w:marTop w:val="0"/>
      <w:marBottom w:val="0"/>
      <w:divBdr>
        <w:top w:val="none" w:sz="0" w:space="0" w:color="auto"/>
        <w:left w:val="none" w:sz="0" w:space="0" w:color="auto"/>
        <w:bottom w:val="none" w:sz="0" w:space="0" w:color="auto"/>
        <w:right w:val="none" w:sz="0" w:space="0" w:color="auto"/>
      </w:divBdr>
    </w:div>
    <w:div w:id="1065839955">
      <w:marLeft w:val="0"/>
      <w:marRight w:val="0"/>
      <w:marTop w:val="0"/>
      <w:marBottom w:val="0"/>
      <w:divBdr>
        <w:top w:val="none" w:sz="0" w:space="0" w:color="auto"/>
        <w:left w:val="none" w:sz="0" w:space="0" w:color="auto"/>
        <w:bottom w:val="none" w:sz="0" w:space="0" w:color="auto"/>
        <w:right w:val="none" w:sz="0" w:space="0" w:color="auto"/>
      </w:divBdr>
    </w:div>
    <w:div w:id="1065839956">
      <w:marLeft w:val="0"/>
      <w:marRight w:val="0"/>
      <w:marTop w:val="0"/>
      <w:marBottom w:val="0"/>
      <w:divBdr>
        <w:top w:val="none" w:sz="0" w:space="0" w:color="auto"/>
        <w:left w:val="none" w:sz="0" w:space="0" w:color="auto"/>
        <w:bottom w:val="none" w:sz="0" w:space="0" w:color="auto"/>
        <w:right w:val="none" w:sz="0" w:space="0" w:color="auto"/>
      </w:divBdr>
    </w:div>
    <w:div w:id="1065839957">
      <w:marLeft w:val="0"/>
      <w:marRight w:val="0"/>
      <w:marTop w:val="0"/>
      <w:marBottom w:val="0"/>
      <w:divBdr>
        <w:top w:val="none" w:sz="0" w:space="0" w:color="auto"/>
        <w:left w:val="none" w:sz="0" w:space="0" w:color="auto"/>
        <w:bottom w:val="none" w:sz="0" w:space="0" w:color="auto"/>
        <w:right w:val="none" w:sz="0" w:space="0" w:color="auto"/>
      </w:divBdr>
    </w:div>
    <w:div w:id="1065839958">
      <w:marLeft w:val="0"/>
      <w:marRight w:val="0"/>
      <w:marTop w:val="0"/>
      <w:marBottom w:val="0"/>
      <w:divBdr>
        <w:top w:val="none" w:sz="0" w:space="0" w:color="auto"/>
        <w:left w:val="none" w:sz="0" w:space="0" w:color="auto"/>
        <w:bottom w:val="none" w:sz="0" w:space="0" w:color="auto"/>
        <w:right w:val="none" w:sz="0" w:space="0" w:color="auto"/>
      </w:divBdr>
    </w:div>
    <w:div w:id="1065839959">
      <w:marLeft w:val="0"/>
      <w:marRight w:val="0"/>
      <w:marTop w:val="0"/>
      <w:marBottom w:val="0"/>
      <w:divBdr>
        <w:top w:val="none" w:sz="0" w:space="0" w:color="auto"/>
        <w:left w:val="none" w:sz="0" w:space="0" w:color="auto"/>
        <w:bottom w:val="none" w:sz="0" w:space="0" w:color="auto"/>
        <w:right w:val="none" w:sz="0" w:space="0" w:color="auto"/>
      </w:divBdr>
    </w:div>
    <w:div w:id="1065839960">
      <w:marLeft w:val="0"/>
      <w:marRight w:val="0"/>
      <w:marTop w:val="0"/>
      <w:marBottom w:val="0"/>
      <w:divBdr>
        <w:top w:val="none" w:sz="0" w:space="0" w:color="auto"/>
        <w:left w:val="none" w:sz="0" w:space="0" w:color="auto"/>
        <w:bottom w:val="none" w:sz="0" w:space="0" w:color="auto"/>
        <w:right w:val="none" w:sz="0" w:space="0" w:color="auto"/>
      </w:divBdr>
    </w:div>
    <w:div w:id="1065839961">
      <w:marLeft w:val="0"/>
      <w:marRight w:val="0"/>
      <w:marTop w:val="0"/>
      <w:marBottom w:val="0"/>
      <w:divBdr>
        <w:top w:val="none" w:sz="0" w:space="0" w:color="auto"/>
        <w:left w:val="none" w:sz="0" w:space="0" w:color="auto"/>
        <w:bottom w:val="none" w:sz="0" w:space="0" w:color="auto"/>
        <w:right w:val="none" w:sz="0" w:space="0" w:color="auto"/>
      </w:divBdr>
      <w:divsChild>
        <w:div w:id="1065840022">
          <w:marLeft w:val="0"/>
          <w:marRight w:val="0"/>
          <w:marTop w:val="0"/>
          <w:marBottom w:val="0"/>
          <w:divBdr>
            <w:top w:val="none" w:sz="0" w:space="0" w:color="auto"/>
            <w:left w:val="none" w:sz="0" w:space="0" w:color="auto"/>
            <w:bottom w:val="none" w:sz="0" w:space="0" w:color="auto"/>
            <w:right w:val="none" w:sz="0" w:space="0" w:color="auto"/>
          </w:divBdr>
        </w:div>
      </w:divsChild>
    </w:div>
    <w:div w:id="1065839962">
      <w:marLeft w:val="0"/>
      <w:marRight w:val="0"/>
      <w:marTop w:val="0"/>
      <w:marBottom w:val="0"/>
      <w:divBdr>
        <w:top w:val="none" w:sz="0" w:space="0" w:color="auto"/>
        <w:left w:val="none" w:sz="0" w:space="0" w:color="auto"/>
        <w:bottom w:val="none" w:sz="0" w:space="0" w:color="auto"/>
        <w:right w:val="none" w:sz="0" w:space="0" w:color="auto"/>
      </w:divBdr>
    </w:div>
    <w:div w:id="1065839963">
      <w:marLeft w:val="0"/>
      <w:marRight w:val="0"/>
      <w:marTop w:val="0"/>
      <w:marBottom w:val="0"/>
      <w:divBdr>
        <w:top w:val="none" w:sz="0" w:space="0" w:color="auto"/>
        <w:left w:val="none" w:sz="0" w:space="0" w:color="auto"/>
        <w:bottom w:val="none" w:sz="0" w:space="0" w:color="auto"/>
        <w:right w:val="none" w:sz="0" w:space="0" w:color="auto"/>
      </w:divBdr>
    </w:div>
    <w:div w:id="1065839964">
      <w:marLeft w:val="0"/>
      <w:marRight w:val="0"/>
      <w:marTop w:val="0"/>
      <w:marBottom w:val="0"/>
      <w:divBdr>
        <w:top w:val="none" w:sz="0" w:space="0" w:color="auto"/>
        <w:left w:val="none" w:sz="0" w:space="0" w:color="auto"/>
        <w:bottom w:val="none" w:sz="0" w:space="0" w:color="auto"/>
        <w:right w:val="none" w:sz="0" w:space="0" w:color="auto"/>
      </w:divBdr>
    </w:div>
    <w:div w:id="1065839966">
      <w:marLeft w:val="0"/>
      <w:marRight w:val="0"/>
      <w:marTop w:val="0"/>
      <w:marBottom w:val="0"/>
      <w:divBdr>
        <w:top w:val="none" w:sz="0" w:space="0" w:color="auto"/>
        <w:left w:val="none" w:sz="0" w:space="0" w:color="auto"/>
        <w:bottom w:val="none" w:sz="0" w:space="0" w:color="auto"/>
        <w:right w:val="none" w:sz="0" w:space="0" w:color="auto"/>
      </w:divBdr>
    </w:div>
    <w:div w:id="1065839967">
      <w:marLeft w:val="0"/>
      <w:marRight w:val="0"/>
      <w:marTop w:val="0"/>
      <w:marBottom w:val="0"/>
      <w:divBdr>
        <w:top w:val="none" w:sz="0" w:space="0" w:color="auto"/>
        <w:left w:val="none" w:sz="0" w:space="0" w:color="auto"/>
        <w:bottom w:val="none" w:sz="0" w:space="0" w:color="auto"/>
        <w:right w:val="none" w:sz="0" w:space="0" w:color="auto"/>
      </w:divBdr>
    </w:div>
    <w:div w:id="1065839968">
      <w:marLeft w:val="0"/>
      <w:marRight w:val="0"/>
      <w:marTop w:val="0"/>
      <w:marBottom w:val="0"/>
      <w:divBdr>
        <w:top w:val="none" w:sz="0" w:space="0" w:color="auto"/>
        <w:left w:val="none" w:sz="0" w:space="0" w:color="auto"/>
        <w:bottom w:val="none" w:sz="0" w:space="0" w:color="auto"/>
        <w:right w:val="none" w:sz="0" w:space="0" w:color="auto"/>
      </w:divBdr>
    </w:div>
    <w:div w:id="1065839969">
      <w:marLeft w:val="0"/>
      <w:marRight w:val="0"/>
      <w:marTop w:val="0"/>
      <w:marBottom w:val="0"/>
      <w:divBdr>
        <w:top w:val="none" w:sz="0" w:space="0" w:color="auto"/>
        <w:left w:val="none" w:sz="0" w:space="0" w:color="auto"/>
        <w:bottom w:val="none" w:sz="0" w:space="0" w:color="auto"/>
        <w:right w:val="none" w:sz="0" w:space="0" w:color="auto"/>
      </w:divBdr>
    </w:div>
    <w:div w:id="1065839970">
      <w:marLeft w:val="0"/>
      <w:marRight w:val="0"/>
      <w:marTop w:val="0"/>
      <w:marBottom w:val="0"/>
      <w:divBdr>
        <w:top w:val="none" w:sz="0" w:space="0" w:color="auto"/>
        <w:left w:val="none" w:sz="0" w:space="0" w:color="auto"/>
        <w:bottom w:val="none" w:sz="0" w:space="0" w:color="auto"/>
        <w:right w:val="none" w:sz="0" w:space="0" w:color="auto"/>
      </w:divBdr>
    </w:div>
    <w:div w:id="1065839971">
      <w:marLeft w:val="0"/>
      <w:marRight w:val="0"/>
      <w:marTop w:val="0"/>
      <w:marBottom w:val="0"/>
      <w:divBdr>
        <w:top w:val="none" w:sz="0" w:space="0" w:color="auto"/>
        <w:left w:val="none" w:sz="0" w:space="0" w:color="auto"/>
        <w:bottom w:val="none" w:sz="0" w:space="0" w:color="auto"/>
        <w:right w:val="none" w:sz="0" w:space="0" w:color="auto"/>
      </w:divBdr>
    </w:div>
    <w:div w:id="1065839972">
      <w:marLeft w:val="0"/>
      <w:marRight w:val="0"/>
      <w:marTop w:val="0"/>
      <w:marBottom w:val="0"/>
      <w:divBdr>
        <w:top w:val="none" w:sz="0" w:space="0" w:color="auto"/>
        <w:left w:val="none" w:sz="0" w:space="0" w:color="auto"/>
        <w:bottom w:val="none" w:sz="0" w:space="0" w:color="auto"/>
        <w:right w:val="none" w:sz="0" w:space="0" w:color="auto"/>
      </w:divBdr>
    </w:div>
    <w:div w:id="1065839973">
      <w:marLeft w:val="0"/>
      <w:marRight w:val="0"/>
      <w:marTop w:val="0"/>
      <w:marBottom w:val="0"/>
      <w:divBdr>
        <w:top w:val="none" w:sz="0" w:space="0" w:color="auto"/>
        <w:left w:val="none" w:sz="0" w:space="0" w:color="auto"/>
        <w:bottom w:val="none" w:sz="0" w:space="0" w:color="auto"/>
        <w:right w:val="none" w:sz="0" w:space="0" w:color="auto"/>
      </w:divBdr>
    </w:div>
    <w:div w:id="1065839974">
      <w:marLeft w:val="0"/>
      <w:marRight w:val="0"/>
      <w:marTop w:val="0"/>
      <w:marBottom w:val="0"/>
      <w:divBdr>
        <w:top w:val="none" w:sz="0" w:space="0" w:color="auto"/>
        <w:left w:val="none" w:sz="0" w:space="0" w:color="auto"/>
        <w:bottom w:val="none" w:sz="0" w:space="0" w:color="auto"/>
        <w:right w:val="none" w:sz="0" w:space="0" w:color="auto"/>
      </w:divBdr>
    </w:div>
    <w:div w:id="1065839975">
      <w:marLeft w:val="0"/>
      <w:marRight w:val="0"/>
      <w:marTop w:val="0"/>
      <w:marBottom w:val="0"/>
      <w:divBdr>
        <w:top w:val="none" w:sz="0" w:space="0" w:color="auto"/>
        <w:left w:val="none" w:sz="0" w:space="0" w:color="auto"/>
        <w:bottom w:val="none" w:sz="0" w:space="0" w:color="auto"/>
        <w:right w:val="none" w:sz="0" w:space="0" w:color="auto"/>
      </w:divBdr>
    </w:div>
    <w:div w:id="1065839976">
      <w:marLeft w:val="0"/>
      <w:marRight w:val="0"/>
      <w:marTop w:val="0"/>
      <w:marBottom w:val="0"/>
      <w:divBdr>
        <w:top w:val="none" w:sz="0" w:space="0" w:color="auto"/>
        <w:left w:val="none" w:sz="0" w:space="0" w:color="auto"/>
        <w:bottom w:val="none" w:sz="0" w:space="0" w:color="auto"/>
        <w:right w:val="none" w:sz="0" w:space="0" w:color="auto"/>
      </w:divBdr>
    </w:div>
    <w:div w:id="1065839977">
      <w:marLeft w:val="0"/>
      <w:marRight w:val="0"/>
      <w:marTop w:val="0"/>
      <w:marBottom w:val="0"/>
      <w:divBdr>
        <w:top w:val="none" w:sz="0" w:space="0" w:color="auto"/>
        <w:left w:val="none" w:sz="0" w:space="0" w:color="auto"/>
        <w:bottom w:val="none" w:sz="0" w:space="0" w:color="auto"/>
        <w:right w:val="none" w:sz="0" w:space="0" w:color="auto"/>
      </w:divBdr>
    </w:div>
    <w:div w:id="1065839978">
      <w:marLeft w:val="0"/>
      <w:marRight w:val="0"/>
      <w:marTop w:val="0"/>
      <w:marBottom w:val="0"/>
      <w:divBdr>
        <w:top w:val="none" w:sz="0" w:space="0" w:color="auto"/>
        <w:left w:val="none" w:sz="0" w:space="0" w:color="auto"/>
        <w:bottom w:val="none" w:sz="0" w:space="0" w:color="auto"/>
        <w:right w:val="none" w:sz="0" w:space="0" w:color="auto"/>
      </w:divBdr>
    </w:div>
    <w:div w:id="1065839979">
      <w:marLeft w:val="0"/>
      <w:marRight w:val="0"/>
      <w:marTop w:val="0"/>
      <w:marBottom w:val="0"/>
      <w:divBdr>
        <w:top w:val="none" w:sz="0" w:space="0" w:color="auto"/>
        <w:left w:val="none" w:sz="0" w:space="0" w:color="auto"/>
        <w:bottom w:val="none" w:sz="0" w:space="0" w:color="auto"/>
        <w:right w:val="none" w:sz="0" w:space="0" w:color="auto"/>
      </w:divBdr>
      <w:divsChild>
        <w:div w:id="1065839965">
          <w:marLeft w:val="0"/>
          <w:marRight w:val="0"/>
          <w:marTop w:val="0"/>
          <w:marBottom w:val="0"/>
          <w:divBdr>
            <w:top w:val="none" w:sz="0" w:space="0" w:color="auto"/>
            <w:left w:val="none" w:sz="0" w:space="0" w:color="auto"/>
            <w:bottom w:val="none" w:sz="0" w:space="0" w:color="auto"/>
            <w:right w:val="none" w:sz="0" w:space="0" w:color="auto"/>
          </w:divBdr>
        </w:div>
      </w:divsChild>
    </w:div>
    <w:div w:id="1065839980">
      <w:marLeft w:val="0"/>
      <w:marRight w:val="0"/>
      <w:marTop w:val="0"/>
      <w:marBottom w:val="0"/>
      <w:divBdr>
        <w:top w:val="none" w:sz="0" w:space="0" w:color="auto"/>
        <w:left w:val="none" w:sz="0" w:space="0" w:color="auto"/>
        <w:bottom w:val="none" w:sz="0" w:space="0" w:color="auto"/>
        <w:right w:val="none" w:sz="0" w:space="0" w:color="auto"/>
      </w:divBdr>
    </w:div>
    <w:div w:id="1065839981">
      <w:marLeft w:val="0"/>
      <w:marRight w:val="0"/>
      <w:marTop w:val="0"/>
      <w:marBottom w:val="0"/>
      <w:divBdr>
        <w:top w:val="none" w:sz="0" w:space="0" w:color="auto"/>
        <w:left w:val="none" w:sz="0" w:space="0" w:color="auto"/>
        <w:bottom w:val="none" w:sz="0" w:space="0" w:color="auto"/>
        <w:right w:val="none" w:sz="0" w:space="0" w:color="auto"/>
      </w:divBdr>
    </w:div>
    <w:div w:id="1065839982">
      <w:marLeft w:val="0"/>
      <w:marRight w:val="0"/>
      <w:marTop w:val="0"/>
      <w:marBottom w:val="0"/>
      <w:divBdr>
        <w:top w:val="none" w:sz="0" w:space="0" w:color="auto"/>
        <w:left w:val="none" w:sz="0" w:space="0" w:color="auto"/>
        <w:bottom w:val="none" w:sz="0" w:space="0" w:color="auto"/>
        <w:right w:val="none" w:sz="0" w:space="0" w:color="auto"/>
      </w:divBdr>
    </w:div>
    <w:div w:id="1065839983">
      <w:marLeft w:val="0"/>
      <w:marRight w:val="0"/>
      <w:marTop w:val="0"/>
      <w:marBottom w:val="0"/>
      <w:divBdr>
        <w:top w:val="none" w:sz="0" w:space="0" w:color="auto"/>
        <w:left w:val="none" w:sz="0" w:space="0" w:color="auto"/>
        <w:bottom w:val="none" w:sz="0" w:space="0" w:color="auto"/>
        <w:right w:val="none" w:sz="0" w:space="0" w:color="auto"/>
      </w:divBdr>
    </w:div>
    <w:div w:id="1065839984">
      <w:marLeft w:val="0"/>
      <w:marRight w:val="0"/>
      <w:marTop w:val="0"/>
      <w:marBottom w:val="0"/>
      <w:divBdr>
        <w:top w:val="none" w:sz="0" w:space="0" w:color="auto"/>
        <w:left w:val="none" w:sz="0" w:space="0" w:color="auto"/>
        <w:bottom w:val="none" w:sz="0" w:space="0" w:color="auto"/>
        <w:right w:val="none" w:sz="0" w:space="0" w:color="auto"/>
      </w:divBdr>
    </w:div>
    <w:div w:id="1065839985">
      <w:marLeft w:val="0"/>
      <w:marRight w:val="0"/>
      <w:marTop w:val="0"/>
      <w:marBottom w:val="0"/>
      <w:divBdr>
        <w:top w:val="none" w:sz="0" w:space="0" w:color="auto"/>
        <w:left w:val="none" w:sz="0" w:space="0" w:color="auto"/>
        <w:bottom w:val="none" w:sz="0" w:space="0" w:color="auto"/>
        <w:right w:val="none" w:sz="0" w:space="0" w:color="auto"/>
      </w:divBdr>
    </w:div>
    <w:div w:id="1065839986">
      <w:marLeft w:val="0"/>
      <w:marRight w:val="0"/>
      <w:marTop w:val="0"/>
      <w:marBottom w:val="0"/>
      <w:divBdr>
        <w:top w:val="none" w:sz="0" w:space="0" w:color="auto"/>
        <w:left w:val="none" w:sz="0" w:space="0" w:color="auto"/>
        <w:bottom w:val="none" w:sz="0" w:space="0" w:color="auto"/>
        <w:right w:val="none" w:sz="0" w:space="0" w:color="auto"/>
      </w:divBdr>
    </w:div>
    <w:div w:id="1065839987">
      <w:marLeft w:val="0"/>
      <w:marRight w:val="0"/>
      <w:marTop w:val="0"/>
      <w:marBottom w:val="0"/>
      <w:divBdr>
        <w:top w:val="none" w:sz="0" w:space="0" w:color="auto"/>
        <w:left w:val="none" w:sz="0" w:space="0" w:color="auto"/>
        <w:bottom w:val="none" w:sz="0" w:space="0" w:color="auto"/>
        <w:right w:val="none" w:sz="0" w:space="0" w:color="auto"/>
      </w:divBdr>
    </w:div>
    <w:div w:id="1065839988">
      <w:marLeft w:val="0"/>
      <w:marRight w:val="0"/>
      <w:marTop w:val="0"/>
      <w:marBottom w:val="0"/>
      <w:divBdr>
        <w:top w:val="none" w:sz="0" w:space="0" w:color="auto"/>
        <w:left w:val="none" w:sz="0" w:space="0" w:color="auto"/>
        <w:bottom w:val="none" w:sz="0" w:space="0" w:color="auto"/>
        <w:right w:val="none" w:sz="0" w:space="0" w:color="auto"/>
      </w:divBdr>
    </w:div>
    <w:div w:id="1065839989">
      <w:marLeft w:val="0"/>
      <w:marRight w:val="0"/>
      <w:marTop w:val="0"/>
      <w:marBottom w:val="0"/>
      <w:divBdr>
        <w:top w:val="none" w:sz="0" w:space="0" w:color="auto"/>
        <w:left w:val="none" w:sz="0" w:space="0" w:color="auto"/>
        <w:bottom w:val="none" w:sz="0" w:space="0" w:color="auto"/>
        <w:right w:val="none" w:sz="0" w:space="0" w:color="auto"/>
      </w:divBdr>
    </w:div>
    <w:div w:id="1065839990">
      <w:marLeft w:val="0"/>
      <w:marRight w:val="0"/>
      <w:marTop w:val="0"/>
      <w:marBottom w:val="0"/>
      <w:divBdr>
        <w:top w:val="none" w:sz="0" w:space="0" w:color="auto"/>
        <w:left w:val="none" w:sz="0" w:space="0" w:color="auto"/>
        <w:bottom w:val="none" w:sz="0" w:space="0" w:color="auto"/>
        <w:right w:val="none" w:sz="0" w:space="0" w:color="auto"/>
      </w:divBdr>
    </w:div>
    <w:div w:id="1065839991">
      <w:marLeft w:val="0"/>
      <w:marRight w:val="0"/>
      <w:marTop w:val="0"/>
      <w:marBottom w:val="0"/>
      <w:divBdr>
        <w:top w:val="none" w:sz="0" w:space="0" w:color="auto"/>
        <w:left w:val="none" w:sz="0" w:space="0" w:color="auto"/>
        <w:bottom w:val="none" w:sz="0" w:space="0" w:color="auto"/>
        <w:right w:val="none" w:sz="0" w:space="0" w:color="auto"/>
      </w:divBdr>
    </w:div>
    <w:div w:id="1065839992">
      <w:marLeft w:val="0"/>
      <w:marRight w:val="0"/>
      <w:marTop w:val="0"/>
      <w:marBottom w:val="0"/>
      <w:divBdr>
        <w:top w:val="none" w:sz="0" w:space="0" w:color="auto"/>
        <w:left w:val="none" w:sz="0" w:space="0" w:color="auto"/>
        <w:bottom w:val="none" w:sz="0" w:space="0" w:color="auto"/>
        <w:right w:val="none" w:sz="0" w:space="0" w:color="auto"/>
      </w:divBdr>
    </w:div>
    <w:div w:id="1065839993">
      <w:marLeft w:val="0"/>
      <w:marRight w:val="0"/>
      <w:marTop w:val="0"/>
      <w:marBottom w:val="0"/>
      <w:divBdr>
        <w:top w:val="none" w:sz="0" w:space="0" w:color="auto"/>
        <w:left w:val="none" w:sz="0" w:space="0" w:color="auto"/>
        <w:bottom w:val="none" w:sz="0" w:space="0" w:color="auto"/>
        <w:right w:val="none" w:sz="0" w:space="0" w:color="auto"/>
      </w:divBdr>
    </w:div>
    <w:div w:id="1065839994">
      <w:marLeft w:val="0"/>
      <w:marRight w:val="0"/>
      <w:marTop w:val="0"/>
      <w:marBottom w:val="0"/>
      <w:divBdr>
        <w:top w:val="none" w:sz="0" w:space="0" w:color="auto"/>
        <w:left w:val="none" w:sz="0" w:space="0" w:color="auto"/>
        <w:bottom w:val="none" w:sz="0" w:space="0" w:color="auto"/>
        <w:right w:val="none" w:sz="0" w:space="0" w:color="auto"/>
      </w:divBdr>
    </w:div>
    <w:div w:id="1065839995">
      <w:marLeft w:val="0"/>
      <w:marRight w:val="0"/>
      <w:marTop w:val="0"/>
      <w:marBottom w:val="0"/>
      <w:divBdr>
        <w:top w:val="none" w:sz="0" w:space="0" w:color="auto"/>
        <w:left w:val="none" w:sz="0" w:space="0" w:color="auto"/>
        <w:bottom w:val="none" w:sz="0" w:space="0" w:color="auto"/>
        <w:right w:val="none" w:sz="0" w:space="0" w:color="auto"/>
      </w:divBdr>
    </w:div>
    <w:div w:id="1065839996">
      <w:marLeft w:val="0"/>
      <w:marRight w:val="0"/>
      <w:marTop w:val="0"/>
      <w:marBottom w:val="0"/>
      <w:divBdr>
        <w:top w:val="none" w:sz="0" w:space="0" w:color="auto"/>
        <w:left w:val="none" w:sz="0" w:space="0" w:color="auto"/>
        <w:bottom w:val="none" w:sz="0" w:space="0" w:color="auto"/>
        <w:right w:val="none" w:sz="0" w:space="0" w:color="auto"/>
      </w:divBdr>
    </w:div>
    <w:div w:id="1065839997">
      <w:marLeft w:val="0"/>
      <w:marRight w:val="0"/>
      <w:marTop w:val="0"/>
      <w:marBottom w:val="0"/>
      <w:divBdr>
        <w:top w:val="none" w:sz="0" w:space="0" w:color="auto"/>
        <w:left w:val="none" w:sz="0" w:space="0" w:color="auto"/>
        <w:bottom w:val="none" w:sz="0" w:space="0" w:color="auto"/>
        <w:right w:val="none" w:sz="0" w:space="0" w:color="auto"/>
      </w:divBdr>
    </w:div>
    <w:div w:id="1065839998">
      <w:marLeft w:val="0"/>
      <w:marRight w:val="0"/>
      <w:marTop w:val="0"/>
      <w:marBottom w:val="0"/>
      <w:divBdr>
        <w:top w:val="none" w:sz="0" w:space="0" w:color="auto"/>
        <w:left w:val="none" w:sz="0" w:space="0" w:color="auto"/>
        <w:bottom w:val="none" w:sz="0" w:space="0" w:color="auto"/>
        <w:right w:val="none" w:sz="0" w:space="0" w:color="auto"/>
      </w:divBdr>
    </w:div>
    <w:div w:id="1065839999">
      <w:marLeft w:val="0"/>
      <w:marRight w:val="0"/>
      <w:marTop w:val="0"/>
      <w:marBottom w:val="0"/>
      <w:divBdr>
        <w:top w:val="none" w:sz="0" w:space="0" w:color="auto"/>
        <w:left w:val="none" w:sz="0" w:space="0" w:color="auto"/>
        <w:bottom w:val="none" w:sz="0" w:space="0" w:color="auto"/>
        <w:right w:val="none" w:sz="0" w:space="0" w:color="auto"/>
      </w:divBdr>
    </w:div>
    <w:div w:id="1065840000">
      <w:marLeft w:val="0"/>
      <w:marRight w:val="0"/>
      <w:marTop w:val="0"/>
      <w:marBottom w:val="0"/>
      <w:divBdr>
        <w:top w:val="none" w:sz="0" w:space="0" w:color="auto"/>
        <w:left w:val="none" w:sz="0" w:space="0" w:color="auto"/>
        <w:bottom w:val="none" w:sz="0" w:space="0" w:color="auto"/>
        <w:right w:val="none" w:sz="0" w:space="0" w:color="auto"/>
      </w:divBdr>
    </w:div>
    <w:div w:id="1065840001">
      <w:marLeft w:val="0"/>
      <w:marRight w:val="0"/>
      <w:marTop w:val="0"/>
      <w:marBottom w:val="0"/>
      <w:divBdr>
        <w:top w:val="none" w:sz="0" w:space="0" w:color="auto"/>
        <w:left w:val="none" w:sz="0" w:space="0" w:color="auto"/>
        <w:bottom w:val="none" w:sz="0" w:space="0" w:color="auto"/>
        <w:right w:val="none" w:sz="0" w:space="0" w:color="auto"/>
      </w:divBdr>
    </w:div>
    <w:div w:id="1065840002">
      <w:marLeft w:val="0"/>
      <w:marRight w:val="0"/>
      <w:marTop w:val="0"/>
      <w:marBottom w:val="0"/>
      <w:divBdr>
        <w:top w:val="none" w:sz="0" w:space="0" w:color="auto"/>
        <w:left w:val="none" w:sz="0" w:space="0" w:color="auto"/>
        <w:bottom w:val="none" w:sz="0" w:space="0" w:color="auto"/>
        <w:right w:val="none" w:sz="0" w:space="0" w:color="auto"/>
      </w:divBdr>
    </w:div>
    <w:div w:id="1065840003">
      <w:marLeft w:val="0"/>
      <w:marRight w:val="0"/>
      <w:marTop w:val="0"/>
      <w:marBottom w:val="0"/>
      <w:divBdr>
        <w:top w:val="none" w:sz="0" w:space="0" w:color="auto"/>
        <w:left w:val="none" w:sz="0" w:space="0" w:color="auto"/>
        <w:bottom w:val="none" w:sz="0" w:space="0" w:color="auto"/>
        <w:right w:val="none" w:sz="0" w:space="0" w:color="auto"/>
      </w:divBdr>
    </w:div>
    <w:div w:id="1065840004">
      <w:marLeft w:val="0"/>
      <w:marRight w:val="0"/>
      <w:marTop w:val="0"/>
      <w:marBottom w:val="0"/>
      <w:divBdr>
        <w:top w:val="none" w:sz="0" w:space="0" w:color="auto"/>
        <w:left w:val="none" w:sz="0" w:space="0" w:color="auto"/>
        <w:bottom w:val="none" w:sz="0" w:space="0" w:color="auto"/>
        <w:right w:val="none" w:sz="0" w:space="0" w:color="auto"/>
      </w:divBdr>
    </w:div>
    <w:div w:id="1065840005">
      <w:marLeft w:val="0"/>
      <w:marRight w:val="0"/>
      <w:marTop w:val="0"/>
      <w:marBottom w:val="0"/>
      <w:divBdr>
        <w:top w:val="none" w:sz="0" w:space="0" w:color="auto"/>
        <w:left w:val="none" w:sz="0" w:space="0" w:color="auto"/>
        <w:bottom w:val="none" w:sz="0" w:space="0" w:color="auto"/>
        <w:right w:val="none" w:sz="0" w:space="0" w:color="auto"/>
      </w:divBdr>
    </w:div>
    <w:div w:id="1065840006">
      <w:marLeft w:val="0"/>
      <w:marRight w:val="0"/>
      <w:marTop w:val="0"/>
      <w:marBottom w:val="0"/>
      <w:divBdr>
        <w:top w:val="none" w:sz="0" w:space="0" w:color="auto"/>
        <w:left w:val="none" w:sz="0" w:space="0" w:color="auto"/>
        <w:bottom w:val="none" w:sz="0" w:space="0" w:color="auto"/>
        <w:right w:val="none" w:sz="0" w:space="0" w:color="auto"/>
      </w:divBdr>
    </w:div>
    <w:div w:id="1065840007">
      <w:marLeft w:val="0"/>
      <w:marRight w:val="0"/>
      <w:marTop w:val="0"/>
      <w:marBottom w:val="0"/>
      <w:divBdr>
        <w:top w:val="none" w:sz="0" w:space="0" w:color="auto"/>
        <w:left w:val="none" w:sz="0" w:space="0" w:color="auto"/>
        <w:bottom w:val="none" w:sz="0" w:space="0" w:color="auto"/>
        <w:right w:val="none" w:sz="0" w:space="0" w:color="auto"/>
      </w:divBdr>
    </w:div>
    <w:div w:id="1065840008">
      <w:marLeft w:val="0"/>
      <w:marRight w:val="0"/>
      <w:marTop w:val="0"/>
      <w:marBottom w:val="0"/>
      <w:divBdr>
        <w:top w:val="none" w:sz="0" w:space="0" w:color="auto"/>
        <w:left w:val="none" w:sz="0" w:space="0" w:color="auto"/>
        <w:bottom w:val="none" w:sz="0" w:space="0" w:color="auto"/>
        <w:right w:val="none" w:sz="0" w:space="0" w:color="auto"/>
      </w:divBdr>
    </w:div>
    <w:div w:id="1065840009">
      <w:marLeft w:val="0"/>
      <w:marRight w:val="0"/>
      <w:marTop w:val="0"/>
      <w:marBottom w:val="0"/>
      <w:divBdr>
        <w:top w:val="none" w:sz="0" w:space="0" w:color="auto"/>
        <w:left w:val="none" w:sz="0" w:space="0" w:color="auto"/>
        <w:bottom w:val="none" w:sz="0" w:space="0" w:color="auto"/>
        <w:right w:val="none" w:sz="0" w:space="0" w:color="auto"/>
      </w:divBdr>
    </w:div>
    <w:div w:id="1065840010">
      <w:marLeft w:val="0"/>
      <w:marRight w:val="0"/>
      <w:marTop w:val="0"/>
      <w:marBottom w:val="0"/>
      <w:divBdr>
        <w:top w:val="none" w:sz="0" w:space="0" w:color="auto"/>
        <w:left w:val="none" w:sz="0" w:space="0" w:color="auto"/>
        <w:bottom w:val="none" w:sz="0" w:space="0" w:color="auto"/>
        <w:right w:val="none" w:sz="0" w:space="0" w:color="auto"/>
      </w:divBdr>
    </w:div>
    <w:div w:id="1065840011">
      <w:marLeft w:val="0"/>
      <w:marRight w:val="0"/>
      <w:marTop w:val="0"/>
      <w:marBottom w:val="0"/>
      <w:divBdr>
        <w:top w:val="none" w:sz="0" w:space="0" w:color="auto"/>
        <w:left w:val="none" w:sz="0" w:space="0" w:color="auto"/>
        <w:bottom w:val="none" w:sz="0" w:space="0" w:color="auto"/>
        <w:right w:val="none" w:sz="0" w:space="0" w:color="auto"/>
      </w:divBdr>
    </w:div>
    <w:div w:id="1065840012">
      <w:marLeft w:val="0"/>
      <w:marRight w:val="0"/>
      <w:marTop w:val="0"/>
      <w:marBottom w:val="0"/>
      <w:divBdr>
        <w:top w:val="none" w:sz="0" w:space="0" w:color="auto"/>
        <w:left w:val="none" w:sz="0" w:space="0" w:color="auto"/>
        <w:bottom w:val="none" w:sz="0" w:space="0" w:color="auto"/>
        <w:right w:val="none" w:sz="0" w:space="0" w:color="auto"/>
      </w:divBdr>
    </w:div>
    <w:div w:id="1065840013">
      <w:marLeft w:val="0"/>
      <w:marRight w:val="0"/>
      <w:marTop w:val="0"/>
      <w:marBottom w:val="0"/>
      <w:divBdr>
        <w:top w:val="none" w:sz="0" w:space="0" w:color="auto"/>
        <w:left w:val="none" w:sz="0" w:space="0" w:color="auto"/>
        <w:bottom w:val="none" w:sz="0" w:space="0" w:color="auto"/>
        <w:right w:val="none" w:sz="0" w:space="0" w:color="auto"/>
      </w:divBdr>
    </w:div>
    <w:div w:id="1065840014">
      <w:marLeft w:val="0"/>
      <w:marRight w:val="0"/>
      <w:marTop w:val="0"/>
      <w:marBottom w:val="0"/>
      <w:divBdr>
        <w:top w:val="none" w:sz="0" w:space="0" w:color="auto"/>
        <w:left w:val="none" w:sz="0" w:space="0" w:color="auto"/>
        <w:bottom w:val="none" w:sz="0" w:space="0" w:color="auto"/>
        <w:right w:val="none" w:sz="0" w:space="0" w:color="auto"/>
      </w:divBdr>
    </w:div>
    <w:div w:id="1065840015">
      <w:marLeft w:val="0"/>
      <w:marRight w:val="0"/>
      <w:marTop w:val="0"/>
      <w:marBottom w:val="0"/>
      <w:divBdr>
        <w:top w:val="none" w:sz="0" w:space="0" w:color="auto"/>
        <w:left w:val="none" w:sz="0" w:space="0" w:color="auto"/>
        <w:bottom w:val="none" w:sz="0" w:space="0" w:color="auto"/>
        <w:right w:val="none" w:sz="0" w:space="0" w:color="auto"/>
      </w:divBdr>
    </w:div>
    <w:div w:id="1065840016">
      <w:marLeft w:val="0"/>
      <w:marRight w:val="0"/>
      <w:marTop w:val="0"/>
      <w:marBottom w:val="0"/>
      <w:divBdr>
        <w:top w:val="none" w:sz="0" w:space="0" w:color="auto"/>
        <w:left w:val="none" w:sz="0" w:space="0" w:color="auto"/>
        <w:bottom w:val="none" w:sz="0" w:space="0" w:color="auto"/>
        <w:right w:val="none" w:sz="0" w:space="0" w:color="auto"/>
      </w:divBdr>
    </w:div>
    <w:div w:id="1065840017">
      <w:marLeft w:val="0"/>
      <w:marRight w:val="0"/>
      <w:marTop w:val="0"/>
      <w:marBottom w:val="0"/>
      <w:divBdr>
        <w:top w:val="none" w:sz="0" w:space="0" w:color="auto"/>
        <w:left w:val="none" w:sz="0" w:space="0" w:color="auto"/>
        <w:bottom w:val="none" w:sz="0" w:space="0" w:color="auto"/>
        <w:right w:val="none" w:sz="0" w:space="0" w:color="auto"/>
      </w:divBdr>
    </w:div>
    <w:div w:id="1065840018">
      <w:marLeft w:val="0"/>
      <w:marRight w:val="0"/>
      <w:marTop w:val="0"/>
      <w:marBottom w:val="0"/>
      <w:divBdr>
        <w:top w:val="none" w:sz="0" w:space="0" w:color="auto"/>
        <w:left w:val="none" w:sz="0" w:space="0" w:color="auto"/>
        <w:bottom w:val="none" w:sz="0" w:space="0" w:color="auto"/>
        <w:right w:val="none" w:sz="0" w:space="0" w:color="auto"/>
      </w:divBdr>
    </w:div>
    <w:div w:id="1065840019">
      <w:marLeft w:val="0"/>
      <w:marRight w:val="0"/>
      <w:marTop w:val="0"/>
      <w:marBottom w:val="0"/>
      <w:divBdr>
        <w:top w:val="none" w:sz="0" w:space="0" w:color="auto"/>
        <w:left w:val="none" w:sz="0" w:space="0" w:color="auto"/>
        <w:bottom w:val="none" w:sz="0" w:space="0" w:color="auto"/>
        <w:right w:val="none" w:sz="0" w:space="0" w:color="auto"/>
      </w:divBdr>
    </w:div>
    <w:div w:id="1065840020">
      <w:marLeft w:val="0"/>
      <w:marRight w:val="0"/>
      <w:marTop w:val="0"/>
      <w:marBottom w:val="0"/>
      <w:divBdr>
        <w:top w:val="none" w:sz="0" w:space="0" w:color="auto"/>
        <w:left w:val="none" w:sz="0" w:space="0" w:color="auto"/>
        <w:bottom w:val="none" w:sz="0" w:space="0" w:color="auto"/>
        <w:right w:val="none" w:sz="0" w:space="0" w:color="auto"/>
      </w:divBdr>
    </w:div>
    <w:div w:id="1065840021">
      <w:marLeft w:val="0"/>
      <w:marRight w:val="0"/>
      <w:marTop w:val="0"/>
      <w:marBottom w:val="0"/>
      <w:divBdr>
        <w:top w:val="none" w:sz="0" w:space="0" w:color="auto"/>
        <w:left w:val="none" w:sz="0" w:space="0" w:color="auto"/>
        <w:bottom w:val="none" w:sz="0" w:space="0" w:color="auto"/>
        <w:right w:val="none" w:sz="0" w:space="0" w:color="auto"/>
      </w:divBdr>
    </w:div>
    <w:div w:id="1065840023">
      <w:marLeft w:val="0"/>
      <w:marRight w:val="0"/>
      <w:marTop w:val="0"/>
      <w:marBottom w:val="0"/>
      <w:divBdr>
        <w:top w:val="none" w:sz="0" w:space="0" w:color="auto"/>
        <w:left w:val="none" w:sz="0" w:space="0" w:color="auto"/>
        <w:bottom w:val="none" w:sz="0" w:space="0" w:color="auto"/>
        <w:right w:val="none" w:sz="0" w:space="0" w:color="auto"/>
      </w:divBdr>
    </w:div>
    <w:div w:id="1065840024">
      <w:marLeft w:val="0"/>
      <w:marRight w:val="0"/>
      <w:marTop w:val="0"/>
      <w:marBottom w:val="0"/>
      <w:divBdr>
        <w:top w:val="none" w:sz="0" w:space="0" w:color="auto"/>
        <w:left w:val="none" w:sz="0" w:space="0" w:color="auto"/>
        <w:bottom w:val="none" w:sz="0" w:space="0" w:color="auto"/>
        <w:right w:val="none" w:sz="0" w:space="0" w:color="auto"/>
      </w:divBdr>
    </w:div>
    <w:div w:id="1065840025">
      <w:marLeft w:val="0"/>
      <w:marRight w:val="0"/>
      <w:marTop w:val="0"/>
      <w:marBottom w:val="0"/>
      <w:divBdr>
        <w:top w:val="none" w:sz="0" w:space="0" w:color="auto"/>
        <w:left w:val="none" w:sz="0" w:space="0" w:color="auto"/>
        <w:bottom w:val="none" w:sz="0" w:space="0" w:color="auto"/>
        <w:right w:val="none" w:sz="0" w:space="0" w:color="auto"/>
      </w:divBdr>
    </w:div>
    <w:div w:id="1065840026">
      <w:marLeft w:val="0"/>
      <w:marRight w:val="0"/>
      <w:marTop w:val="0"/>
      <w:marBottom w:val="0"/>
      <w:divBdr>
        <w:top w:val="none" w:sz="0" w:space="0" w:color="auto"/>
        <w:left w:val="none" w:sz="0" w:space="0" w:color="auto"/>
        <w:bottom w:val="none" w:sz="0" w:space="0" w:color="auto"/>
        <w:right w:val="none" w:sz="0" w:space="0" w:color="auto"/>
      </w:divBdr>
    </w:div>
    <w:div w:id="1065840027">
      <w:marLeft w:val="0"/>
      <w:marRight w:val="0"/>
      <w:marTop w:val="0"/>
      <w:marBottom w:val="0"/>
      <w:divBdr>
        <w:top w:val="none" w:sz="0" w:space="0" w:color="auto"/>
        <w:left w:val="none" w:sz="0" w:space="0" w:color="auto"/>
        <w:bottom w:val="none" w:sz="0" w:space="0" w:color="auto"/>
        <w:right w:val="none" w:sz="0" w:space="0" w:color="auto"/>
      </w:divBdr>
    </w:div>
    <w:div w:id="1065840028">
      <w:marLeft w:val="0"/>
      <w:marRight w:val="0"/>
      <w:marTop w:val="0"/>
      <w:marBottom w:val="0"/>
      <w:divBdr>
        <w:top w:val="none" w:sz="0" w:space="0" w:color="auto"/>
        <w:left w:val="none" w:sz="0" w:space="0" w:color="auto"/>
        <w:bottom w:val="none" w:sz="0" w:space="0" w:color="auto"/>
        <w:right w:val="none" w:sz="0" w:space="0" w:color="auto"/>
      </w:divBdr>
    </w:div>
    <w:div w:id="1065840029">
      <w:marLeft w:val="0"/>
      <w:marRight w:val="0"/>
      <w:marTop w:val="0"/>
      <w:marBottom w:val="0"/>
      <w:divBdr>
        <w:top w:val="none" w:sz="0" w:space="0" w:color="auto"/>
        <w:left w:val="none" w:sz="0" w:space="0" w:color="auto"/>
        <w:bottom w:val="none" w:sz="0" w:space="0" w:color="auto"/>
        <w:right w:val="none" w:sz="0" w:space="0" w:color="auto"/>
      </w:divBdr>
    </w:div>
    <w:div w:id="1065840030">
      <w:marLeft w:val="0"/>
      <w:marRight w:val="0"/>
      <w:marTop w:val="0"/>
      <w:marBottom w:val="0"/>
      <w:divBdr>
        <w:top w:val="none" w:sz="0" w:space="0" w:color="auto"/>
        <w:left w:val="none" w:sz="0" w:space="0" w:color="auto"/>
        <w:bottom w:val="none" w:sz="0" w:space="0" w:color="auto"/>
        <w:right w:val="none" w:sz="0" w:space="0" w:color="auto"/>
      </w:divBdr>
    </w:div>
    <w:div w:id="1065840031">
      <w:marLeft w:val="0"/>
      <w:marRight w:val="0"/>
      <w:marTop w:val="0"/>
      <w:marBottom w:val="0"/>
      <w:divBdr>
        <w:top w:val="none" w:sz="0" w:space="0" w:color="auto"/>
        <w:left w:val="none" w:sz="0" w:space="0" w:color="auto"/>
        <w:bottom w:val="none" w:sz="0" w:space="0" w:color="auto"/>
        <w:right w:val="none" w:sz="0" w:space="0" w:color="auto"/>
      </w:divBdr>
    </w:div>
    <w:div w:id="1065840032">
      <w:marLeft w:val="0"/>
      <w:marRight w:val="0"/>
      <w:marTop w:val="0"/>
      <w:marBottom w:val="0"/>
      <w:divBdr>
        <w:top w:val="none" w:sz="0" w:space="0" w:color="auto"/>
        <w:left w:val="none" w:sz="0" w:space="0" w:color="auto"/>
        <w:bottom w:val="none" w:sz="0" w:space="0" w:color="auto"/>
        <w:right w:val="none" w:sz="0" w:space="0" w:color="auto"/>
      </w:divBdr>
    </w:div>
    <w:div w:id="1065840033">
      <w:marLeft w:val="0"/>
      <w:marRight w:val="0"/>
      <w:marTop w:val="0"/>
      <w:marBottom w:val="0"/>
      <w:divBdr>
        <w:top w:val="none" w:sz="0" w:space="0" w:color="auto"/>
        <w:left w:val="none" w:sz="0" w:space="0" w:color="auto"/>
        <w:bottom w:val="none" w:sz="0" w:space="0" w:color="auto"/>
        <w:right w:val="none" w:sz="0" w:space="0" w:color="auto"/>
      </w:divBdr>
    </w:div>
    <w:div w:id="1065840034">
      <w:marLeft w:val="0"/>
      <w:marRight w:val="0"/>
      <w:marTop w:val="0"/>
      <w:marBottom w:val="0"/>
      <w:divBdr>
        <w:top w:val="none" w:sz="0" w:space="0" w:color="auto"/>
        <w:left w:val="none" w:sz="0" w:space="0" w:color="auto"/>
        <w:bottom w:val="none" w:sz="0" w:space="0" w:color="auto"/>
        <w:right w:val="none" w:sz="0" w:space="0" w:color="auto"/>
      </w:divBdr>
    </w:div>
    <w:div w:id="1065840035">
      <w:marLeft w:val="0"/>
      <w:marRight w:val="0"/>
      <w:marTop w:val="0"/>
      <w:marBottom w:val="0"/>
      <w:divBdr>
        <w:top w:val="none" w:sz="0" w:space="0" w:color="auto"/>
        <w:left w:val="none" w:sz="0" w:space="0" w:color="auto"/>
        <w:bottom w:val="none" w:sz="0" w:space="0" w:color="auto"/>
        <w:right w:val="none" w:sz="0" w:space="0" w:color="auto"/>
      </w:divBdr>
    </w:div>
    <w:div w:id="1065840036">
      <w:marLeft w:val="0"/>
      <w:marRight w:val="0"/>
      <w:marTop w:val="0"/>
      <w:marBottom w:val="0"/>
      <w:divBdr>
        <w:top w:val="none" w:sz="0" w:space="0" w:color="auto"/>
        <w:left w:val="none" w:sz="0" w:space="0" w:color="auto"/>
        <w:bottom w:val="none" w:sz="0" w:space="0" w:color="auto"/>
        <w:right w:val="none" w:sz="0" w:space="0" w:color="auto"/>
      </w:divBdr>
    </w:div>
    <w:div w:id="1065840037">
      <w:marLeft w:val="0"/>
      <w:marRight w:val="0"/>
      <w:marTop w:val="0"/>
      <w:marBottom w:val="0"/>
      <w:divBdr>
        <w:top w:val="none" w:sz="0" w:space="0" w:color="auto"/>
        <w:left w:val="none" w:sz="0" w:space="0" w:color="auto"/>
        <w:bottom w:val="none" w:sz="0" w:space="0" w:color="auto"/>
        <w:right w:val="none" w:sz="0" w:space="0" w:color="auto"/>
      </w:divBdr>
    </w:div>
    <w:div w:id="1065840038">
      <w:marLeft w:val="0"/>
      <w:marRight w:val="0"/>
      <w:marTop w:val="0"/>
      <w:marBottom w:val="0"/>
      <w:divBdr>
        <w:top w:val="none" w:sz="0" w:space="0" w:color="auto"/>
        <w:left w:val="none" w:sz="0" w:space="0" w:color="auto"/>
        <w:bottom w:val="none" w:sz="0" w:space="0" w:color="auto"/>
        <w:right w:val="none" w:sz="0" w:space="0" w:color="auto"/>
      </w:divBdr>
    </w:div>
    <w:div w:id="1065840039">
      <w:marLeft w:val="0"/>
      <w:marRight w:val="0"/>
      <w:marTop w:val="0"/>
      <w:marBottom w:val="0"/>
      <w:divBdr>
        <w:top w:val="none" w:sz="0" w:space="0" w:color="auto"/>
        <w:left w:val="none" w:sz="0" w:space="0" w:color="auto"/>
        <w:bottom w:val="none" w:sz="0" w:space="0" w:color="auto"/>
        <w:right w:val="none" w:sz="0" w:space="0" w:color="auto"/>
      </w:divBdr>
    </w:div>
    <w:div w:id="1065840040">
      <w:marLeft w:val="0"/>
      <w:marRight w:val="0"/>
      <w:marTop w:val="0"/>
      <w:marBottom w:val="0"/>
      <w:divBdr>
        <w:top w:val="none" w:sz="0" w:space="0" w:color="auto"/>
        <w:left w:val="none" w:sz="0" w:space="0" w:color="auto"/>
        <w:bottom w:val="none" w:sz="0" w:space="0" w:color="auto"/>
        <w:right w:val="none" w:sz="0" w:space="0" w:color="auto"/>
      </w:divBdr>
    </w:div>
    <w:div w:id="1065840041">
      <w:marLeft w:val="0"/>
      <w:marRight w:val="0"/>
      <w:marTop w:val="0"/>
      <w:marBottom w:val="0"/>
      <w:divBdr>
        <w:top w:val="none" w:sz="0" w:space="0" w:color="auto"/>
        <w:left w:val="none" w:sz="0" w:space="0" w:color="auto"/>
        <w:bottom w:val="none" w:sz="0" w:space="0" w:color="auto"/>
        <w:right w:val="none" w:sz="0" w:space="0" w:color="auto"/>
      </w:divBdr>
    </w:div>
    <w:div w:id="1065840042">
      <w:marLeft w:val="0"/>
      <w:marRight w:val="0"/>
      <w:marTop w:val="0"/>
      <w:marBottom w:val="0"/>
      <w:divBdr>
        <w:top w:val="none" w:sz="0" w:space="0" w:color="auto"/>
        <w:left w:val="none" w:sz="0" w:space="0" w:color="auto"/>
        <w:bottom w:val="none" w:sz="0" w:space="0" w:color="auto"/>
        <w:right w:val="none" w:sz="0" w:space="0" w:color="auto"/>
      </w:divBdr>
    </w:div>
    <w:div w:id="1065840043">
      <w:marLeft w:val="0"/>
      <w:marRight w:val="0"/>
      <w:marTop w:val="0"/>
      <w:marBottom w:val="0"/>
      <w:divBdr>
        <w:top w:val="none" w:sz="0" w:space="0" w:color="auto"/>
        <w:left w:val="none" w:sz="0" w:space="0" w:color="auto"/>
        <w:bottom w:val="none" w:sz="0" w:space="0" w:color="auto"/>
        <w:right w:val="none" w:sz="0" w:space="0" w:color="auto"/>
      </w:divBdr>
    </w:div>
    <w:div w:id="1065840044">
      <w:marLeft w:val="0"/>
      <w:marRight w:val="0"/>
      <w:marTop w:val="0"/>
      <w:marBottom w:val="0"/>
      <w:divBdr>
        <w:top w:val="none" w:sz="0" w:space="0" w:color="auto"/>
        <w:left w:val="none" w:sz="0" w:space="0" w:color="auto"/>
        <w:bottom w:val="none" w:sz="0" w:space="0" w:color="auto"/>
        <w:right w:val="none" w:sz="0" w:space="0" w:color="auto"/>
      </w:divBdr>
    </w:div>
    <w:div w:id="1065840045">
      <w:marLeft w:val="0"/>
      <w:marRight w:val="0"/>
      <w:marTop w:val="0"/>
      <w:marBottom w:val="0"/>
      <w:divBdr>
        <w:top w:val="none" w:sz="0" w:space="0" w:color="auto"/>
        <w:left w:val="none" w:sz="0" w:space="0" w:color="auto"/>
        <w:bottom w:val="none" w:sz="0" w:space="0" w:color="auto"/>
        <w:right w:val="none" w:sz="0" w:space="0" w:color="auto"/>
      </w:divBdr>
    </w:div>
    <w:div w:id="1065840046">
      <w:marLeft w:val="0"/>
      <w:marRight w:val="0"/>
      <w:marTop w:val="0"/>
      <w:marBottom w:val="0"/>
      <w:divBdr>
        <w:top w:val="none" w:sz="0" w:space="0" w:color="auto"/>
        <w:left w:val="none" w:sz="0" w:space="0" w:color="auto"/>
        <w:bottom w:val="none" w:sz="0" w:space="0" w:color="auto"/>
        <w:right w:val="none" w:sz="0" w:space="0" w:color="auto"/>
      </w:divBdr>
    </w:div>
    <w:div w:id="1065840047">
      <w:marLeft w:val="0"/>
      <w:marRight w:val="0"/>
      <w:marTop w:val="0"/>
      <w:marBottom w:val="0"/>
      <w:divBdr>
        <w:top w:val="none" w:sz="0" w:space="0" w:color="auto"/>
        <w:left w:val="none" w:sz="0" w:space="0" w:color="auto"/>
        <w:bottom w:val="none" w:sz="0" w:space="0" w:color="auto"/>
        <w:right w:val="none" w:sz="0" w:space="0" w:color="auto"/>
      </w:divBdr>
    </w:div>
    <w:div w:id="1065840048">
      <w:marLeft w:val="0"/>
      <w:marRight w:val="0"/>
      <w:marTop w:val="0"/>
      <w:marBottom w:val="0"/>
      <w:divBdr>
        <w:top w:val="none" w:sz="0" w:space="0" w:color="auto"/>
        <w:left w:val="none" w:sz="0" w:space="0" w:color="auto"/>
        <w:bottom w:val="none" w:sz="0" w:space="0" w:color="auto"/>
        <w:right w:val="none" w:sz="0" w:space="0" w:color="auto"/>
      </w:divBdr>
    </w:div>
    <w:div w:id="1065840049">
      <w:marLeft w:val="0"/>
      <w:marRight w:val="0"/>
      <w:marTop w:val="0"/>
      <w:marBottom w:val="0"/>
      <w:divBdr>
        <w:top w:val="none" w:sz="0" w:space="0" w:color="auto"/>
        <w:left w:val="none" w:sz="0" w:space="0" w:color="auto"/>
        <w:bottom w:val="none" w:sz="0" w:space="0" w:color="auto"/>
        <w:right w:val="none" w:sz="0" w:space="0" w:color="auto"/>
      </w:divBdr>
    </w:div>
    <w:div w:id="1065840050">
      <w:marLeft w:val="0"/>
      <w:marRight w:val="0"/>
      <w:marTop w:val="0"/>
      <w:marBottom w:val="0"/>
      <w:divBdr>
        <w:top w:val="none" w:sz="0" w:space="0" w:color="auto"/>
        <w:left w:val="none" w:sz="0" w:space="0" w:color="auto"/>
        <w:bottom w:val="none" w:sz="0" w:space="0" w:color="auto"/>
        <w:right w:val="none" w:sz="0" w:space="0" w:color="auto"/>
      </w:divBdr>
    </w:div>
    <w:div w:id="1065840051">
      <w:marLeft w:val="0"/>
      <w:marRight w:val="0"/>
      <w:marTop w:val="0"/>
      <w:marBottom w:val="0"/>
      <w:divBdr>
        <w:top w:val="none" w:sz="0" w:space="0" w:color="auto"/>
        <w:left w:val="none" w:sz="0" w:space="0" w:color="auto"/>
        <w:bottom w:val="none" w:sz="0" w:space="0" w:color="auto"/>
        <w:right w:val="none" w:sz="0" w:space="0" w:color="auto"/>
      </w:divBdr>
    </w:div>
    <w:div w:id="1065840052">
      <w:marLeft w:val="0"/>
      <w:marRight w:val="0"/>
      <w:marTop w:val="0"/>
      <w:marBottom w:val="0"/>
      <w:divBdr>
        <w:top w:val="none" w:sz="0" w:space="0" w:color="auto"/>
        <w:left w:val="none" w:sz="0" w:space="0" w:color="auto"/>
        <w:bottom w:val="none" w:sz="0" w:space="0" w:color="auto"/>
        <w:right w:val="none" w:sz="0" w:space="0" w:color="auto"/>
      </w:divBdr>
    </w:div>
    <w:div w:id="1065840053">
      <w:marLeft w:val="0"/>
      <w:marRight w:val="0"/>
      <w:marTop w:val="0"/>
      <w:marBottom w:val="0"/>
      <w:divBdr>
        <w:top w:val="none" w:sz="0" w:space="0" w:color="auto"/>
        <w:left w:val="none" w:sz="0" w:space="0" w:color="auto"/>
        <w:bottom w:val="none" w:sz="0" w:space="0" w:color="auto"/>
        <w:right w:val="none" w:sz="0" w:space="0" w:color="auto"/>
      </w:divBdr>
    </w:div>
    <w:div w:id="1065840054">
      <w:marLeft w:val="0"/>
      <w:marRight w:val="0"/>
      <w:marTop w:val="0"/>
      <w:marBottom w:val="0"/>
      <w:divBdr>
        <w:top w:val="none" w:sz="0" w:space="0" w:color="auto"/>
        <w:left w:val="none" w:sz="0" w:space="0" w:color="auto"/>
        <w:bottom w:val="none" w:sz="0" w:space="0" w:color="auto"/>
        <w:right w:val="none" w:sz="0" w:space="0" w:color="auto"/>
      </w:divBdr>
    </w:div>
    <w:div w:id="1065840055">
      <w:marLeft w:val="0"/>
      <w:marRight w:val="0"/>
      <w:marTop w:val="0"/>
      <w:marBottom w:val="0"/>
      <w:divBdr>
        <w:top w:val="none" w:sz="0" w:space="0" w:color="auto"/>
        <w:left w:val="none" w:sz="0" w:space="0" w:color="auto"/>
        <w:bottom w:val="none" w:sz="0" w:space="0" w:color="auto"/>
        <w:right w:val="none" w:sz="0" w:space="0" w:color="auto"/>
      </w:divBdr>
    </w:div>
    <w:div w:id="1065840056">
      <w:marLeft w:val="0"/>
      <w:marRight w:val="0"/>
      <w:marTop w:val="0"/>
      <w:marBottom w:val="0"/>
      <w:divBdr>
        <w:top w:val="none" w:sz="0" w:space="0" w:color="auto"/>
        <w:left w:val="none" w:sz="0" w:space="0" w:color="auto"/>
        <w:bottom w:val="none" w:sz="0" w:space="0" w:color="auto"/>
        <w:right w:val="none" w:sz="0" w:space="0" w:color="auto"/>
      </w:divBdr>
    </w:div>
    <w:div w:id="1065840057">
      <w:marLeft w:val="0"/>
      <w:marRight w:val="0"/>
      <w:marTop w:val="0"/>
      <w:marBottom w:val="0"/>
      <w:divBdr>
        <w:top w:val="none" w:sz="0" w:space="0" w:color="auto"/>
        <w:left w:val="none" w:sz="0" w:space="0" w:color="auto"/>
        <w:bottom w:val="none" w:sz="0" w:space="0" w:color="auto"/>
        <w:right w:val="none" w:sz="0" w:space="0" w:color="auto"/>
      </w:divBdr>
    </w:div>
    <w:div w:id="1065840058">
      <w:marLeft w:val="0"/>
      <w:marRight w:val="0"/>
      <w:marTop w:val="0"/>
      <w:marBottom w:val="0"/>
      <w:divBdr>
        <w:top w:val="none" w:sz="0" w:space="0" w:color="auto"/>
        <w:left w:val="none" w:sz="0" w:space="0" w:color="auto"/>
        <w:bottom w:val="none" w:sz="0" w:space="0" w:color="auto"/>
        <w:right w:val="none" w:sz="0" w:space="0" w:color="auto"/>
      </w:divBdr>
    </w:div>
    <w:div w:id="1065840059">
      <w:marLeft w:val="0"/>
      <w:marRight w:val="0"/>
      <w:marTop w:val="0"/>
      <w:marBottom w:val="0"/>
      <w:divBdr>
        <w:top w:val="none" w:sz="0" w:space="0" w:color="auto"/>
        <w:left w:val="none" w:sz="0" w:space="0" w:color="auto"/>
        <w:bottom w:val="none" w:sz="0" w:space="0" w:color="auto"/>
        <w:right w:val="none" w:sz="0" w:space="0" w:color="auto"/>
      </w:divBdr>
    </w:div>
    <w:div w:id="1065840060">
      <w:marLeft w:val="0"/>
      <w:marRight w:val="0"/>
      <w:marTop w:val="0"/>
      <w:marBottom w:val="0"/>
      <w:divBdr>
        <w:top w:val="none" w:sz="0" w:space="0" w:color="auto"/>
        <w:left w:val="none" w:sz="0" w:space="0" w:color="auto"/>
        <w:bottom w:val="none" w:sz="0" w:space="0" w:color="auto"/>
        <w:right w:val="none" w:sz="0" w:space="0" w:color="auto"/>
      </w:divBdr>
    </w:div>
    <w:div w:id="1065840061">
      <w:marLeft w:val="0"/>
      <w:marRight w:val="0"/>
      <w:marTop w:val="0"/>
      <w:marBottom w:val="0"/>
      <w:divBdr>
        <w:top w:val="none" w:sz="0" w:space="0" w:color="auto"/>
        <w:left w:val="none" w:sz="0" w:space="0" w:color="auto"/>
        <w:bottom w:val="none" w:sz="0" w:space="0" w:color="auto"/>
        <w:right w:val="none" w:sz="0" w:space="0" w:color="auto"/>
      </w:divBdr>
    </w:div>
    <w:div w:id="1065840062">
      <w:marLeft w:val="0"/>
      <w:marRight w:val="0"/>
      <w:marTop w:val="0"/>
      <w:marBottom w:val="0"/>
      <w:divBdr>
        <w:top w:val="none" w:sz="0" w:space="0" w:color="auto"/>
        <w:left w:val="none" w:sz="0" w:space="0" w:color="auto"/>
        <w:bottom w:val="none" w:sz="0" w:space="0" w:color="auto"/>
        <w:right w:val="none" w:sz="0" w:space="0" w:color="auto"/>
      </w:divBdr>
    </w:div>
    <w:div w:id="1065840063">
      <w:marLeft w:val="0"/>
      <w:marRight w:val="0"/>
      <w:marTop w:val="0"/>
      <w:marBottom w:val="0"/>
      <w:divBdr>
        <w:top w:val="none" w:sz="0" w:space="0" w:color="auto"/>
        <w:left w:val="none" w:sz="0" w:space="0" w:color="auto"/>
        <w:bottom w:val="none" w:sz="0" w:space="0" w:color="auto"/>
        <w:right w:val="none" w:sz="0" w:space="0" w:color="auto"/>
      </w:divBdr>
    </w:div>
    <w:div w:id="1065840064">
      <w:marLeft w:val="0"/>
      <w:marRight w:val="0"/>
      <w:marTop w:val="0"/>
      <w:marBottom w:val="0"/>
      <w:divBdr>
        <w:top w:val="none" w:sz="0" w:space="0" w:color="auto"/>
        <w:left w:val="none" w:sz="0" w:space="0" w:color="auto"/>
        <w:bottom w:val="none" w:sz="0" w:space="0" w:color="auto"/>
        <w:right w:val="none" w:sz="0" w:space="0" w:color="auto"/>
      </w:divBdr>
    </w:div>
    <w:div w:id="1065840065">
      <w:marLeft w:val="0"/>
      <w:marRight w:val="0"/>
      <w:marTop w:val="0"/>
      <w:marBottom w:val="0"/>
      <w:divBdr>
        <w:top w:val="none" w:sz="0" w:space="0" w:color="auto"/>
        <w:left w:val="none" w:sz="0" w:space="0" w:color="auto"/>
        <w:bottom w:val="none" w:sz="0" w:space="0" w:color="auto"/>
        <w:right w:val="none" w:sz="0" w:space="0" w:color="auto"/>
      </w:divBdr>
    </w:div>
    <w:div w:id="1065840066">
      <w:marLeft w:val="0"/>
      <w:marRight w:val="0"/>
      <w:marTop w:val="0"/>
      <w:marBottom w:val="0"/>
      <w:divBdr>
        <w:top w:val="none" w:sz="0" w:space="0" w:color="auto"/>
        <w:left w:val="none" w:sz="0" w:space="0" w:color="auto"/>
        <w:bottom w:val="none" w:sz="0" w:space="0" w:color="auto"/>
        <w:right w:val="none" w:sz="0" w:space="0" w:color="auto"/>
      </w:divBdr>
    </w:div>
    <w:div w:id="1065840067">
      <w:marLeft w:val="0"/>
      <w:marRight w:val="0"/>
      <w:marTop w:val="0"/>
      <w:marBottom w:val="0"/>
      <w:divBdr>
        <w:top w:val="none" w:sz="0" w:space="0" w:color="auto"/>
        <w:left w:val="none" w:sz="0" w:space="0" w:color="auto"/>
        <w:bottom w:val="none" w:sz="0" w:space="0" w:color="auto"/>
        <w:right w:val="none" w:sz="0" w:space="0" w:color="auto"/>
      </w:divBdr>
    </w:div>
    <w:div w:id="1065840069">
      <w:marLeft w:val="0"/>
      <w:marRight w:val="0"/>
      <w:marTop w:val="0"/>
      <w:marBottom w:val="0"/>
      <w:divBdr>
        <w:top w:val="none" w:sz="0" w:space="0" w:color="auto"/>
        <w:left w:val="none" w:sz="0" w:space="0" w:color="auto"/>
        <w:bottom w:val="none" w:sz="0" w:space="0" w:color="auto"/>
        <w:right w:val="none" w:sz="0" w:space="0" w:color="auto"/>
      </w:divBdr>
    </w:div>
    <w:div w:id="1120026616">
      <w:bodyDiv w:val="1"/>
      <w:marLeft w:val="0"/>
      <w:marRight w:val="0"/>
      <w:marTop w:val="0"/>
      <w:marBottom w:val="0"/>
      <w:divBdr>
        <w:top w:val="none" w:sz="0" w:space="0" w:color="auto"/>
        <w:left w:val="none" w:sz="0" w:space="0" w:color="auto"/>
        <w:bottom w:val="none" w:sz="0" w:space="0" w:color="auto"/>
        <w:right w:val="none" w:sz="0" w:space="0" w:color="auto"/>
      </w:divBdr>
    </w:div>
    <w:div w:id="1260141165">
      <w:bodyDiv w:val="1"/>
      <w:marLeft w:val="0"/>
      <w:marRight w:val="0"/>
      <w:marTop w:val="0"/>
      <w:marBottom w:val="0"/>
      <w:divBdr>
        <w:top w:val="none" w:sz="0" w:space="0" w:color="auto"/>
        <w:left w:val="none" w:sz="0" w:space="0" w:color="auto"/>
        <w:bottom w:val="none" w:sz="0" w:space="0" w:color="auto"/>
        <w:right w:val="none" w:sz="0" w:space="0" w:color="auto"/>
      </w:divBdr>
    </w:div>
    <w:div w:id="1278096159">
      <w:bodyDiv w:val="1"/>
      <w:marLeft w:val="0"/>
      <w:marRight w:val="0"/>
      <w:marTop w:val="0"/>
      <w:marBottom w:val="0"/>
      <w:divBdr>
        <w:top w:val="none" w:sz="0" w:space="0" w:color="auto"/>
        <w:left w:val="none" w:sz="0" w:space="0" w:color="auto"/>
        <w:bottom w:val="none" w:sz="0" w:space="0" w:color="auto"/>
        <w:right w:val="none" w:sz="0" w:space="0" w:color="auto"/>
      </w:divBdr>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
    <w:div w:id="1454134102">
      <w:bodyDiv w:val="1"/>
      <w:marLeft w:val="0"/>
      <w:marRight w:val="0"/>
      <w:marTop w:val="0"/>
      <w:marBottom w:val="0"/>
      <w:divBdr>
        <w:top w:val="none" w:sz="0" w:space="0" w:color="auto"/>
        <w:left w:val="none" w:sz="0" w:space="0" w:color="auto"/>
        <w:bottom w:val="none" w:sz="0" w:space="0" w:color="auto"/>
        <w:right w:val="none" w:sz="0" w:space="0" w:color="auto"/>
      </w:divBdr>
    </w:div>
    <w:div w:id="1621523989">
      <w:bodyDiv w:val="1"/>
      <w:marLeft w:val="0"/>
      <w:marRight w:val="0"/>
      <w:marTop w:val="0"/>
      <w:marBottom w:val="0"/>
      <w:divBdr>
        <w:top w:val="none" w:sz="0" w:space="0" w:color="auto"/>
        <w:left w:val="none" w:sz="0" w:space="0" w:color="auto"/>
        <w:bottom w:val="none" w:sz="0" w:space="0" w:color="auto"/>
        <w:right w:val="none" w:sz="0" w:space="0" w:color="auto"/>
      </w:divBdr>
    </w:div>
    <w:div w:id="1668023104">
      <w:bodyDiv w:val="1"/>
      <w:marLeft w:val="0"/>
      <w:marRight w:val="0"/>
      <w:marTop w:val="0"/>
      <w:marBottom w:val="0"/>
      <w:divBdr>
        <w:top w:val="none" w:sz="0" w:space="0" w:color="auto"/>
        <w:left w:val="none" w:sz="0" w:space="0" w:color="auto"/>
        <w:bottom w:val="none" w:sz="0" w:space="0" w:color="auto"/>
        <w:right w:val="none" w:sz="0" w:space="0" w:color="auto"/>
      </w:divBdr>
    </w:div>
    <w:div w:id="1679772421">
      <w:bodyDiv w:val="1"/>
      <w:marLeft w:val="0"/>
      <w:marRight w:val="0"/>
      <w:marTop w:val="0"/>
      <w:marBottom w:val="0"/>
      <w:divBdr>
        <w:top w:val="none" w:sz="0" w:space="0" w:color="auto"/>
        <w:left w:val="none" w:sz="0" w:space="0" w:color="auto"/>
        <w:bottom w:val="none" w:sz="0" w:space="0" w:color="auto"/>
        <w:right w:val="none" w:sz="0" w:space="0" w:color="auto"/>
      </w:divBdr>
    </w:div>
    <w:div w:id="1707561771">
      <w:bodyDiv w:val="1"/>
      <w:marLeft w:val="0"/>
      <w:marRight w:val="0"/>
      <w:marTop w:val="0"/>
      <w:marBottom w:val="0"/>
      <w:divBdr>
        <w:top w:val="none" w:sz="0" w:space="0" w:color="auto"/>
        <w:left w:val="none" w:sz="0" w:space="0" w:color="auto"/>
        <w:bottom w:val="none" w:sz="0" w:space="0" w:color="auto"/>
        <w:right w:val="none" w:sz="0" w:space="0" w:color="auto"/>
      </w:divBdr>
    </w:div>
    <w:div w:id="1783068573">
      <w:bodyDiv w:val="1"/>
      <w:marLeft w:val="0"/>
      <w:marRight w:val="0"/>
      <w:marTop w:val="0"/>
      <w:marBottom w:val="0"/>
      <w:divBdr>
        <w:top w:val="none" w:sz="0" w:space="0" w:color="auto"/>
        <w:left w:val="none" w:sz="0" w:space="0" w:color="auto"/>
        <w:bottom w:val="none" w:sz="0" w:space="0" w:color="auto"/>
        <w:right w:val="none" w:sz="0" w:space="0" w:color="auto"/>
      </w:divBdr>
    </w:div>
    <w:div w:id="1817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E0E25-7849-455F-860A-92BA04E3D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6503</Words>
  <Characters>37071</Characters>
  <Application>Microsoft Office Word</Application>
  <DocSecurity>0</DocSecurity>
  <Lines>308</Lines>
  <Paragraphs>86</Paragraphs>
  <ScaleCrop>false</ScaleCrop>
  <Company/>
  <LinksUpToDate>false</LinksUpToDate>
  <CharactersWithSpaces>43488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2020-08-17T12:21:00Z</dcterms:created>
  <dcterms:modified xsi:type="dcterms:W3CDTF">2020-08-18T06:43:00Z</dcterms:modified>
</cp:coreProperties>
</file>