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FB195C" w:rsidRDefault="00FB195C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EC0DB4" w:rsidRDefault="00C33B5A" w:rsidP="00C3668D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南方绩优成长混合型证券投资基金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</w:p>
    <w:p w:rsidR="0063086B" w:rsidRDefault="00A94AE1" w:rsidP="00C3668D">
      <w:pPr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大额</w:t>
      </w:r>
      <w:r w:rsidR="009D39EC">
        <w:rPr>
          <w:rFonts w:ascii="宋体" w:hAnsi="宋体"/>
          <w:b/>
          <w:sz w:val="48"/>
          <w:szCs w:val="48"/>
        </w:rPr>
        <w:t>申购</w:t>
      </w:r>
      <w:r w:rsidR="009D39E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9D39EC">
        <w:rPr>
          <w:rFonts w:ascii="宋体" w:hAnsi="宋体"/>
          <w:b/>
          <w:sz w:val="48"/>
          <w:szCs w:val="48"/>
        </w:rPr>
        <w:t>定投</w:t>
      </w:r>
      <w:bookmarkStart w:id="2" w:name="_GoBack"/>
      <w:bookmarkEnd w:id="2"/>
      <w:r w:rsidR="009D39EC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D39EC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BE07E0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E778B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233A86">
        <w:rPr>
          <w:rFonts w:ascii="宋体" w:hAnsi="宋体"/>
          <w:b/>
          <w:sz w:val="28"/>
          <w:szCs w:val="28"/>
        </w:rPr>
        <w:t>2020</w:t>
      </w:r>
      <w:r w:rsidR="00C654A3">
        <w:rPr>
          <w:rFonts w:ascii="宋体" w:hAnsi="宋体"/>
          <w:b/>
          <w:sz w:val="28"/>
          <w:szCs w:val="28"/>
        </w:rPr>
        <w:t>年</w:t>
      </w:r>
      <w:r w:rsidR="0010408B">
        <w:rPr>
          <w:rFonts w:ascii="宋体" w:hAnsi="宋体"/>
          <w:b/>
          <w:sz w:val="28"/>
          <w:szCs w:val="28"/>
        </w:rPr>
        <w:t>8</w:t>
      </w:r>
      <w:r w:rsidR="009F7951">
        <w:rPr>
          <w:rFonts w:ascii="宋体" w:hAnsi="宋体"/>
          <w:b/>
          <w:sz w:val="28"/>
          <w:szCs w:val="28"/>
        </w:rPr>
        <w:t>月</w:t>
      </w:r>
      <w:r w:rsidR="0010408B">
        <w:rPr>
          <w:rFonts w:ascii="宋体" w:hAnsi="宋体"/>
          <w:b/>
          <w:sz w:val="28"/>
          <w:szCs w:val="28"/>
        </w:rPr>
        <w:t>18</w:t>
      </w:r>
      <w:r w:rsidR="009F7951">
        <w:rPr>
          <w:rFonts w:ascii="宋体" w:hAnsi="宋体"/>
          <w:b/>
          <w:sz w:val="28"/>
          <w:szCs w:val="28"/>
        </w:rPr>
        <w:t>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2548"/>
        <w:gridCol w:w="2175"/>
        <w:gridCol w:w="2480"/>
      </w:tblGrid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33B5A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南方绩优成长混合型证券投资基金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C33B5A">
              <w:rPr>
                <w:rFonts w:hint="eastAsia"/>
              </w:rPr>
              <w:t>绩优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83793E" w:rsidP="00744212">
            <w:pPr>
              <w:spacing w:before="100" w:beforeAutospacing="1" w:after="100" w:afterAutospacing="1"/>
            </w:pPr>
            <w:r w:rsidRPr="0083793E">
              <w:t>202003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C23228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  <w:r>
              <w:t xml:space="preserve"> </w:t>
            </w:r>
          </w:p>
        </w:tc>
        <w:tc>
          <w:tcPr>
            <w:tcW w:w="4655" w:type="dxa"/>
            <w:gridSpan w:val="2"/>
            <w:vAlign w:val="center"/>
          </w:tcPr>
          <w:p w:rsidR="00C23228" w:rsidRDefault="00C23228" w:rsidP="00744212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C33B5A">
              <w:rPr>
                <w:rFonts w:hint="eastAsia"/>
              </w:rPr>
              <w:t>南方绩优成长混合型证券投资基金</w:t>
            </w:r>
            <w:r>
              <w:rPr>
                <w:rFonts w:hint="eastAsia"/>
              </w:rPr>
              <w:t>基金合同》</w:t>
            </w:r>
            <w:r>
              <w:t xml:space="preserve"> </w:t>
            </w:r>
          </w:p>
        </w:tc>
      </w:tr>
      <w:tr w:rsidR="004A6C4E" w:rsidTr="00A41A3C">
        <w:trPr>
          <w:jc w:val="center"/>
        </w:trPr>
        <w:tc>
          <w:tcPr>
            <w:tcW w:w="1983" w:type="dxa"/>
            <w:vMerge w:val="restart"/>
            <w:vAlign w:val="center"/>
          </w:tcPr>
          <w:p w:rsidR="004A6C4E" w:rsidRDefault="004A6C4E" w:rsidP="00744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48" w:type="dxa"/>
          </w:tcPr>
          <w:p w:rsidR="004A6C4E" w:rsidRDefault="004A6C4E" w:rsidP="007442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655" w:type="dxa"/>
            <w:gridSpan w:val="2"/>
          </w:tcPr>
          <w:p w:rsidR="004A6C4E" w:rsidRDefault="004A6C4E" w:rsidP="0010408B">
            <w:pPr>
              <w:rPr>
                <w:rFonts w:ascii="宋体" w:hAnsi="宋体"/>
                <w:szCs w:val="21"/>
              </w:rPr>
            </w:pPr>
            <w:r w:rsidRPr="00B1642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B16422">
              <w:rPr>
                <w:rFonts w:ascii="宋体" w:hAnsi="宋体" w:hint="eastAsia"/>
                <w:szCs w:val="21"/>
              </w:rPr>
              <w:t>年</w:t>
            </w:r>
            <w:r w:rsidR="0010408B">
              <w:rPr>
                <w:rFonts w:ascii="宋体" w:hAnsi="宋体"/>
                <w:szCs w:val="21"/>
              </w:rPr>
              <w:t>8</w:t>
            </w:r>
            <w:r w:rsidRPr="00B16422">
              <w:rPr>
                <w:rFonts w:ascii="宋体" w:hAnsi="宋体" w:hint="eastAsia"/>
                <w:szCs w:val="21"/>
              </w:rPr>
              <w:t>月</w:t>
            </w:r>
            <w:r w:rsidR="0010408B">
              <w:rPr>
                <w:rFonts w:ascii="宋体" w:hAnsi="宋体"/>
                <w:szCs w:val="21"/>
              </w:rPr>
              <w:t>18</w:t>
            </w:r>
            <w:r w:rsidRPr="00B1642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  <w:vAlign w:val="center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655" w:type="dxa"/>
            <w:gridSpan w:val="2"/>
          </w:tcPr>
          <w:p w:rsidR="009D39EC" w:rsidRPr="00B16422" w:rsidRDefault="009D39EC" w:rsidP="0010408B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10408B">
              <w:rPr>
                <w:rFonts w:ascii="宋体" w:hAnsi="宋体"/>
                <w:szCs w:val="21"/>
              </w:rPr>
              <w:t>8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10408B">
              <w:rPr>
                <w:rFonts w:ascii="宋体" w:hAnsi="宋体"/>
                <w:szCs w:val="21"/>
              </w:rPr>
              <w:t>18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  <w:vAlign w:val="center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655" w:type="dxa"/>
            <w:gridSpan w:val="2"/>
          </w:tcPr>
          <w:p w:rsidR="009D39EC" w:rsidRPr="00B16422" w:rsidRDefault="009D39EC" w:rsidP="0010408B">
            <w:pPr>
              <w:rPr>
                <w:rFonts w:ascii="宋体" w:hAnsi="宋体"/>
                <w:szCs w:val="21"/>
              </w:rPr>
            </w:pPr>
            <w:r w:rsidRPr="00171A09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 w:rsidRPr="00171A09">
              <w:rPr>
                <w:rFonts w:ascii="宋体" w:hAnsi="宋体" w:hint="eastAsia"/>
                <w:szCs w:val="21"/>
              </w:rPr>
              <w:t>年</w:t>
            </w:r>
            <w:r w:rsidR="0010408B">
              <w:rPr>
                <w:rFonts w:ascii="宋体" w:hAnsi="宋体"/>
                <w:szCs w:val="21"/>
              </w:rPr>
              <w:t>8</w:t>
            </w:r>
            <w:r w:rsidRPr="00171A09">
              <w:rPr>
                <w:rFonts w:ascii="宋体" w:hAnsi="宋体" w:hint="eastAsia"/>
                <w:szCs w:val="21"/>
              </w:rPr>
              <w:t>月</w:t>
            </w:r>
            <w:r w:rsidR="0010408B">
              <w:rPr>
                <w:rFonts w:ascii="宋体" w:hAnsi="宋体"/>
                <w:szCs w:val="21"/>
              </w:rPr>
              <w:t>18</w:t>
            </w:r>
            <w:r w:rsidRPr="00171A0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限制申购金额</w:t>
            </w:r>
          </w:p>
        </w:tc>
        <w:tc>
          <w:tcPr>
            <w:tcW w:w="4655" w:type="dxa"/>
            <w:gridSpan w:val="2"/>
          </w:tcPr>
          <w:p w:rsidR="009D39EC" w:rsidRPr="00D360A9" w:rsidRDefault="006875AA" w:rsidP="009D39E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9D39EC">
              <w:rPr>
                <w:rFonts w:hint="eastAsia"/>
                <w:szCs w:val="21"/>
              </w:rPr>
              <w:t>00</w:t>
            </w:r>
            <w:r w:rsidR="009D39EC">
              <w:rPr>
                <w:rFonts w:hint="eastAsia"/>
                <w:szCs w:val="21"/>
              </w:rPr>
              <w:t>万元</w:t>
            </w:r>
          </w:p>
        </w:tc>
      </w:tr>
      <w:tr w:rsidR="009D39EC" w:rsidTr="009D39E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proofErr w:type="gramStart"/>
            <w:r w:rsidRPr="00535F13">
              <w:rPr>
                <w:rFonts w:ascii="宋体" w:hAnsi="宋体" w:hint="eastAsia"/>
                <w:szCs w:val="21"/>
              </w:rPr>
              <w:t>限制定投金额</w:t>
            </w:r>
            <w:proofErr w:type="gramEnd"/>
          </w:p>
        </w:tc>
        <w:tc>
          <w:tcPr>
            <w:tcW w:w="4655" w:type="dxa"/>
            <w:gridSpan w:val="2"/>
          </w:tcPr>
          <w:p w:rsidR="009D39EC" w:rsidRDefault="006875AA" w:rsidP="009D39EC">
            <w:pPr>
              <w:jc w:val="left"/>
              <w:rPr>
                <w:szCs w:val="21"/>
              </w:rPr>
            </w:pPr>
            <w:r>
              <w:t>1</w:t>
            </w:r>
            <w:r w:rsidR="009D39EC" w:rsidRPr="00B06E00">
              <w:rPr>
                <w:rFonts w:hint="eastAsia"/>
              </w:rPr>
              <w:t>00</w:t>
            </w:r>
            <w:r w:rsidR="009D39EC" w:rsidRPr="00B06E00">
              <w:rPr>
                <w:rFonts w:hint="eastAsia"/>
              </w:rPr>
              <w:t>万元</w:t>
            </w:r>
          </w:p>
        </w:tc>
      </w:tr>
      <w:tr w:rsidR="009D39EC" w:rsidTr="009D39E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Pr="00535F13" w:rsidRDefault="009D39EC" w:rsidP="009D39EC">
            <w:pPr>
              <w:rPr>
                <w:rFonts w:ascii="宋体" w:hAnsi="宋体"/>
                <w:szCs w:val="21"/>
              </w:rPr>
            </w:pPr>
            <w:r w:rsidRPr="00535F13">
              <w:rPr>
                <w:rFonts w:ascii="宋体" w:hAnsi="宋体" w:hint="eastAsia"/>
                <w:szCs w:val="21"/>
              </w:rPr>
              <w:t>限制转换转入金额</w:t>
            </w:r>
          </w:p>
        </w:tc>
        <w:tc>
          <w:tcPr>
            <w:tcW w:w="4655" w:type="dxa"/>
            <w:gridSpan w:val="2"/>
          </w:tcPr>
          <w:p w:rsidR="009D39EC" w:rsidRDefault="006875AA" w:rsidP="009D39EC">
            <w:pPr>
              <w:jc w:val="left"/>
            </w:pPr>
            <w:r>
              <w:t>1</w:t>
            </w:r>
            <w:r w:rsidR="009D39EC" w:rsidRPr="00B06E00">
              <w:rPr>
                <w:rFonts w:hint="eastAsia"/>
              </w:rPr>
              <w:t>00</w:t>
            </w:r>
            <w:r w:rsidR="009D39EC" w:rsidRPr="00B06E00">
              <w:rPr>
                <w:rFonts w:hint="eastAsia"/>
              </w:rPr>
              <w:t>万元</w:t>
            </w:r>
          </w:p>
        </w:tc>
      </w:tr>
      <w:tr w:rsidR="009D39EC" w:rsidTr="00A41A3C">
        <w:trPr>
          <w:jc w:val="center"/>
        </w:trPr>
        <w:tc>
          <w:tcPr>
            <w:tcW w:w="1983" w:type="dxa"/>
            <w:vMerge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</w:tcPr>
          <w:p w:rsidR="009D39EC" w:rsidRDefault="009D39EC" w:rsidP="009D39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655" w:type="dxa"/>
            <w:gridSpan w:val="2"/>
          </w:tcPr>
          <w:p w:rsidR="009D39EC" w:rsidRDefault="009D39EC" w:rsidP="009D39EC">
            <w:pPr>
              <w:jc w:val="left"/>
              <w:rPr>
                <w:szCs w:val="21"/>
              </w:rPr>
            </w:pPr>
            <w:r w:rsidRPr="00D360A9">
              <w:rPr>
                <w:szCs w:val="21"/>
              </w:rPr>
              <w:t>满足广大投资人的投资需求</w:t>
            </w:r>
          </w:p>
        </w:tc>
      </w:tr>
      <w:tr w:rsidR="009D39EC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  <w:r>
              <w:t xml:space="preserve"> </w:t>
            </w:r>
          </w:p>
        </w:tc>
        <w:tc>
          <w:tcPr>
            <w:tcW w:w="2175" w:type="dxa"/>
            <w:vAlign w:val="center"/>
          </w:tcPr>
          <w:p w:rsidR="009D39EC" w:rsidRDefault="009D39EC" w:rsidP="0083793E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83793E">
              <w:rPr>
                <w:rFonts w:hint="eastAsia"/>
              </w:rPr>
              <w:t>绩优</w:t>
            </w:r>
            <w:r>
              <w:t xml:space="preserve">A </w:t>
            </w:r>
          </w:p>
        </w:tc>
        <w:tc>
          <w:tcPr>
            <w:tcW w:w="2480" w:type="dxa"/>
            <w:vAlign w:val="center"/>
          </w:tcPr>
          <w:p w:rsidR="009D39EC" w:rsidRDefault="009D39EC" w:rsidP="0083793E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</w:t>
            </w:r>
            <w:r w:rsidR="0083793E">
              <w:rPr>
                <w:rFonts w:hint="eastAsia"/>
              </w:rPr>
              <w:t>绩优</w:t>
            </w:r>
            <w:r>
              <w:t xml:space="preserve">C </w:t>
            </w:r>
          </w:p>
        </w:tc>
      </w:tr>
      <w:tr w:rsidR="009D39EC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  <w:r>
              <w:t xml:space="preserve"> </w:t>
            </w:r>
          </w:p>
        </w:tc>
        <w:tc>
          <w:tcPr>
            <w:tcW w:w="2175" w:type="dxa"/>
            <w:vAlign w:val="center"/>
          </w:tcPr>
          <w:p w:rsidR="009D39EC" w:rsidRDefault="0083793E" w:rsidP="009D39EC">
            <w:pPr>
              <w:spacing w:before="100" w:beforeAutospacing="1" w:after="100" w:afterAutospacing="1"/>
            </w:pPr>
            <w:r w:rsidRPr="0083793E">
              <w:t>202003</w:t>
            </w:r>
          </w:p>
        </w:tc>
        <w:tc>
          <w:tcPr>
            <w:tcW w:w="2480" w:type="dxa"/>
            <w:vAlign w:val="center"/>
          </w:tcPr>
          <w:p w:rsidR="009D39EC" w:rsidRDefault="0083793E" w:rsidP="009D39EC">
            <w:pPr>
              <w:spacing w:before="100" w:beforeAutospacing="1" w:after="100" w:afterAutospacing="1"/>
            </w:pPr>
            <w:r w:rsidRPr="0083793E">
              <w:t>006540</w:t>
            </w:r>
          </w:p>
        </w:tc>
      </w:tr>
      <w:tr w:rsidR="009D39EC" w:rsidTr="00A41A3C">
        <w:trPr>
          <w:jc w:val="center"/>
        </w:trPr>
        <w:tc>
          <w:tcPr>
            <w:tcW w:w="4531" w:type="dxa"/>
            <w:gridSpan w:val="2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该基金份额是否暂停</w:t>
            </w:r>
          </w:p>
        </w:tc>
        <w:tc>
          <w:tcPr>
            <w:tcW w:w="2175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  <w:tc>
          <w:tcPr>
            <w:tcW w:w="2480" w:type="dxa"/>
            <w:vAlign w:val="center"/>
          </w:tcPr>
          <w:p w:rsidR="009D39EC" w:rsidRDefault="009D39EC" w:rsidP="009D39EC">
            <w:pPr>
              <w:spacing w:before="100" w:beforeAutospacing="1" w:after="100" w:afterAutospacing="1"/>
            </w:pPr>
            <w:r>
              <w:rPr>
                <w:rFonts w:hint="eastAsia"/>
              </w:rPr>
              <w:t>是</w:t>
            </w:r>
            <w:r>
              <w:t xml:space="preserve"> </w:t>
            </w:r>
          </w:p>
        </w:tc>
      </w:tr>
    </w:tbl>
    <w:p w:rsidR="00C23228" w:rsidRDefault="00C23228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A41A3C" w:rsidRDefault="00A41A3C" w:rsidP="00A41A3C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（1）自</w:t>
      </w:r>
      <w:r w:rsidRPr="00AA672D"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20</w:t>
      </w:r>
      <w:r w:rsidRPr="00AA672D">
        <w:rPr>
          <w:rFonts w:ascii="宋体" w:hAnsi="宋体" w:hint="eastAsia"/>
          <w:szCs w:val="21"/>
        </w:rPr>
        <w:t>年</w:t>
      </w:r>
      <w:r w:rsidR="0010408B">
        <w:rPr>
          <w:rFonts w:ascii="宋体" w:hAnsi="宋体"/>
          <w:szCs w:val="21"/>
        </w:rPr>
        <w:t>8</w:t>
      </w:r>
      <w:r w:rsidRPr="00AA672D">
        <w:rPr>
          <w:rFonts w:ascii="宋体" w:hAnsi="宋体" w:hint="eastAsia"/>
          <w:szCs w:val="21"/>
        </w:rPr>
        <w:t>月</w:t>
      </w:r>
      <w:r w:rsidR="0010408B">
        <w:rPr>
          <w:rFonts w:ascii="宋体" w:hAnsi="宋体"/>
          <w:szCs w:val="21"/>
        </w:rPr>
        <w:t>18</w:t>
      </w:r>
      <w:r w:rsidRPr="00AA672D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起，本基金管理人将暂停接受</w:t>
      </w:r>
      <w:r>
        <w:rPr>
          <w:rFonts w:ascii="宋体" w:hAnsi="宋体"/>
          <w:szCs w:val="21"/>
        </w:rPr>
        <w:t>单日每个基金账户累计申购</w:t>
      </w:r>
      <w:r w:rsidRPr="004017F6">
        <w:rPr>
          <w:rFonts w:ascii="宋体" w:hAnsi="宋体" w:hint="eastAsia"/>
          <w:szCs w:val="21"/>
        </w:rPr>
        <w:t>（</w:t>
      </w:r>
      <w:proofErr w:type="gramStart"/>
      <w:r w:rsidRPr="004017F6">
        <w:rPr>
          <w:rFonts w:ascii="宋体" w:hAnsi="宋体" w:hint="eastAsia"/>
          <w:szCs w:val="21"/>
        </w:rPr>
        <w:t>含定投</w:t>
      </w:r>
      <w:proofErr w:type="gramEnd"/>
      <w:r w:rsidRPr="004017F6">
        <w:rPr>
          <w:rFonts w:ascii="宋体" w:hAnsi="宋体" w:hint="eastAsia"/>
          <w:szCs w:val="21"/>
        </w:rPr>
        <w:t>和转换转入）</w:t>
      </w:r>
      <w:r>
        <w:rPr>
          <w:rFonts w:ascii="宋体" w:hAnsi="宋体"/>
          <w:szCs w:val="21"/>
        </w:rPr>
        <w:t>本基金A类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/>
          <w:szCs w:val="21"/>
        </w:rPr>
        <w:t>C类基金份额超过</w:t>
      </w:r>
      <w:r w:rsidR="006875AA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00万元的申请</w:t>
      </w:r>
      <w:r>
        <w:rPr>
          <w:rFonts w:ascii="宋体" w:hAnsi="宋体"/>
          <w:szCs w:val="21"/>
        </w:rPr>
        <w:t>（不含</w:t>
      </w:r>
      <w:r w:rsidR="006875AA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00万元，A类及C类基金份额的申请金额每类单独计算，申购</w:t>
      </w:r>
      <w:r>
        <w:rPr>
          <w:rFonts w:ascii="宋体" w:hAnsi="宋体"/>
          <w:szCs w:val="21"/>
        </w:rPr>
        <w:t>、</w:t>
      </w:r>
      <w:proofErr w:type="gramStart"/>
      <w:r>
        <w:rPr>
          <w:rFonts w:ascii="宋体" w:hAnsi="宋体"/>
          <w:szCs w:val="21"/>
        </w:rPr>
        <w:t>定投和</w:t>
      </w:r>
      <w:proofErr w:type="gramEnd"/>
      <w:r>
        <w:rPr>
          <w:rFonts w:ascii="宋体" w:hAnsi="宋体"/>
          <w:szCs w:val="21"/>
        </w:rPr>
        <w:t>转换转入的</w:t>
      </w:r>
      <w:r>
        <w:rPr>
          <w:rFonts w:ascii="宋体" w:hAnsi="宋体" w:hint="eastAsia"/>
          <w:szCs w:val="21"/>
        </w:rPr>
        <w:t>申请</w:t>
      </w:r>
      <w:r>
        <w:rPr>
          <w:rFonts w:ascii="宋体" w:hAnsi="宋体"/>
          <w:szCs w:val="21"/>
        </w:rPr>
        <w:t>金额合并计算）</w:t>
      </w:r>
      <w:r w:rsidRPr="00840D5A">
        <w:rPr>
          <w:rFonts w:ascii="宋体" w:hAnsi="宋体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C37D72" w:rsidRPr="00171A09">
        <w:rPr>
          <w:rFonts w:ascii="宋体" w:hAnsi="宋体" w:hint="eastAsia"/>
          <w:szCs w:val="21"/>
        </w:rPr>
        <w:t>20</w:t>
      </w:r>
      <w:r w:rsidR="00C37D72">
        <w:rPr>
          <w:rFonts w:ascii="宋体" w:hAnsi="宋体"/>
          <w:szCs w:val="21"/>
        </w:rPr>
        <w:t>20</w:t>
      </w:r>
      <w:r w:rsidR="00C654A3" w:rsidRPr="00171A09">
        <w:rPr>
          <w:rFonts w:ascii="宋体" w:hAnsi="宋体" w:hint="eastAsia"/>
          <w:szCs w:val="21"/>
        </w:rPr>
        <w:t>年</w:t>
      </w:r>
      <w:r w:rsidR="0010408B">
        <w:rPr>
          <w:rFonts w:ascii="宋体" w:hAnsi="宋体"/>
          <w:szCs w:val="21"/>
        </w:rPr>
        <w:t>8</w:t>
      </w:r>
      <w:r w:rsidR="00171A09" w:rsidRPr="00171A09">
        <w:rPr>
          <w:rFonts w:ascii="宋体" w:hAnsi="宋体" w:hint="eastAsia"/>
          <w:szCs w:val="21"/>
        </w:rPr>
        <w:t>月</w:t>
      </w:r>
      <w:r w:rsidR="0010408B">
        <w:rPr>
          <w:rFonts w:ascii="宋体" w:hAnsi="宋体"/>
          <w:szCs w:val="21"/>
        </w:rPr>
        <w:t>18</w:t>
      </w:r>
      <w:r w:rsidR="00171A09" w:rsidRPr="00171A09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5A" w:rsidRDefault="00913B5A" w:rsidP="009F7951">
      <w:r>
        <w:separator/>
      </w:r>
    </w:p>
  </w:endnote>
  <w:endnote w:type="continuationSeparator" w:id="0">
    <w:p w:rsidR="00913B5A" w:rsidRDefault="00913B5A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C1576F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C1576F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5A" w:rsidRDefault="00913B5A" w:rsidP="009F7951">
      <w:r>
        <w:separator/>
      </w:r>
    </w:p>
  </w:footnote>
  <w:footnote w:type="continuationSeparator" w:id="0">
    <w:p w:rsidR="00913B5A" w:rsidRDefault="00913B5A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821"/>
    <w:rsid w:val="0007029E"/>
    <w:rsid w:val="000931C8"/>
    <w:rsid w:val="000A06CA"/>
    <w:rsid w:val="000B6641"/>
    <w:rsid w:val="000C110C"/>
    <w:rsid w:val="000C5413"/>
    <w:rsid w:val="000C71F1"/>
    <w:rsid w:val="000D2A75"/>
    <w:rsid w:val="000E07FD"/>
    <w:rsid w:val="00100553"/>
    <w:rsid w:val="00102B5B"/>
    <w:rsid w:val="00103A28"/>
    <w:rsid w:val="0010408B"/>
    <w:rsid w:val="00111B9D"/>
    <w:rsid w:val="00122313"/>
    <w:rsid w:val="00124909"/>
    <w:rsid w:val="001357A5"/>
    <w:rsid w:val="001364ED"/>
    <w:rsid w:val="0014620E"/>
    <w:rsid w:val="00151412"/>
    <w:rsid w:val="00171A09"/>
    <w:rsid w:val="00172A27"/>
    <w:rsid w:val="00173F7C"/>
    <w:rsid w:val="00175D7C"/>
    <w:rsid w:val="00185D48"/>
    <w:rsid w:val="00185F53"/>
    <w:rsid w:val="001C6348"/>
    <w:rsid w:val="001D473B"/>
    <w:rsid w:val="001E369E"/>
    <w:rsid w:val="001E778B"/>
    <w:rsid w:val="00212CC6"/>
    <w:rsid w:val="00214619"/>
    <w:rsid w:val="002254EC"/>
    <w:rsid w:val="00227378"/>
    <w:rsid w:val="00233A86"/>
    <w:rsid w:val="00233BEF"/>
    <w:rsid w:val="00257AA7"/>
    <w:rsid w:val="00273624"/>
    <w:rsid w:val="002864D7"/>
    <w:rsid w:val="002A667D"/>
    <w:rsid w:val="002C62BD"/>
    <w:rsid w:val="002C6D69"/>
    <w:rsid w:val="002D26EB"/>
    <w:rsid w:val="002E26BE"/>
    <w:rsid w:val="002E76A7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74D6B"/>
    <w:rsid w:val="00381366"/>
    <w:rsid w:val="003A3F99"/>
    <w:rsid w:val="003D3331"/>
    <w:rsid w:val="003D3612"/>
    <w:rsid w:val="003E2D26"/>
    <w:rsid w:val="00412894"/>
    <w:rsid w:val="004279AE"/>
    <w:rsid w:val="00440F82"/>
    <w:rsid w:val="00443433"/>
    <w:rsid w:val="00492F49"/>
    <w:rsid w:val="00493A10"/>
    <w:rsid w:val="00494E7A"/>
    <w:rsid w:val="004A6C4E"/>
    <w:rsid w:val="004B0D04"/>
    <w:rsid w:val="004D0240"/>
    <w:rsid w:val="004D0E12"/>
    <w:rsid w:val="004E0A92"/>
    <w:rsid w:val="004E48BA"/>
    <w:rsid w:val="004F0294"/>
    <w:rsid w:val="005130C0"/>
    <w:rsid w:val="005153B8"/>
    <w:rsid w:val="00525197"/>
    <w:rsid w:val="005277AC"/>
    <w:rsid w:val="00535F13"/>
    <w:rsid w:val="00543771"/>
    <w:rsid w:val="00555B53"/>
    <w:rsid w:val="005562A9"/>
    <w:rsid w:val="00556F6E"/>
    <w:rsid w:val="00577671"/>
    <w:rsid w:val="00597776"/>
    <w:rsid w:val="005C7412"/>
    <w:rsid w:val="005D5798"/>
    <w:rsid w:val="00627C41"/>
    <w:rsid w:val="0063086B"/>
    <w:rsid w:val="00636DEE"/>
    <w:rsid w:val="0064468E"/>
    <w:rsid w:val="006513E7"/>
    <w:rsid w:val="00654C2A"/>
    <w:rsid w:val="006676A6"/>
    <w:rsid w:val="006777BA"/>
    <w:rsid w:val="00682404"/>
    <w:rsid w:val="00682983"/>
    <w:rsid w:val="006875AA"/>
    <w:rsid w:val="006908B0"/>
    <w:rsid w:val="006B2029"/>
    <w:rsid w:val="006B33B6"/>
    <w:rsid w:val="00722D4A"/>
    <w:rsid w:val="00726648"/>
    <w:rsid w:val="00765FFE"/>
    <w:rsid w:val="007800C4"/>
    <w:rsid w:val="00797B07"/>
    <w:rsid w:val="007B2675"/>
    <w:rsid w:val="007C5895"/>
    <w:rsid w:val="007E4157"/>
    <w:rsid w:val="0080195B"/>
    <w:rsid w:val="00812D65"/>
    <w:rsid w:val="00830420"/>
    <w:rsid w:val="0083793E"/>
    <w:rsid w:val="00840D5A"/>
    <w:rsid w:val="0084459D"/>
    <w:rsid w:val="00876088"/>
    <w:rsid w:val="00882FD3"/>
    <w:rsid w:val="008A7B17"/>
    <w:rsid w:val="0090041C"/>
    <w:rsid w:val="00913B5A"/>
    <w:rsid w:val="00924B32"/>
    <w:rsid w:val="00941FF5"/>
    <w:rsid w:val="009634DD"/>
    <w:rsid w:val="009B340B"/>
    <w:rsid w:val="009D39EC"/>
    <w:rsid w:val="009F7951"/>
    <w:rsid w:val="00A01329"/>
    <w:rsid w:val="00A039B4"/>
    <w:rsid w:val="00A07AB6"/>
    <w:rsid w:val="00A41A3C"/>
    <w:rsid w:val="00A57E51"/>
    <w:rsid w:val="00A62827"/>
    <w:rsid w:val="00A64A05"/>
    <w:rsid w:val="00A91ECC"/>
    <w:rsid w:val="00A94833"/>
    <w:rsid w:val="00A94AE1"/>
    <w:rsid w:val="00AB1AFC"/>
    <w:rsid w:val="00AC6C54"/>
    <w:rsid w:val="00AD3AB1"/>
    <w:rsid w:val="00AE3179"/>
    <w:rsid w:val="00AE3BB8"/>
    <w:rsid w:val="00AE6FB0"/>
    <w:rsid w:val="00B15482"/>
    <w:rsid w:val="00B36F50"/>
    <w:rsid w:val="00B52D54"/>
    <w:rsid w:val="00B5772A"/>
    <w:rsid w:val="00B776B3"/>
    <w:rsid w:val="00B823DB"/>
    <w:rsid w:val="00B82F0C"/>
    <w:rsid w:val="00B84C5B"/>
    <w:rsid w:val="00BA352D"/>
    <w:rsid w:val="00BA4725"/>
    <w:rsid w:val="00BB4D21"/>
    <w:rsid w:val="00BB68D5"/>
    <w:rsid w:val="00BC283B"/>
    <w:rsid w:val="00BC3018"/>
    <w:rsid w:val="00BD7812"/>
    <w:rsid w:val="00BE07E0"/>
    <w:rsid w:val="00BE45F8"/>
    <w:rsid w:val="00BF2710"/>
    <w:rsid w:val="00C1576F"/>
    <w:rsid w:val="00C23228"/>
    <w:rsid w:val="00C33B5A"/>
    <w:rsid w:val="00C35666"/>
    <w:rsid w:val="00C3668D"/>
    <w:rsid w:val="00C37D72"/>
    <w:rsid w:val="00C54B9F"/>
    <w:rsid w:val="00C61554"/>
    <w:rsid w:val="00C654A3"/>
    <w:rsid w:val="00C675F8"/>
    <w:rsid w:val="00C70C0D"/>
    <w:rsid w:val="00C7462A"/>
    <w:rsid w:val="00C85CAB"/>
    <w:rsid w:val="00C94F92"/>
    <w:rsid w:val="00C95419"/>
    <w:rsid w:val="00CC76CE"/>
    <w:rsid w:val="00CD6C8C"/>
    <w:rsid w:val="00D02003"/>
    <w:rsid w:val="00D214F9"/>
    <w:rsid w:val="00D226EE"/>
    <w:rsid w:val="00D41ABF"/>
    <w:rsid w:val="00D4541A"/>
    <w:rsid w:val="00D52EFC"/>
    <w:rsid w:val="00D724DB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D5EF0"/>
    <w:rsid w:val="00DE0182"/>
    <w:rsid w:val="00DE1290"/>
    <w:rsid w:val="00DE337D"/>
    <w:rsid w:val="00DE4789"/>
    <w:rsid w:val="00E44613"/>
    <w:rsid w:val="00E56E28"/>
    <w:rsid w:val="00E84800"/>
    <w:rsid w:val="00E90578"/>
    <w:rsid w:val="00EA178C"/>
    <w:rsid w:val="00EA60EB"/>
    <w:rsid w:val="00EB17F6"/>
    <w:rsid w:val="00EB557C"/>
    <w:rsid w:val="00EC0B1D"/>
    <w:rsid w:val="00EC0DB4"/>
    <w:rsid w:val="00EC4411"/>
    <w:rsid w:val="00EC4B13"/>
    <w:rsid w:val="00EC516D"/>
    <w:rsid w:val="00ED6B71"/>
    <w:rsid w:val="00EF5F19"/>
    <w:rsid w:val="00EF62C5"/>
    <w:rsid w:val="00F10C08"/>
    <w:rsid w:val="00F13519"/>
    <w:rsid w:val="00F14EED"/>
    <w:rsid w:val="00F23F28"/>
    <w:rsid w:val="00F35CB0"/>
    <w:rsid w:val="00F44C6D"/>
    <w:rsid w:val="00F53F25"/>
    <w:rsid w:val="00F843F4"/>
    <w:rsid w:val="00F94058"/>
    <w:rsid w:val="00F9627F"/>
    <w:rsid w:val="00FB195C"/>
    <w:rsid w:val="00FC6931"/>
    <w:rsid w:val="00FC6F7B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535F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128</Words>
  <Characters>732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张钦</cp:lastModifiedBy>
  <cp:revision>65</cp:revision>
  <cp:lastPrinted>2020-08-17T05:44:00Z</cp:lastPrinted>
  <dcterms:created xsi:type="dcterms:W3CDTF">2019-06-04T08:08:00Z</dcterms:created>
  <dcterms:modified xsi:type="dcterms:W3CDTF">2020-08-17T05:45:00Z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