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4FD" w:rsidRDefault="00285059" w:rsidP="00BE04FD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易方达策略成长二号混合型证券投资基金</w:t>
      </w:r>
      <w:r w:rsidR="00BE04FD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恢复机构客户申购</w:t>
      </w:r>
      <w:r w:rsidR="00BE04FD">
        <w:rPr>
          <w:rFonts w:asciiTheme="minorEastAsia" w:eastAsiaTheme="minorEastAsia" w:hAnsiTheme="minorEastAsia" w:cs="宋体"/>
          <w:b/>
          <w:kern w:val="0"/>
          <w:sz w:val="30"/>
          <w:szCs w:val="30"/>
        </w:rPr>
        <w:t>、</w:t>
      </w:r>
      <w:r w:rsidR="00BE04FD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转换转入及定期定额投资业务的公告</w:t>
      </w:r>
    </w:p>
    <w:p w:rsidR="00BE04FD" w:rsidRDefault="00BE04FD" w:rsidP="00BE04FD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公告送出日期：20</w:t>
      </w:r>
      <w:r w:rsidR="006D640F">
        <w:rPr>
          <w:rFonts w:asciiTheme="minorEastAsia" w:eastAsiaTheme="minorEastAsia" w:hAnsiTheme="minorEastAsia"/>
          <w:b/>
          <w:color w:val="000000"/>
          <w:sz w:val="24"/>
          <w:szCs w:val="24"/>
        </w:rPr>
        <w:t>20</w:t>
      </w: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年</w:t>
      </w:r>
      <w:r w:rsidR="00A276FE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7</w:t>
      </w: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月</w:t>
      </w:r>
      <w:r w:rsidR="006D640F">
        <w:rPr>
          <w:rFonts w:asciiTheme="minorEastAsia" w:eastAsiaTheme="minorEastAsia" w:hAnsiTheme="minorEastAsia"/>
          <w:b/>
          <w:color w:val="000000"/>
          <w:sz w:val="24"/>
          <w:szCs w:val="24"/>
        </w:rPr>
        <w:t>1</w:t>
      </w:r>
      <w:r w:rsidR="00A276FE">
        <w:rPr>
          <w:rFonts w:asciiTheme="minorEastAsia" w:eastAsiaTheme="minorEastAsia" w:hAnsiTheme="minorEastAsia"/>
          <w:b/>
          <w:color w:val="000000"/>
          <w:sz w:val="24"/>
          <w:szCs w:val="24"/>
        </w:rPr>
        <w:t>0</w:t>
      </w: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日</w:t>
      </w:r>
    </w:p>
    <w:p w:rsidR="00BE04FD" w:rsidRDefault="00BE04FD" w:rsidP="00BE04FD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4"/>
        <w:gridCol w:w="2287"/>
        <w:gridCol w:w="4574"/>
      </w:tblGrid>
      <w:tr w:rsidR="00BE04FD" w:rsidTr="005A34A6">
        <w:trPr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FD" w:rsidRDefault="00BE04FD" w:rsidP="005A34A6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基金名称</w:t>
            </w:r>
          </w:p>
        </w:tc>
        <w:tc>
          <w:tcPr>
            <w:tcW w:w="6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FD" w:rsidRDefault="00285059" w:rsidP="005A34A6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易方</w:t>
            </w:r>
            <w:bookmarkStart w:id="0" w:name="_GoBack"/>
            <w:bookmarkEnd w:id="0"/>
            <w:r>
              <w:rPr>
                <w:rFonts w:eastAsia="宋体" w:hint="eastAsia"/>
                <w:sz w:val="24"/>
                <w:szCs w:val="24"/>
              </w:rPr>
              <w:t>达策略成长二号混合型证券投资基金</w:t>
            </w:r>
          </w:p>
        </w:tc>
      </w:tr>
      <w:tr w:rsidR="00BE04FD" w:rsidTr="005A34A6">
        <w:trPr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FD" w:rsidRDefault="00BE04FD" w:rsidP="005A34A6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基金简称</w:t>
            </w:r>
          </w:p>
        </w:tc>
        <w:tc>
          <w:tcPr>
            <w:tcW w:w="6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FD" w:rsidRDefault="006D640F" w:rsidP="006D640F">
            <w:pPr>
              <w:rPr>
                <w:rFonts w:eastAsia="宋体"/>
                <w:sz w:val="24"/>
                <w:szCs w:val="24"/>
              </w:rPr>
            </w:pPr>
            <w:r w:rsidRPr="00F50369">
              <w:rPr>
                <w:rFonts w:eastAsia="宋体" w:hint="eastAsia"/>
                <w:sz w:val="24"/>
                <w:szCs w:val="24"/>
              </w:rPr>
              <w:t>易方达</w:t>
            </w:r>
            <w:r w:rsidR="00285059">
              <w:rPr>
                <w:rFonts w:eastAsia="宋体" w:hint="eastAsia"/>
                <w:sz w:val="24"/>
                <w:szCs w:val="24"/>
              </w:rPr>
              <w:t>策略成长二号混合</w:t>
            </w:r>
          </w:p>
        </w:tc>
      </w:tr>
      <w:tr w:rsidR="00BE04FD" w:rsidTr="005A34A6">
        <w:trPr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FD" w:rsidRDefault="00BE04FD" w:rsidP="005A34A6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基金主代码</w:t>
            </w:r>
          </w:p>
        </w:tc>
        <w:tc>
          <w:tcPr>
            <w:tcW w:w="6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FD" w:rsidRDefault="00BE04FD" w:rsidP="00A276FE">
            <w:pPr>
              <w:rPr>
                <w:rFonts w:eastAsia="宋体"/>
                <w:sz w:val="24"/>
                <w:szCs w:val="24"/>
              </w:rPr>
            </w:pPr>
            <w:r w:rsidRPr="007735EA">
              <w:rPr>
                <w:rFonts w:eastAsia="宋体"/>
                <w:sz w:val="24"/>
                <w:szCs w:val="24"/>
              </w:rPr>
              <w:t>11</w:t>
            </w:r>
            <w:r w:rsidR="00285059">
              <w:rPr>
                <w:rFonts w:eastAsia="宋体"/>
                <w:sz w:val="24"/>
                <w:szCs w:val="24"/>
              </w:rPr>
              <w:t>2</w:t>
            </w:r>
            <w:r w:rsidRPr="007735EA">
              <w:rPr>
                <w:rFonts w:eastAsia="宋体"/>
                <w:sz w:val="24"/>
                <w:szCs w:val="24"/>
              </w:rPr>
              <w:t>0</w:t>
            </w:r>
            <w:r w:rsidR="00A276FE">
              <w:rPr>
                <w:rFonts w:eastAsia="宋体"/>
                <w:sz w:val="24"/>
                <w:szCs w:val="24"/>
              </w:rPr>
              <w:t>0</w:t>
            </w:r>
            <w:r w:rsidR="006D640F">
              <w:rPr>
                <w:rFonts w:eastAsia="宋体"/>
                <w:sz w:val="24"/>
                <w:szCs w:val="24"/>
              </w:rPr>
              <w:t>2</w:t>
            </w:r>
          </w:p>
        </w:tc>
      </w:tr>
      <w:tr w:rsidR="00BE04FD" w:rsidTr="005A34A6">
        <w:trPr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FD" w:rsidRDefault="00BE04FD" w:rsidP="005A34A6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基金管理人名称</w:t>
            </w:r>
          </w:p>
        </w:tc>
        <w:tc>
          <w:tcPr>
            <w:tcW w:w="6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FD" w:rsidRDefault="00BE04FD" w:rsidP="005A34A6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易方达基金管理有限公司</w:t>
            </w:r>
          </w:p>
        </w:tc>
      </w:tr>
      <w:tr w:rsidR="00BE04FD" w:rsidTr="005A34A6">
        <w:trPr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FD" w:rsidRDefault="00BE04FD" w:rsidP="005A34A6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公告依据</w:t>
            </w:r>
          </w:p>
        </w:tc>
        <w:tc>
          <w:tcPr>
            <w:tcW w:w="6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FD" w:rsidRDefault="00BE04FD" w:rsidP="005A34A6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《</w:t>
            </w:r>
            <w:r w:rsidR="00285059">
              <w:rPr>
                <w:rFonts w:eastAsia="宋体" w:hint="eastAsia"/>
                <w:sz w:val="24"/>
                <w:szCs w:val="24"/>
              </w:rPr>
              <w:t>易方达策略成长二号混合型证券投资基金</w:t>
            </w:r>
            <w:r>
              <w:rPr>
                <w:rFonts w:eastAsia="宋体" w:hint="eastAsia"/>
                <w:sz w:val="24"/>
                <w:szCs w:val="24"/>
              </w:rPr>
              <w:t>基金合同》、《</w:t>
            </w:r>
            <w:r w:rsidR="00285059">
              <w:rPr>
                <w:rFonts w:eastAsia="宋体" w:hint="eastAsia"/>
                <w:sz w:val="24"/>
                <w:szCs w:val="24"/>
              </w:rPr>
              <w:t>易方达策略成长二号混合型证券投资基金</w:t>
            </w:r>
            <w:r>
              <w:rPr>
                <w:rFonts w:eastAsia="宋体" w:hint="eastAsia"/>
                <w:sz w:val="24"/>
                <w:szCs w:val="24"/>
              </w:rPr>
              <w:t>更新的招募说明书》</w:t>
            </w:r>
          </w:p>
        </w:tc>
      </w:tr>
      <w:tr w:rsidR="00BE04FD" w:rsidTr="005A34A6">
        <w:trPr>
          <w:jc w:val="center"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FD" w:rsidRDefault="00993677" w:rsidP="005A34A6">
            <w:r>
              <w:rPr>
                <w:rFonts w:eastAsia="宋体" w:hint="eastAsia"/>
                <w:sz w:val="24"/>
                <w:szCs w:val="24"/>
              </w:rPr>
              <w:t>恢复</w:t>
            </w:r>
            <w:r w:rsidR="00BE04FD">
              <w:rPr>
                <w:rFonts w:eastAsia="宋体" w:hint="eastAsia"/>
                <w:sz w:val="24"/>
                <w:szCs w:val="24"/>
              </w:rPr>
              <w:t>相关业务的日期及原因说明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FD" w:rsidRDefault="00BE04FD" w:rsidP="00BE04FD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恢复申购日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FD" w:rsidRDefault="00BE04FD" w:rsidP="004D0570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20</w:t>
            </w:r>
            <w:r w:rsidR="006D640F">
              <w:rPr>
                <w:rFonts w:eastAsia="宋体"/>
                <w:sz w:val="24"/>
                <w:szCs w:val="24"/>
              </w:rPr>
              <w:t>20</w:t>
            </w:r>
            <w:r>
              <w:rPr>
                <w:rFonts w:eastAsia="宋体" w:hint="eastAsia"/>
                <w:sz w:val="24"/>
                <w:szCs w:val="24"/>
              </w:rPr>
              <w:t>年</w:t>
            </w:r>
            <w:r w:rsidR="00A276FE">
              <w:rPr>
                <w:rFonts w:eastAsia="宋体" w:hint="eastAsia"/>
                <w:sz w:val="24"/>
                <w:szCs w:val="24"/>
              </w:rPr>
              <w:t>7</w:t>
            </w:r>
            <w:r>
              <w:rPr>
                <w:rFonts w:eastAsia="宋体" w:hint="eastAsia"/>
                <w:sz w:val="24"/>
                <w:szCs w:val="24"/>
              </w:rPr>
              <w:t>月</w:t>
            </w:r>
            <w:r w:rsidR="00A276FE">
              <w:rPr>
                <w:rFonts w:eastAsia="宋体" w:hint="eastAsia"/>
                <w:sz w:val="24"/>
                <w:szCs w:val="24"/>
              </w:rPr>
              <w:t>13</w:t>
            </w:r>
            <w:r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BE04FD" w:rsidTr="005A34A6">
        <w:trPr>
          <w:jc w:val="center"/>
        </w:trPr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FD" w:rsidRDefault="00BE04FD" w:rsidP="005A34A6">
            <w:pPr>
              <w:widowControl/>
              <w:jc w:val="left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FD" w:rsidRDefault="00BE04FD" w:rsidP="00BE04FD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恢复转换转入日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FD" w:rsidRDefault="006D640F" w:rsidP="004D0570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2020</w:t>
            </w:r>
            <w:r>
              <w:rPr>
                <w:rFonts w:eastAsia="宋体" w:hint="eastAsia"/>
                <w:sz w:val="24"/>
                <w:szCs w:val="24"/>
              </w:rPr>
              <w:t>年</w:t>
            </w:r>
            <w:r w:rsidR="00A276FE">
              <w:rPr>
                <w:rFonts w:eastAsia="宋体" w:hint="eastAsia"/>
                <w:sz w:val="24"/>
                <w:szCs w:val="24"/>
              </w:rPr>
              <w:t>7</w:t>
            </w:r>
            <w:r>
              <w:rPr>
                <w:rFonts w:eastAsia="宋体" w:hint="eastAsia"/>
                <w:sz w:val="24"/>
                <w:szCs w:val="24"/>
              </w:rPr>
              <w:t>月</w:t>
            </w:r>
            <w:r w:rsidR="00A276FE">
              <w:rPr>
                <w:rFonts w:eastAsia="宋体" w:hint="eastAsia"/>
                <w:sz w:val="24"/>
                <w:szCs w:val="24"/>
              </w:rPr>
              <w:t>13</w:t>
            </w:r>
            <w:r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BE04FD" w:rsidTr="005A34A6">
        <w:trPr>
          <w:jc w:val="center"/>
        </w:trPr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FD" w:rsidRDefault="00BE04FD" w:rsidP="005A34A6">
            <w:pPr>
              <w:widowControl/>
              <w:jc w:val="left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FD" w:rsidRDefault="00BE04FD" w:rsidP="00BE04FD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</w:t>
            </w:r>
            <w:r>
              <w:rPr>
                <w:rFonts w:eastAsia="宋体"/>
                <w:sz w:val="24"/>
                <w:szCs w:val="24"/>
              </w:rPr>
              <w:t>定期定额投资日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FD" w:rsidRDefault="006D640F" w:rsidP="00BE04FD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2020</w:t>
            </w:r>
            <w:r>
              <w:rPr>
                <w:rFonts w:eastAsia="宋体" w:hint="eastAsia"/>
                <w:sz w:val="24"/>
                <w:szCs w:val="24"/>
              </w:rPr>
              <w:t>年</w:t>
            </w:r>
            <w:r w:rsidR="00A276FE">
              <w:rPr>
                <w:rFonts w:eastAsia="宋体" w:hint="eastAsia"/>
                <w:sz w:val="24"/>
                <w:szCs w:val="24"/>
              </w:rPr>
              <w:t>7</w:t>
            </w:r>
            <w:r>
              <w:rPr>
                <w:rFonts w:eastAsia="宋体" w:hint="eastAsia"/>
                <w:sz w:val="24"/>
                <w:szCs w:val="24"/>
              </w:rPr>
              <w:t>月</w:t>
            </w:r>
            <w:r w:rsidR="00A276FE">
              <w:rPr>
                <w:rFonts w:eastAsia="宋体" w:hint="eastAsia"/>
                <w:sz w:val="24"/>
                <w:szCs w:val="24"/>
              </w:rPr>
              <w:t>13</w:t>
            </w:r>
            <w:r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BE04FD" w:rsidTr="005A34A6">
        <w:trPr>
          <w:jc w:val="center"/>
        </w:trPr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FD" w:rsidRDefault="00BE04FD" w:rsidP="005A34A6">
            <w:pPr>
              <w:widowControl/>
              <w:jc w:val="left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FD" w:rsidRDefault="00BE04FD" w:rsidP="005A34A6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恢复申购、转换转入、定期定额投资的原因说明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FD" w:rsidRDefault="00BE04FD" w:rsidP="005A34A6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>为了满足投资者的需求</w:t>
            </w:r>
          </w:p>
        </w:tc>
      </w:tr>
    </w:tbl>
    <w:p w:rsidR="00BE04FD" w:rsidRDefault="00BE04FD" w:rsidP="00BE04FD">
      <w:pPr>
        <w:spacing w:line="360" w:lineRule="auto"/>
        <w:ind w:firstLine="42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注：根据法律法规和基金合同的相关规定，易方达基金管理有限公司（以下简称“本公司”）决定自</w:t>
      </w:r>
      <w:r w:rsidR="006D640F">
        <w:rPr>
          <w:rFonts w:eastAsia="宋体"/>
          <w:sz w:val="24"/>
          <w:szCs w:val="24"/>
        </w:rPr>
        <w:t>2020</w:t>
      </w:r>
      <w:r w:rsidR="006D640F">
        <w:rPr>
          <w:rFonts w:eastAsia="宋体" w:hint="eastAsia"/>
          <w:sz w:val="24"/>
          <w:szCs w:val="24"/>
        </w:rPr>
        <w:t>年</w:t>
      </w:r>
      <w:r w:rsidR="00A276FE">
        <w:rPr>
          <w:rFonts w:eastAsia="宋体" w:hint="eastAsia"/>
          <w:sz w:val="24"/>
          <w:szCs w:val="24"/>
        </w:rPr>
        <w:t>7</w:t>
      </w:r>
      <w:r w:rsidR="006D640F">
        <w:rPr>
          <w:rFonts w:eastAsia="宋体" w:hint="eastAsia"/>
          <w:sz w:val="24"/>
          <w:szCs w:val="24"/>
        </w:rPr>
        <w:t>月</w:t>
      </w:r>
      <w:r w:rsidR="00A276FE">
        <w:rPr>
          <w:rFonts w:eastAsia="宋体" w:hint="eastAsia"/>
          <w:sz w:val="24"/>
          <w:szCs w:val="24"/>
        </w:rPr>
        <w:t>13</w:t>
      </w:r>
      <w:r w:rsidR="006D640F">
        <w:rPr>
          <w:rFonts w:eastAsia="宋体" w:hint="eastAsia"/>
          <w:sz w:val="24"/>
          <w:szCs w:val="24"/>
        </w:rPr>
        <w:t>日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起恢复办理</w:t>
      </w:r>
      <w:r w:rsidR="00285059">
        <w:rPr>
          <w:rFonts w:eastAsia="宋体" w:hint="eastAsia"/>
          <w:sz w:val="24"/>
          <w:szCs w:val="24"/>
        </w:rPr>
        <w:t>易方达策略成长二号混合型证券投资基金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机构客户的申购、转换转入和定期定额投资业务。</w:t>
      </w:r>
    </w:p>
    <w:p w:rsidR="00BE04FD" w:rsidRPr="00CF59EF" w:rsidRDefault="00BE04FD" w:rsidP="00BE04FD">
      <w:pPr>
        <w:spacing w:line="560" w:lineRule="exact"/>
        <w:rPr>
          <w:rFonts w:asciiTheme="minorEastAsia" w:eastAsiaTheme="minorEastAsia" w:hAnsiTheme="minorEastAsia"/>
          <w:sz w:val="21"/>
          <w:szCs w:val="21"/>
        </w:rPr>
      </w:pPr>
    </w:p>
    <w:p w:rsidR="00BE04FD" w:rsidRDefault="00BE04FD" w:rsidP="00BE04FD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2.其他需要提示的事项</w:t>
      </w:r>
    </w:p>
    <w:p w:rsidR="00BE04FD" w:rsidRDefault="00BE04FD" w:rsidP="00BE04FD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如有疑问，请拨打本公司客户服务热线400 881 8088（免长途话费），或登陆本公司网站www.efunds.com.cn获取相关信息。</w:t>
      </w:r>
    </w:p>
    <w:p w:rsidR="00BE04FD" w:rsidRDefault="00BE04FD" w:rsidP="00BE04FD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特此公告。</w:t>
      </w:r>
    </w:p>
    <w:p w:rsidR="00BE04FD" w:rsidRDefault="00BE04FD" w:rsidP="00BE04FD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                                      易方达基金管理有限公司</w:t>
      </w:r>
    </w:p>
    <w:p w:rsidR="00BE04FD" w:rsidRPr="00C97484" w:rsidRDefault="00BE04FD" w:rsidP="00BE04FD">
      <w:pPr>
        <w:spacing w:line="360" w:lineRule="auto"/>
        <w:ind w:firstLineChars="200" w:firstLine="480"/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                                            20</w:t>
      </w:r>
      <w:r w:rsidR="006D640F">
        <w:rPr>
          <w:rFonts w:asciiTheme="minorEastAsia" w:eastAsiaTheme="minorEastAsia" w:hAnsiTheme="minorEastAsia"/>
          <w:color w:val="000000"/>
          <w:sz w:val="24"/>
          <w:szCs w:val="24"/>
        </w:rPr>
        <w:t>20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年</w:t>
      </w:r>
      <w:r w:rsidR="00A276FE">
        <w:rPr>
          <w:rFonts w:asciiTheme="minorEastAsia" w:eastAsiaTheme="minorEastAsia" w:hAnsiTheme="minorEastAsia" w:hint="eastAsia"/>
          <w:color w:val="000000"/>
          <w:sz w:val="24"/>
          <w:szCs w:val="24"/>
        </w:rPr>
        <w:t>7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月</w:t>
      </w:r>
      <w:r w:rsidR="00A276FE">
        <w:rPr>
          <w:rFonts w:asciiTheme="minorEastAsia" w:eastAsiaTheme="minorEastAsia" w:hAnsiTheme="minorEastAsia" w:hint="eastAsia"/>
          <w:color w:val="000000"/>
          <w:sz w:val="24"/>
          <w:szCs w:val="24"/>
        </w:rPr>
        <w:t>10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日</w:t>
      </w:r>
    </w:p>
    <w:p w:rsidR="00D0163B" w:rsidRDefault="00D0163B"/>
    <w:sectPr w:rsidR="00D0163B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F6F" w:rsidRDefault="00BB2F6F" w:rsidP="00993677">
      <w:r>
        <w:separator/>
      </w:r>
    </w:p>
  </w:endnote>
  <w:endnote w:type="continuationSeparator" w:id="0">
    <w:p w:rsidR="00BB2F6F" w:rsidRDefault="00BB2F6F" w:rsidP="0099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F6F" w:rsidRDefault="00BB2F6F" w:rsidP="00993677">
      <w:r>
        <w:separator/>
      </w:r>
    </w:p>
  </w:footnote>
  <w:footnote w:type="continuationSeparator" w:id="0">
    <w:p w:rsidR="00BB2F6F" w:rsidRDefault="00BB2F6F" w:rsidP="00993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FD"/>
    <w:rsid w:val="000C03F1"/>
    <w:rsid w:val="00285059"/>
    <w:rsid w:val="00325DA2"/>
    <w:rsid w:val="00475C6C"/>
    <w:rsid w:val="004D0570"/>
    <w:rsid w:val="006B1BAD"/>
    <w:rsid w:val="006D640F"/>
    <w:rsid w:val="006E5DB0"/>
    <w:rsid w:val="00993677"/>
    <w:rsid w:val="00A276FE"/>
    <w:rsid w:val="00BB2F6F"/>
    <w:rsid w:val="00BE04FD"/>
    <w:rsid w:val="00C15A01"/>
    <w:rsid w:val="00C1722F"/>
    <w:rsid w:val="00D0163B"/>
    <w:rsid w:val="00D96F9E"/>
    <w:rsid w:val="00D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B7CF24-6EC5-4978-A616-46FA1C6E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4FD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3">
    <w:name w:val="heading 3"/>
    <w:basedOn w:val="a"/>
    <w:next w:val="a"/>
    <w:link w:val="3Char"/>
    <w:qFormat/>
    <w:rsid w:val="00BE04FD"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C15A01"/>
    <w:rPr>
      <w:rFonts w:eastAsia="宋体"/>
      <w:b/>
      <w:i w:val="0"/>
      <w:iCs/>
      <w:color w:val="404040" w:themeColor="text1" w:themeTint="BF"/>
      <w:sz w:val="28"/>
    </w:rPr>
  </w:style>
  <w:style w:type="character" w:customStyle="1" w:styleId="3Char">
    <w:name w:val="标题 3 Char"/>
    <w:basedOn w:val="a0"/>
    <w:link w:val="3"/>
    <w:rsid w:val="00BE04FD"/>
    <w:rPr>
      <w:rFonts w:ascii="Times New Roman" w:eastAsia="宋体" w:hAnsi="Times New Roman" w:cs="Times New Roman"/>
      <w:b/>
      <w:bCs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993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93677"/>
    <w:rPr>
      <w:rFonts w:ascii="Times New Roman" w:eastAsia="方正仿宋简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936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93677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5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531</Characters>
  <Application>Microsoft Office Word</Application>
  <DocSecurity>0</DocSecurity>
  <Lines>4</Lines>
  <Paragraphs>1</Paragraphs>
  <ScaleCrop>false</ScaleCrop>
  <Company>E FUND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许兆枫</dc:creator>
  <cp:keywords/>
  <dc:description/>
  <cp:lastModifiedBy>许兆枫</cp:lastModifiedBy>
  <cp:revision>7</cp:revision>
  <dcterms:created xsi:type="dcterms:W3CDTF">2020-01-13T09:26:00Z</dcterms:created>
  <dcterms:modified xsi:type="dcterms:W3CDTF">2020-07-06T11:19:00Z</dcterms:modified>
</cp:coreProperties>
</file>