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C1833F" w14:textId="77777777" w:rsidR="008472DB" w:rsidRPr="002C4A37" w:rsidRDefault="008472DB" w:rsidP="008472DB">
      <w:pPr>
        <w:widowControl/>
        <w:jc w:val="center"/>
        <w:rPr>
          <w:rFonts w:asciiTheme="minorEastAsia" w:eastAsiaTheme="minorEastAsia" w:hAnsiTheme="minorEastAsia"/>
          <w:b/>
          <w:kern w:val="0"/>
          <w:sz w:val="30"/>
          <w:szCs w:val="30"/>
        </w:rPr>
      </w:pPr>
      <w:r w:rsidRPr="002C4A37">
        <w:rPr>
          <w:rFonts w:asciiTheme="minorEastAsia" w:eastAsiaTheme="minorEastAsia" w:hAnsiTheme="minorEastAsia" w:hint="eastAsia"/>
          <w:b/>
          <w:kern w:val="0"/>
          <w:sz w:val="30"/>
          <w:szCs w:val="30"/>
        </w:rPr>
        <w:t>关于</w:t>
      </w:r>
      <w:r w:rsidR="007B02B5" w:rsidRPr="002C4A37">
        <w:rPr>
          <w:rFonts w:asciiTheme="minorEastAsia" w:eastAsiaTheme="minorEastAsia" w:hAnsiTheme="minorEastAsia" w:hint="eastAsia"/>
          <w:b/>
          <w:kern w:val="0"/>
          <w:sz w:val="30"/>
          <w:szCs w:val="30"/>
        </w:rPr>
        <w:t>易方达军工指数分级证券投资基金</w:t>
      </w:r>
      <w:r w:rsidRPr="002C4A37">
        <w:rPr>
          <w:rFonts w:asciiTheme="minorEastAsia" w:eastAsiaTheme="minorEastAsia" w:hAnsiTheme="minorEastAsia" w:hint="eastAsia"/>
          <w:b/>
          <w:kern w:val="0"/>
          <w:sz w:val="30"/>
          <w:szCs w:val="30"/>
        </w:rPr>
        <w:t>不定期份额折算业务期间暂停申购、赎回</w:t>
      </w:r>
      <w:r w:rsidR="00746A57" w:rsidRPr="002C4A37">
        <w:rPr>
          <w:rFonts w:asciiTheme="minorEastAsia" w:eastAsiaTheme="minorEastAsia" w:hAnsiTheme="minorEastAsia" w:hint="eastAsia"/>
          <w:b/>
          <w:kern w:val="0"/>
          <w:sz w:val="30"/>
          <w:szCs w:val="30"/>
        </w:rPr>
        <w:t>、转换</w:t>
      </w:r>
      <w:r w:rsidRPr="002C4A37">
        <w:rPr>
          <w:rFonts w:asciiTheme="minorEastAsia" w:eastAsiaTheme="minorEastAsia" w:hAnsiTheme="minorEastAsia" w:hint="eastAsia"/>
          <w:b/>
          <w:kern w:val="0"/>
          <w:sz w:val="30"/>
          <w:szCs w:val="30"/>
        </w:rPr>
        <w:t>及定期定额投资业务的公告</w:t>
      </w:r>
    </w:p>
    <w:p w14:paraId="74D4D6C9" w14:textId="1375DC6E" w:rsidR="00D327FA" w:rsidRPr="002C4A37" w:rsidRDefault="008472DB" w:rsidP="008472DB">
      <w:pPr>
        <w:spacing w:line="560" w:lineRule="exact"/>
        <w:jc w:val="center"/>
        <w:rPr>
          <w:rFonts w:asciiTheme="minorEastAsia" w:eastAsiaTheme="minorEastAsia" w:hAnsiTheme="minorEastAsia"/>
          <w:b/>
          <w:color w:val="000000"/>
          <w:sz w:val="24"/>
          <w:szCs w:val="24"/>
        </w:rPr>
      </w:pPr>
      <w:r w:rsidRPr="002C4A37">
        <w:rPr>
          <w:rFonts w:asciiTheme="minorEastAsia" w:eastAsiaTheme="minorEastAsia" w:hAnsiTheme="minorEastAsia"/>
          <w:b/>
          <w:color w:val="000000"/>
          <w:sz w:val="24"/>
          <w:szCs w:val="24"/>
        </w:rPr>
        <w:t>公告送出日期：</w:t>
      </w:r>
      <w:r w:rsidR="007B02B5" w:rsidRPr="002C4A37">
        <w:rPr>
          <w:rFonts w:asciiTheme="minorEastAsia" w:eastAsiaTheme="minorEastAsia" w:hAnsiTheme="minorEastAsia"/>
          <w:b/>
          <w:bCs/>
          <w:sz w:val="24"/>
          <w:szCs w:val="24"/>
        </w:rPr>
        <w:t>2020年</w:t>
      </w:r>
      <w:r w:rsidR="006A75AF">
        <w:rPr>
          <w:rFonts w:asciiTheme="minorEastAsia" w:eastAsiaTheme="minorEastAsia" w:hAnsiTheme="minorEastAsia"/>
          <w:b/>
          <w:bCs/>
          <w:sz w:val="24"/>
          <w:szCs w:val="24"/>
        </w:rPr>
        <w:t>7月7日</w:t>
      </w:r>
    </w:p>
    <w:p w14:paraId="2440C120" w14:textId="77777777" w:rsidR="00D327FA" w:rsidRPr="002C4A37" w:rsidRDefault="00D327FA" w:rsidP="00EF1FA5">
      <w:pPr>
        <w:pStyle w:val="3"/>
        <w:keepNext w:val="0"/>
        <w:keepLines w:val="0"/>
        <w:spacing w:before="0" w:after="0" w:line="360" w:lineRule="auto"/>
        <w:rPr>
          <w:rFonts w:asciiTheme="minorEastAsia" w:eastAsiaTheme="minorEastAsia" w:hAnsiTheme="minorEastAsia"/>
          <w:bCs w:val="0"/>
          <w:sz w:val="24"/>
          <w:szCs w:val="24"/>
        </w:rPr>
      </w:pPr>
      <w:bookmarkStart w:id="0" w:name="_Toc275961405"/>
      <w:r w:rsidRPr="002C4A37">
        <w:rPr>
          <w:rFonts w:asciiTheme="minorEastAsia" w:eastAsiaTheme="minorEastAsia" w:hAnsiTheme="minorEastAsia"/>
          <w:bCs w:val="0"/>
          <w:sz w:val="24"/>
          <w:szCs w:val="24"/>
        </w:rPr>
        <w:t>1</w:t>
      </w:r>
      <w:r w:rsidR="00EF1FA5" w:rsidRPr="002C4A37">
        <w:rPr>
          <w:rFonts w:asciiTheme="minorEastAsia" w:eastAsiaTheme="minorEastAsia" w:hAnsiTheme="minorEastAsia"/>
          <w:bCs w:val="0"/>
          <w:sz w:val="24"/>
          <w:szCs w:val="24"/>
        </w:rPr>
        <w:t>.</w:t>
      </w:r>
      <w:r w:rsidRPr="002C4A37">
        <w:rPr>
          <w:rFonts w:asciiTheme="minorEastAsia" w:eastAsiaTheme="minorEastAsia" w:hAnsiTheme="minorEastAsia" w:hint="eastAsia"/>
          <w:bCs w:val="0"/>
          <w:sz w:val="24"/>
          <w:szCs w:val="24"/>
        </w:rPr>
        <w:t>公告基本信息</w:t>
      </w:r>
      <w:bookmarkEnd w:id="0"/>
    </w:p>
    <w:tbl>
      <w:tblPr>
        <w:tblW w:w="93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0"/>
        <w:gridCol w:w="14"/>
        <w:gridCol w:w="2275"/>
        <w:gridCol w:w="1127"/>
        <w:gridCol w:w="999"/>
        <w:gridCol w:w="2410"/>
        <w:gridCol w:w="29"/>
      </w:tblGrid>
      <w:tr w:rsidR="003F2D1A" w:rsidRPr="002C4A37" w14:paraId="657799AD" w14:textId="77777777" w:rsidTr="000F514A">
        <w:trPr>
          <w:jc w:val="center"/>
        </w:trPr>
        <w:tc>
          <w:tcPr>
            <w:tcW w:w="2504" w:type="dxa"/>
            <w:gridSpan w:val="2"/>
          </w:tcPr>
          <w:p w14:paraId="633DB5E0" w14:textId="77777777" w:rsidR="003F2D1A" w:rsidRPr="002C4A37" w:rsidRDefault="003F2D1A" w:rsidP="00EF1FA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4A37">
              <w:rPr>
                <w:rFonts w:asciiTheme="minorEastAsia" w:eastAsiaTheme="minorEastAsia" w:hAnsiTheme="minorEastAsia" w:hint="eastAsia"/>
                <w:sz w:val="24"/>
                <w:szCs w:val="24"/>
              </w:rPr>
              <w:t>基金名称</w:t>
            </w:r>
          </w:p>
        </w:tc>
        <w:tc>
          <w:tcPr>
            <w:tcW w:w="6840" w:type="dxa"/>
            <w:gridSpan w:val="5"/>
          </w:tcPr>
          <w:p w14:paraId="517736A1" w14:textId="77777777" w:rsidR="003F2D1A" w:rsidRPr="002C4A37" w:rsidRDefault="007B02B5" w:rsidP="00EF1FA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4A37">
              <w:rPr>
                <w:rFonts w:asciiTheme="minorEastAsia" w:eastAsiaTheme="minorEastAsia" w:hAnsiTheme="minorEastAsia" w:hint="eastAsia"/>
                <w:sz w:val="24"/>
                <w:szCs w:val="24"/>
              </w:rPr>
              <w:t>易方达军工指数分级证券投资基金</w:t>
            </w:r>
          </w:p>
        </w:tc>
      </w:tr>
      <w:tr w:rsidR="003F2D1A" w:rsidRPr="002C4A37" w14:paraId="791E78E3" w14:textId="77777777" w:rsidTr="00214948">
        <w:trPr>
          <w:jc w:val="center"/>
        </w:trPr>
        <w:tc>
          <w:tcPr>
            <w:tcW w:w="2504" w:type="dxa"/>
            <w:gridSpan w:val="2"/>
          </w:tcPr>
          <w:p w14:paraId="384F5DDC" w14:textId="77777777" w:rsidR="003F2D1A" w:rsidRPr="002C4A37" w:rsidRDefault="003F2D1A" w:rsidP="00EF1FA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4A37">
              <w:rPr>
                <w:rFonts w:asciiTheme="minorEastAsia" w:eastAsiaTheme="minorEastAsia" w:hAnsiTheme="minorEastAsia" w:hint="eastAsia"/>
                <w:sz w:val="24"/>
                <w:szCs w:val="24"/>
              </w:rPr>
              <w:t>基金简称</w:t>
            </w:r>
          </w:p>
        </w:tc>
        <w:tc>
          <w:tcPr>
            <w:tcW w:w="6840" w:type="dxa"/>
            <w:gridSpan w:val="5"/>
          </w:tcPr>
          <w:p w14:paraId="57D09CDC" w14:textId="77777777" w:rsidR="003F2D1A" w:rsidRPr="002C4A37" w:rsidRDefault="007B02B5" w:rsidP="00EF1FA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4A37">
              <w:rPr>
                <w:rFonts w:asciiTheme="minorEastAsia" w:eastAsiaTheme="minorEastAsia" w:hAnsiTheme="minorEastAsia" w:hint="eastAsia"/>
                <w:sz w:val="24"/>
                <w:szCs w:val="24"/>
              </w:rPr>
              <w:t>易方达军工分级</w:t>
            </w:r>
          </w:p>
        </w:tc>
      </w:tr>
      <w:tr w:rsidR="003F2D1A" w:rsidRPr="002C4A37" w14:paraId="7B618B19" w14:textId="77777777" w:rsidTr="00B2291D">
        <w:trPr>
          <w:jc w:val="center"/>
        </w:trPr>
        <w:tc>
          <w:tcPr>
            <w:tcW w:w="2504" w:type="dxa"/>
            <w:gridSpan w:val="2"/>
            <w:vAlign w:val="center"/>
          </w:tcPr>
          <w:p w14:paraId="21109BEC" w14:textId="77777777" w:rsidR="003F2D1A" w:rsidRPr="002C4A37" w:rsidRDefault="003F2D1A" w:rsidP="00EF1FA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4A37">
              <w:rPr>
                <w:rFonts w:asciiTheme="minorEastAsia" w:eastAsiaTheme="minorEastAsia" w:hAnsiTheme="minorEastAsia" w:hint="eastAsia"/>
                <w:sz w:val="24"/>
                <w:szCs w:val="24"/>
              </w:rPr>
              <w:t>基金主代码</w:t>
            </w:r>
          </w:p>
        </w:tc>
        <w:tc>
          <w:tcPr>
            <w:tcW w:w="6840" w:type="dxa"/>
            <w:gridSpan w:val="5"/>
            <w:vAlign w:val="center"/>
          </w:tcPr>
          <w:p w14:paraId="153A5F2A" w14:textId="77777777" w:rsidR="003F2D1A" w:rsidRPr="002C4A37" w:rsidRDefault="007B02B5" w:rsidP="000F5C1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4A37">
              <w:rPr>
                <w:rFonts w:asciiTheme="minorEastAsia" w:eastAsiaTheme="minorEastAsia" w:hAnsiTheme="minorEastAsia"/>
                <w:sz w:val="24"/>
                <w:szCs w:val="24"/>
              </w:rPr>
              <w:t>502003</w:t>
            </w:r>
          </w:p>
        </w:tc>
      </w:tr>
      <w:tr w:rsidR="003F2D1A" w:rsidRPr="002C4A37" w14:paraId="46A9AD7D" w14:textId="77777777" w:rsidTr="00831D4F">
        <w:trPr>
          <w:jc w:val="center"/>
        </w:trPr>
        <w:tc>
          <w:tcPr>
            <w:tcW w:w="2504" w:type="dxa"/>
            <w:gridSpan w:val="2"/>
          </w:tcPr>
          <w:p w14:paraId="68222ACD" w14:textId="77777777" w:rsidR="003F2D1A" w:rsidRPr="002C4A37" w:rsidRDefault="003F2D1A" w:rsidP="00EF1FA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4A37">
              <w:rPr>
                <w:rFonts w:asciiTheme="minorEastAsia" w:eastAsiaTheme="minorEastAsia" w:hAnsiTheme="minorEastAsia" w:hint="eastAsia"/>
                <w:sz w:val="24"/>
                <w:szCs w:val="24"/>
              </w:rPr>
              <w:t>基金管理人名称</w:t>
            </w:r>
          </w:p>
        </w:tc>
        <w:tc>
          <w:tcPr>
            <w:tcW w:w="6840" w:type="dxa"/>
            <w:gridSpan w:val="5"/>
          </w:tcPr>
          <w:p w14:paraId="01D0E9E5" w14:textId="77777777" w:rsidR="003F2D1A" w:rsidRPr="002C4A37" w:rsidRDefault="003F2D1A" w:rsidP="00327DA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4A37">
              <w:rPr>
                <w:rFonts w:asciiTheme="minorEastAsia" w:eastAsiaTheme="minorEastAsia" w:hAnsiTheme="minorEastAsia" w:hint="eastAsia"/>
                <w:sz w:val="24"/>
                <w:szCs w:val="24"/>
              </w:rPr>
              <w:t>易方达基金管理有限公司</w:t>
            </w:r>
          </w:p>
        </w:tc>
      </w:tr>
      <w:tr w:rsidR="003F2D1A" w:rsidRPr="002C4A37" w14:paraId="4BA296A7" w14:textId="77777777" w:rsidTr="00E06B50">
        <w:trPr>
          <w:jc w:val="center"/>
        </w:trPr>
        <w:tc>
          <w:tcPr>
            <w:tcW w:w="2504" w:type="dxa"/>
            <w:gridSpan w:val="2"/>
          </w:tcPr>
          <w:p w14:paraId="76717032" w14:textId="77777777" w:rsidR="003F2D1A" w:rsidRPr="002C4A37" w:rsidRDefault="003F2D1A" w:rsidP="00EF1FA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4A37">
              <w:rPr>
                <w:rFonts w:asciiTheme="minorEastAsia" w:eastAsiaTheme="minorEastAsia" w:hAnsiTheme="minorEastAsia" w:hint="eastAsia"/>
                <w:sz w:val="24"/>
                <w:szCs w:val="24"/>
              </w:rPr>
              <w:t>公告依据</w:t>
            </w:r>
          </w:p>
        </w:tc>
        <w:tc>
          <w:tcPr>
            <w:tcW w:w="6840" w:type="dxa"/>
            <w:gridSpan w:val="5"/>
          </w:tcPr>
          <w:p w14:paraId="78EA328F" w14:textId="77777777" w:rsidR="003F2D1A" w:rsidRPr="002C4A37" w:rsidRDefault="007B02B5" w:rsidP="00CF56BC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4A37">
              <w:rPr>
                <w:rFonts w:asciiTheme="minorEastAsia" w:eastAsiaTheme="minorEastAsia" w:hAnsiTheme="minorEastAsia" w:hint="eastAsia"/>
                <w:sz w:val="24"/>
                <w:szCs w:val="24"/>
              </w:rPr>
              <w:t>《中华人民共和国证券投资基金法》、《公开募集证券投资基金信息披露管理办法》等法律法规以及《易方达军工指数分级证券投资基金基金合同》（以下简称“基金合同”）、《易方达军工指数分级证券投资基金更新的招募说明书》的相关规定</w:t>
            </w:r>
          </w:p>
        </w:tc>
      </w:tr>
      <w:tr w:rsidR="00DA7CD7" w:rsidRPr="002C4A37" w14:paraId="0A65B470" w14:textId="77777777" w:rsidTr="00DD4A68">
        <w:trPr>
          <w:jc w:val="center"/>
        </w:trPr>
        <w:tc>
          <w:tcPr>
            <w:tcW w:w="2504" w:type="dxa"/>
            <w:gridSpan w:val="2"/>
            <w:vMerge w:val="restart"/>
            <w:vAlign w:val="center"/>
          </w:tcPr>
          <w:p w14:paraId="377A6481" w14:textId="77777777" w:rsidR="00DA7CD7" w:rsidRPr="002C4A37" w:rsidRDefault="00F31DBE" w:rsidP="00F31DB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4A37">
              <w:rPr>
                <w:rFonts w:asciiTheme="minorEastAsia" w:eastAsiaTheme="minorEastAsia" w:hAnsiTheme="minorEastAsia" w:hint="eastAsia"/>
                <w:sz w:val="24"/>
                <w:szCs w:val="24"/>
              </w:rPr>
              <w:t>暂停相关业务的起始日</w:t>
            </w:r>
            <w:r w:rsidR="00DA7CD7" w:rsidRPr="002C4A37">
              <w:rPr>
                <w:rFonts w:asciiTheme="minorEastAsia" w:eastAsiaTheme="minorEastAsia" w:hAnsiTheme="minorEastAsia" w:hint="eastAsia"/>
                <w:sz w:val="24"/>
                <w:szCs w:val="24"/>
              </w:rPr>
              <w:t>及原因说明</w:t>
            </w:r>
          </w:p>
        </w:tc>
        <w:tc>
          <w:tcPr>
            <w:tcW w:w="3402" w:type="dxa"/>
            <w:gridSpan w:val="2"/>
          </w:tcPr>
          <w:p w14:paraId="6D6E688D" w14:textId="77777777" w:rsidR="00DA7CD7" w:rsidRPr="002C4A37" w:rsidRDefault="00DA7CD7" w:rsidP="00EF1FA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4A37">
              <w:rPr>
                <w:rFonts w:asciiTheme="minorEastAsia" w:eastAsiaTheme="minorEastAsia" w:hAnsiTheme="minorEastAsia" w:hint="eastAsia"/>
                <w:sz w:val="24"/>
                <w:szCs w:val="24"/>
              </w:rPr>
              <w:t>暂停申购起始日</w:t>
            </w:r>
          </w:p>
        </w:tc>
        <w:tc>
          <w:tcPr>
            <w:tcW w:w="3438" w:type="dxa"/>
            <w:gridSpan w:val="3"/>
            <w:vAlign w:val="center"/>
          </w:tcPr>
          <w:p w14:paraId="3FADD233" w14:textId="2F70124B" w:rsidR="00DA7CD7" w:rsidRPr="002C4A37" w:rsidRDefault="007B02B5" w:rsidP="003D0CD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4A37">
              <w:rPr>
                <w:rFonts w:asciiTheme="minorEastAsia" w:eastAsiaTheme="minorEastAsia" w:hAnsiTheme="minorEastAsia" w:hint="eastAsia"/>
                <w:sz w:val="24"/>
                <w:szCs w:val="24"/>
              </w:rPr>
              <w:t>2020年</w:t>
            </w:r>
            <w:r w:rsidR="006A75AF">
              <w:rPr>
                <w:rFonts w:asciiTheme="minorEastAsia" w:eastAsiaTheme="minorEastAsia" w:hAnsiTheme="minorEastAsia" w:hint="eastAsia"/>
                <w:sz w:val="24"/>
                <w:szCs w:val="24"/>
              </w:rPr>
              <w:t>7月7日</w:t>
            </w:r>
          </w:p>
        </w:tc>
      </w:tr>
      <w:tr w:rsidR="007B02B5" w:rsidRPr="002C4A37" w14:paraId="38ADCD29" w14:textId="77777777" w:rsidTr="00DD4A68">
        <w:trPr>
          <w:jc w:val="center"/>
        </w:trPr>
        <w:tc>
          <w:tcPr>
            <w:tcW w:w="2504" w:type="dxa"/>
            <w:gridSpan w:val="2"/>
            <w:vMerge/>
            <w:vAlign w:val="center"/>
          </w:tcPr>
          <w:p w14:paraId="7AC7F238" w14:textId="77777777" w:rsidR="007B02B5" w:rsidRPr="002C4A37" w:rsidRDefault="007B02B5" w:rsidP="007B02B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14:paraId="63A43DC3" w14:textId="77777777" w:rsidR="007B02B5" w:rsidRPr="002C4A37" w:rsidRDefault="007B02B5" w:rsidP="007B02B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4A37">
              <w:rPr>
                <w:rFonts w:asciiTheme="minorEastAsia" w:eastAsiaTheme="minorEastAsia" w:hAnsiTheme="minorEastAsia" w:hint="eastAsia"/>
                <w:sz w:val="24"/>
                <w:szCs w:val="24"/>
              </w:rPr>
              <w:t>暂停转换转入起始日</w:t>
            </w:r>
          </w:p>
        </w:tc>
        <w:tc>
          <w:tcPr>
            <w:tcW w:w="3438" w:type="dxa"/>
            <w:gridSpan w:val="3"/>
            <w:vAlign w:val="center"/>
          </w:tcPr>
          <w:p w14:paraId="2EE23F94" w14:textId="766EC458" w:rsidR="007B02B5" w:rsidRPr="002C4A37" w:rsidDel="007B02B5" w:rsidRDefault="007B02B5" w:rsidP="007B02B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4A37">
              <w:rPr>
                <w:rFonts w:asciiTheme="minorEastAsia" w:eastAsiaTheme="minorEastAsia" w:hAnsiTheme="minorEastAsia" w:hint="eastAsia"/>
                <w:sz w:val="24"/>
                <w:szCs w:val="24"/>
              </w:rPr>
              <w:t>2020年</w:t>
            </w:r>
            <w:r w:rsidR="006A75AF">
              <w:rPr>
                <w:rFonts w:asciiTheme="minorEastAsia" w:eastAsiaTheme="minorEastAsia" w:hAnsiTheme="minorEastAsia" w:hint="eastAsia"/>
                <w:sz w:val="24"/>
                <w:szCs w:val="24"/>
              </w:rPr>
              <w:t>7月7日</w:t>
            </w:r>
          </w:p>
        </w:tc>
      </w:tr>
      <w:tr w:rsidR="00DA7CD7" w:rsidRPr="002C4A37" w14:paraId="5BAA943A" w14:textId="77777777" w:rsidTr="00DD4A68">
        <w:trPr>
          <w:jc w:val="center"/>
        </w:trPr>
        <w:tc>
          <w:tcPr>
            <w:tcW w:w="2504" w:type="dxa"/>
            <w:gridSpan w:val="2"/>
            <w:vMerge/>
          </w:tcPr>
          <w:p w14:paraId="7EA460CD" w14:textId="77777777" w:rsidR="00DA7CD7" w:rsidRPr="002C4A37" w:rsidRDefault="00DA7CD7" w:rsidP="00EF1FA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14:paraId="0322A08C" w14:textId="77777777" w:rsidR="00DA7CD7" w:rsidRPr="002C4A37" w:rsidRDefault="00DA7CD7" w:rsidP="00EF1FA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4A37">
              <w:rPr>
                <w:rFonts w:asciiTheme="minorEastAsia" w:eastAsiaTheme="minorEastAsia" w:hAnsiTheme="minorEastAsia" w:hint="eastAsia"/>
                <w:sz w:val="24"/>
                <w:szCs w:val="24"/>
              </w:rPr>
              <w:t>暂停赎回起始日</w:t>
            </w:r>
          </w:p>
        </w:tc>
        <w:tc>
          <w:tcPr>
            <w:tcW w:w="3438" w:type="dxa"/>
            <w:gridSpan w:val="3"/>
            <w:vAlign w:val="center"/>
          </w:tcPr>
          <w:p w14:paraId="6275C8F0" w14:textId="39FA2443" w:rsidR="00DA7CD7" w:rsidRPr="002C4A37" w:rsidRDefault="007B02B5" w:rsidP="003D0CD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4A37">
              <w:rPr>
                <w:rFonts w:asciiTheme="minorEastAsia" w:eastAsiaTheme="minorEastAsia" w:hAnsiTheme="minorEastAsia" w:hint="eastAsia"/>
                <w:sz w:val="24"/>
                <w:szCs w:val="24"/>
              </w:rPr>
              <w:t>2020年</w:t>
            </w:r>
            <w:r w:rsidR="006A75AF">
              <w:rPr>
                <w:rFonts w:asciiTheme="minorEastAsia" w:eastAsiaTheme="minorEastAsia" w:hAnsiTheme="minorEastAsia" w:hint="eastAsia"/>
                <w:sz w:val="24"/>
                <w:szCs w:val="24"/>
              </w:rPr>
              <w:t>7月7日</w:t>
            </w:r>
          </w:p>
        </w:tc>
      </w:tr>
      <w:tr w:rsidR="00DA7CD7" w:rsidRPr="002C4A37" w14:paraId="34287FC2" w14:textId="77777777" w:rsidTr="00746A57">
        <w:trPr>
          <w:trHeight w:val="105"/>
          <w:jc w:val="center"/>
        </w:trPr>
        <w:tc>
          <w:tcPr>
            <w:tcW w:w="2504" w:type="dxa"/>
            <w:gridSpan w:val="2"/>
            <w:vMerge/>
          </w:tcPr>
          <w:p w14:paraId="3A055B46" w14:textId="77777777" w:rsidR="00DA7CD7" w:rsidRPr="002C4A37" w:rsidRDefault="00DA7CD7" w:rsidP="00EF1FA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14:paraId="7A8B5CF9" w14:textId="77777777" w:rsidR="00DA7CD7" w:rsidRPr="002C4A37" w:rsidRDefault="00DA7CD7" w:rsidP="00746A5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4A37">
              <w:rPr>
                <w:rFonts w:asciiTheme="minorEastAsia" w:eastAsiaTheme="minorEastAsia" w:hAnsiTheme="minorEastAsia" w:hint="eastAsia"/>
                <w:sz w:val="24"/>
                <w:szCs w:val="24"/>
              </w:rPr>
              <w:t>暂停</w:t>
            </w:r>
            <w:r w:rsidR="00746A57" w:rsidRPr="002C4A37">
              <w:rPr>
                <w:rFonts w:asciiTheme="minorEastAsia" w:eastAsiaTheme="minorEastAsia" w:hAnsiTheme="minorEastAsia" w:hint="eastAsia"/>
                <w:sz w:val="24"/>
                <w:szCs w:val="24"/>
              </w:rPr>
              <w:t>转换</w:t>
            </w:r>
            <w:r w:rsidR="007B02B5" w:rsidRPr="002C4A37">
              <w:rPr>
                <w:rFonts w:asciiTheme="minorEastAsia" w:eastAsiaTheme="minorEastAsia" w:hAnsiTheme="minorEastAsia" w:hint="eastAsia"/>
                <w:sz w:val="24"/>
                <w:szCs w:val="24"/>
              </w:rPr>
              <w:t>转出</w:t>
            </w:r>
            <w:r w:rsidRPr="002C4A37">
              <w:rPr>
                <w:rFonts w:asciiTheme="minorEastAsia" w:eastAsiaTheme="minorEastAsia" w:hAnsiTheme="minorEastAsia" w:hint="eastAsia"/>
                <w:sz w:val="24"/>
                <w:szCs w:val="24"/>
              </w:rPr>
              <w:t>起始日</w:t>
            </w:r>
          </w:p>
        </w:tc>
        <w:tc>
          <w:tcPr>
            <w:tcW w:w="3438" w:type="dxa"/>
            <w:gridSpan w:val="3"/>
            <w:vAlign w:val="center"/>
          </w:tcPr>
          <w:p w14:paraId="4F7AC6C6" w14:textId="7EFCD63F" w:rsidR="00DA7CD7" w:rsidRPr="002C4A37" w:rsidRDefault="007B02B5" w:rsidP="003D0CD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4A37">
              <w:rPr>
                <w:rFonts w:asciiTheme="minorEastAsia" w:eastAsiaTheme="minorEastAsia" w:hAnsiTheme="minorEastAsia" w:hint="eastAsia"/>
                <w:sz w:val="24"/>
                <w:szCs w:val="24"/>
              </w:rPr>
              <w:t>2020年</w:t>
            </w:r>
            <w:r w:rsidR="006A75AF">
              <w:rPr>
                <w:rFonts w:asciiTheme="minorEastAsia" w:eastAsiaTheme="minorEastAsia" w:hAnsiTheme="minorEastAsia" w:hint="eastAsia"/>
                <w:sz w:val="24"/>
                <w:szCs w:val="24"/>
              </w:rPr>
              <w:t>7月7日</w:t>
            </w:r>
          </w:p>
        </w:tc>
      </w:tr>
      <w:tr w:rsidR="00746A57" w:rsidRPr="002C4A37" w14:paraId="7395B091" w14:textId="77777777" w:rsidTr="00DD4A68">
        <w:trPr>
          <w:trHeight w:val="195"/>
          <w:jc w:val="center"/>
        </w:trPr>
        <w:tc>
          <w:tcPr>
            <w:tcW w:w="2504" w:type="dxa"/>
            <w:gridSpan w:val="2"/>
            <w:vMerge/>
          </w:tcPr>
          <w:p w14:paraId="10BA098D" w14:textId="77777777" w:rsidR="00746A57" w:rsidRPr="002C4A37" w:rsidRDefault="00746A57" w:rsidP="00EF1FA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14:paraId="4C0D120E" w14:textId="77777777" w:rsidR="00746A57" w:rsidRPr="002C4A37" w:rsidRDefault="00746A57" w:rsidP="00EF1FA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4A37">
              <w:rPr>
                <w:rFonts w:asciiTheme="minorEastAsia" w:eastAsiaTheme="minorEastAsia" w:hAnsiTheme="minorEastAsia" w:hint="eastAsia"/>
                <w:sz w:val="24"/>
                <w:szCs w:val="24"/>
              </w:rPr>
              <w:t>暂停定期定额投资起始日</w:t>
            </w:r>
          </w:p>
        </w:tc>
        <w:tc>
          <w:tcPr>
            <w:tcW w:w="3438" w:type="dxa"/>
            <w:gridSpan w:val="3"/>
            <w:vAlign w:val="center"/>
          </w:tcPr>
          <w:p w14:paraId="2C7A86E4" w14:textId="1D1F5BCA" w:rsidR="00746A57" w:rsidRPr="002C4A37" w:rsidRDefault="007B02B5" w:rsidP="003D0CD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4A37">
              <w:rPr>
                <w:rFonts w:asciiTheme="minorEastAsia" w:eastAsiaTheme="minorEastAsia" w:hAnsiTheme="minorEastAsia" w:hint="eastAsia"/>
                <w:sz w:val="24"/>
                <w:szCs w:val="24"/>
              </w:rPr>
              <w:t>2020年</w:t>
            </w:r>
            <w:r w:rsidR="006A75AF">
              <w:rPr>
                <w:rFonts w:asciiTheme="minorEastAsia" w:eastAsiaTheme="minorEastAsia" w:hAnsiTheme="minorEastAsia" w:hint="eastAsia"/>
                <w:sz w:val="24"/>
                <w:szCs w:val="24"/>
              </w:rPr>
              <w:t>7月7日</w:t>
            </w:r>
          </w:p>
        </w:tc>
      </w:tr>
      <w:tr w:rsidR="00746A57" w:rsidRPr="002C4A37" w14:paraId="44CB406A" w14:textId="77777777" w:rsidTr="00DD4A68">
        <w:trPr>
          <w:jc w:val="center"/>
        </w:trPr>
        <w:tc>
          <w:tcPr>
            <w:tcW w:w="2504" w:type="dxa"/>
            <w:gridSpan w:val="2"/>
            <w:vMerge/>
          </w:tcPr>
          <w:p w14:paraId="50A39F6A" w14:textId="77777777" w:rsidR="00746A57" w:rsidRPr="002C4A37" w:rsidRDefault="00746A57" w:rsidP="00EF1FA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14:paraId="30277F59" w14:textId="77777777" w:rsidR="00746A57" w:rsidRPr="002C4A37" w:rsidRDefault="007B02B5" w:rsidP="00EF1FA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4A37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暂停申购、转换转入、赎回、转换转出及定期定额投资业务的原因说明</w:t>
            </w:r>
          </w:p>
        </w:tc>
        <w:tc>
          <w:tcPr>
            <w:tcW w:w="3438" w:type="dxa"/>
            <w:gridSpan w:val="3"/>
          </w:tcPr>
          <w:p w14:paraId="764D4B00" w14:textId="702F7C73" w:rsidR="00746A57" w:rsidRPr="002C4A37" w:rsidRDefault="00746A5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4A37">
              <w:rPr>
                <w:rFonts w:asciiTheme="minorEastAsia" w:eastAsiaTheme="minorEastAsia" w:hAnsiTheme="minorEastAsia" w:hint="eastAsia"/>
                <w:sz w:val="24"/>
                <w:szCs w:val="24"/>
              </w:rPr>
              <w:t>截至</w:t>
            </w:r>
            <w:r w:rsidR="007B02B5" w:rsidRPr="002C4A37">
              <w:rPr>
                <w:rFonts w:asciiTheme="minorEastAsia" w:eastAsiaTheme="minorEastAsia" w:hAnsiTheme="minorEastAsia"/>
                <w:sz w:val="24"/>
                <w:szCs w:val="24"/>
              </w:rPr>
              <w:t>2020年</w:t>
            </w:r>
            <w:r w:rsidR="00D575E3" w:rsidRPr="002C4A37">
              <w:rPr>
                <w:rFonts w:asciiTheme="minorEastAsia" w:eastAsiaTheme="minorEastAsia" w:hAnsiTheme="minorEastAsia"/>
                <w:sz w:val="24"/>
                <w:szCs w:val="24"/>
              </w:rPr>
              <w:t>7月</w:t>
            </w:r>
            <w:r w:rsidR="00277BB1">
              <w:rPr>
                <w:rFonts w:asciiTheme="minorEastAsia" w:eastAsiaTheme="minorEastAsia" w:hAnsiTheme="minorEastAsia"/>
                <w:sz w:val="24"/>
                <w:szCs w:val="24"/>
              </w:rPr>
              <w:t>6</w:t>
            </w:r>
            <w:r w:rsidR="007B02B5" w:rsidRPr="002C4A37">
              <w:rPr>
                <w:rFonts w:asciiTheme="minorEastAsia" w:eastAsiaTheme="minorEastAsia" w:hAnsiTheme="minorEastAsia"/>
                <w:sz w:val="24"/>
                <w:szCs w:val="24"/>
              </w:rPr>
              <w:t>日</w:t>
            </w:r>
            <w:r w:rsidRPr="002C4A37">
              <w:rPr>
                <w:rFonts w:asciiTheme="minorEastAsia" w:eastAsiaTheme="minorEastAsia" w:hAnsiTheme="minorEastAsia" w:hint="eastAsia"/>
                <w:sz w:val="24"/>
                <w:szCs w:val="24"/>
              </w:rPr>
              <w:t>，</w:t>
            </w:r>
            <w:r w:rsidR="007B02B5" w:rsidRPr="002C4A37">
              <w:rPr>
                <w:rFonts w:asciiTheme="minorEastAsia" w:eastAsiaTheme="minorEastAsia" w:hAnsiTheme="minorEastAsia" w:hint="eastAsia"/>
                <w:sz w:val="24"/>
                <w:szCs w:val="24"/>
              </w:rPr>
              <w:t>易方达军工指数分级证券投资基金</w:t>
            </w:r>
            <w:r w:rsidRPr="002C4A37">
              <w:rPr>
                <w:rFonts w:asciiTheme="minorEastAsia" w:eastAsiaTheme="minorEastAsia" w:hAnsiTheme="minorEastAsia" w:hint="eastAsia"/>
                <w:sz w:val="24"/>
                <w:szCs w:val="24"/>
              </w:rPr>
              <w:t>（以下简称</w:t>
            </w:r>
            <w:r w:rsidR="00E603E2" w:rsidRPr="002C4A37">
              <w:rPr>
                <w:rFonts w:asciiTheme="minorEastAsia" w:eastAsiaTheme="minorEastAsia" w:hAnsiTheme="minorEastAsia" w:hint="eastAsia"/>
                <w:sz w:val="24"/>
                <w:szCs w:val="24"/>
              </w:rPr>
              <w:t>“</w:t>
            </w:r>
            <w:r w:rsidRPr="002C4A37">
              <w:rPr>
                <w:rFonts w:asciiTheme="minorEastAsia" w:eastAsiaTheme="minorEastAsia" w:hAnsiTheme="minorEastAsia" w:hint="eastAsia"/>
                <w:sz w:val="24"/>
                <w:szCs w:val="24"/>
              </w:rPr>
              <w:t>本基金</w:t>
            </w:r>
            <w:r w:rsidR="00E603E2" w:rsidRPr="002C4A37">
              <w:rPr>
                <w:rFonts w:asciiTheme="minorEastAsia" w:eastAsiaTheme="minorEastAsia" w:hAnsiTheme="minorEastAsia" w:hint="eastAsia"/>
                <w:sz w:val="24"/>
                <w:szCs w:val="24"/>
              </w:rPr>
              <w:t>”</w:t>
            </w:r>
            <w:r w:rsidRPr="002C4A37">
              <w:rPr>
                <w:rFonts w:asciiTheme="minorEastAsia" w:eastAsiaTheme="minorEastAsia" w:hAnsiTheme="minorEastAsia" w:hint="eastAsia"/>
                <w:sz w:val="24"/>
                <w:szCs w:val="24"/>
              </w:rPr>
              <w:t>）之</w:t>
            </w:r>
            <w:r w:rsidR="007B02B5" w:rsidRPr="002C4A37">
              <w:rPr>
                <w:rFonts w:asciiTheme="minorEastAsia" w:eastAsiaTheme="minorEastAsia" w:hAnsiTheme="minorEastAsia" w:hint="eastAsia"/>
                <w:sz w:val="24"/>
              </w:rPr>
              <w:t>易方达军工分级</w:t>
            </w:r>
            <w:r w:rsidRPr="002C4A37">
              <w:rPr>
                <w:rFonts w:asciiTheme="minorEastAsia" w:eastAsiaTheme="minorEastAsia" w:hAnsiTheme="minorEastAsia"/>
                <w:sz w:val="24"/>
                <w:szCs w:val="24"/>
              </w:rPr>
              <w:t>份额的基金份额净值达到基金合同规定的不定期份额折算阈值</w:t>
            </w:r>
            <w:r w:rsidR="00E760B7" w:rsidRPr="002C4A37">
              <w:rPr>
                <w:rFonts w:asciiTheme="minorEastAsia" w:eastAsiaTheme="minorEastAsia" w:hAnsiTheme="minorEastAsia"/>
                <w:sz w:val="24"/>
                <w:szCs w:val="24"/>
              </w:rPr>
              <w:t>1.</w:t>
            </w:r>
            <w:bookmarkStart w:id="1" w:name="_GoBack"/>
            <w:bookmarkEnd w:id="1"/>
            <w:r w:rsidRPr="002C4A37">
              <w:rPr>
                <w:rFonts w:asciiTheme="minorEastAsia" w:eastAsiaTheme="minorEastAsia" w:hAnsiTheme="minorEastAsia"/>
                <w:sz w:val="24"/>
                <w:szCs w:val="24"/>
              </w:rPr>
              <w:t>5</w:t>
            </w:r>
            <w:r w:rsidR="00E760B7" w:rsidRPr="002C4A37">
              <w:rPr>
                <w:rFonts w:asciiTheme="minorEastAsia" w:eastAsiaTheme="minorEastAsia" w:hAnsiTheme="minorEastAsia"/>
                <w:sz w:val="24"/>
                <w:szCs w:val="24"/>
              </w:rPr>
              <w:t>0</w:t>
            </w:r>
            <w:r w:rsidRPr="002C4A37">
              <w:rPr>
                <w:rFonts w:asciiTheme="minorEastAsia" w:eastAsiaTheme="minorEastAsia" w:hAnsiTheme="minorEastAsia"/>
                <w:sz w:val="24"/>
                <w:szCs w:val="24"/>
              </w:rPr>
              <w:t>00元</w:t>
            </w:r>
            <w:r w:rsidR="00D86AB0" w:rsidRPr="002C4A37">
              <w:rPr>
                <w:rFonts w:asciiTheme="minorEastAsia" w:eastAsiaTheme="minorEastAsia" w:hAnsiTheme="minorEastAsia" w:hint="eastAsia"/>
                <w:sz w:val="24"/>
                <w:szCs w:val="24"/>
              </w:rPr>
              <w:t>以上</w:t>
            </w:r>
            <w:r w:rsidRPr="002C4A37">
              <w:rPr>
                <w:rFonts w:asciiTheme="minorEastAsia" w:eastAsiaTheme="minorEastAsia" w:hAnsiTheme="minorEastAsia"/>
                <w:sz w:val="24"/>
                <w:szCs w:val="24"/>
              </w:rPr>
              <w:t>。本基金将以</w:t>
            </w:r>
            <w:r w:rsidR="007B02B5" w:rsidRPr="002C4A37">
              <w:rPr>
                <w:rFonts w:asciiTheme="minorEastAsia" w:eastAsiaTheme="minorEastAsia" w:hAnsiTheme="minorEastAsia" w:hint="eastAsia"/>
                <w:sz w:val="24"/>
                <w:szCs w:val="24"/>
              </w:rPr>
              <w:t>2020年</w:t>
            </w:r>
            <w:r w:rsidR="006A75AF">
              <w:rPr>
                <w:rFonts w:asciiTheme="minorEastAsia" w:eastAsiaTheme="minorEastAsia" w:hAnsiTheme="minorEastAsia" w:hint="eastAsia"/>
                <w:sz w:val="24"/>
                <w:szCs w:val="24"/>
              </w:rPr>
              <w:t>7月7日</w:t>
            </w:r>
            <w:r w:rsidRPr="002C4A37">
              <w:rPr>
                <w:rFonts w:asciiTheme="minorEastAsia" w:eastAsiaTheme="minorEastAsia" w:hAnsiTheme="minorEastAsia" w:hint="eastAsia"/>
                <w:sz w:val="24"/>
                <w:szCs w:val="24"/>
              </w:rPr>
              <w:t>为份额折算基准日办理不定期份额折算业务。</w:t>
            </w:r>
          </w:p>
          <w:p w14:paraId="0E433EC2" w14:textId="679A9A0B" w:rsidR="00746A57" w:rsidRPr="002C4A37" w:rsidRDefault="007B02B5" w:rsidP="007B02B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4A37">
              <w:rPr>
                <w:rFonts w:asciiTheme="minorEastAsia" w:eastAsiaTheme="minorEastAsia" w:hAnsiTheme="minorEastAsia"/>
                <w:sz w:val="24"/>
              </w:rPr>
              <w:t>为保证折算</w:t>
            </w:r>
            <w:r w:rsidRPr="002C4A37">
              <w:rPr>
                <w:rFonts w:asciiTheme="minorEastAsia" w:eastAsiaTheme="minorEastAsia" w:hAnsiTheme="minorEastAsia" w:hint="eastAsia"/>
                <w:sz w:val="24"/>
              </w:rPr>
              <w:t>业务办理</w:t>
            </w:r>
            <w:r w:rsidRPr="002C4A37">
              <w:rPr>
                <w:rFonts w:asciiTheme="minorEastAsia" w:eastAsiaTheme="minorEastAsia" w:hAnsiTheme="minorEastAsia"/>
                <w:sz w:val="24"/>
              </w:rPr>
              <w:t>期间本基金的平稳运作，</w:t>
            </w:r>
            <w:r w:rsidR="00746A57" w:rsidRPr="002C4A37">
              <w:rPr>
                <w:rFonts w:asciiTheme="minorEastAsia" w:eastAsiaTheme="minorEastAsia" w:hAnsiTheme="minorEastAsia" w:hint="eastAsia"/>
                <w:sz w:val="24"/>
                <w:szCs w:val="24"/>
              </w:rPr>
              <w:t>管理人决定于</w:t>
            </w:r>
            <w:r w:rsidRPr="002C4A37">
              <w:rPr>
                <w:rFonts w:asciiTheme="minorEastAsia" w:eastAsiaTheme="minorEastAsia" w:hAnsiTheme="minorEastAsia" w:hint="eastAsia"/>
                <w:sz w:val="24"/>
                <w:szCs w:val="24"/>
              </w:rPr>
              <w:t>2020年</w:t>
            </w:r>
            <w:r w:rsidR="006A75AF">
              <w:rPr>
                <w:rFonts w:asciiTheme="minorEastAsia" w:eastAsiaTheme="minorEastAsia" w:hAnsiTheme="minorEastAsia" w:hint="eastAsia"/>
                <w:sz w:val="24"/>
                <w:szCs w:val="24"/>
              </w:rPr>
              <w:t>7月7日</w:t>
            </w:r>
            <w:r w:rsidR="00746A57" w:rsidRPr="002C4A37">
              <w:rPr>
                <w:rFonts w:asciiTheme="minorEastAsia" w:eastAsiaTheme="minorEastAsia" w:hAnsiTheme="minorEastAsia" w:hint="eastAsia"/>
                <w:sz w:val="24"/>
                <w:szCs w:val="24"/>
              </w:rPr>
              <w:t>至</w:t>
            </w:r>
            <w:r w:rsidRPr="002C4A37">
              <w:rPr>
                <w:rFonts w:asciiTheme="minorEastAsia" w:eastAsiaTheme="minorEastAsia" w:hAnsiTheme="minorEastAsia" w:hint="eastAsia"/>
                <w:sz w:val="24"/>
                <w:szCs w:val="24"/>
              </w:rPr>
              <w:t>2020年</w:t>
            </w:r>
            <w:r w:rsidR="006A75AF">
              <w:rPr>
                <w:rFonts w:asciiTheme="minorEastAsia" w:eastAsiaTheme="minorEastAsia" w:hAnsiTheme="minorEastAsia" w:hint="eastAsia"/>
                <w:sz w:val="24"/>
                <w:szCs w:val="24"/>
              </w:rPr>
              <w:t>7月8日</w:t>
            </w:r>
            <w:r w:rsidRPr="002C4A37">
              <w:rPr>
                <w:rFonts w:asciiTheme="minorEastAsia" w:eastAsiaTheme="minorEastAsia" w:hAnsiTheme="minorEastAsia"/>
                <w:sz w:val="24"/>
              </w:rPr>
              <w:t>暂停本基金</w:t>
            </w:r>
            <w:r w:rsidRPr="002C4A37">
              <w:rPr>
                <w:rFonts w:asciiTheme="minorEastAsia" w:eastAsiaTheme="minorEastAsia" w:hAnsiTheme="minorEastAsia" w:hint="eastAsia"/>
                <w:sz w:val="24"/>
              </w:rPr>
              <w:t>易方达军工分级</w:t>
            </w:r>
            <w:r w:rsidRPr="002C4A37">
              <w:rPr>
                <w:rFonts w:asciiTheme="minorEastAsia" w:eastAsiaTheme="minorEastAsia" w:hAnsiTheme="minorEastAsia"/>
                <w:sz w:val="24"/>
              </w:rPr>
              <w:t>份额</w:t>
            </w:r>
            <w:r w:rsidRPr="002C4A37">
              <w:rPr>
                <w:rFonts w:asciiTheme="minorEastAsia" w:eastAsiaTheme="minorEastAsia" w:hAnsiTheme="minorEastAsia" w:hint="eastAsia"/>
                <w:sz w:val="24"/>
              </w:rPr>
              <w:t>（基础份额）的申购、转换转入、赎回、转换转出及定期定额投资业务。</w:t>
            </w:r>
          </w:p>
        </w:tc>
      </w:tr>
      <w:tr w:rsidR="00746A57" w:rsidRPr="002C4A37" w14:paraId="719AEE13" w14:textId="77777777" w:rsidTr="00FE7F02">
        <w:trPr>
          <w:jc w:val="center"/>
        </w:trPr>
        <w:tc>
          <w:tcPr>
            <w:tcW w:w="2504" w:type="dxa"/>
            <w:gridSpan w:val="2"/>
            <w:vMerge w:val="restart"/>
            <w:vAlign w:val="center"/>
          </w:tcPr>
          <w:p w14:paraId="4472F53B" w14:textId="77777777" w:rsidR="00746A57" w:rsidRPr="002C4A37" w:rsidRDefault="00746A57">
            <w:pPr>
              <w:pStyle w:val="a9"/>
              <w:rPr>
                <w:rFonts w:asciiTheme="minorEastAsia" w:eastAsiaTheme="minorEastAsia" w:hAnsiTheme="minorEastAsia" w:cs="Times New Roman"/>
              </w:rPr>
            </w:pPr>
            <w:r w:rsidRPr="002C4A37">
              <w:rPr>
                <w:rFonts w:asciiTheme="minorEastAsia" w:eastAsiaTheme="minorEastAsia" w:hAnsiTheme="minorEastAsia" w:cs="Times New Roman" w:hint="eastAsia"/>
              </w:rPr>
              <w:t>恢复相关业务的日期及原因说明</w:t>
            </w:r>
          </w:p>
        </w:tc>
        <w:tc>
          <w:tcPr>
            <w:tcW w:w="3402" w:type="dxa"/>
            <w:gridSpan w:val="2"/>
          </w:tcPr>
          <w:p w14:paraId="0936A04B" w14:textId="40E5D69D" w:rsidR="00746A57" w:rsidRPr="002C4A37" w:rsidRDefault="00746A57" w:rsidP="00D575E3">
            <w:pPr>
              <w:pStyle w:val="a9"/>
              <w:rPr>
                <w:rFonts w:asciiTheme="minorEastAsia" w:eastAsiaTheme="minorEastAsia" w:hAnsiTheme="minorEastAsia" w:cs="Times New Roman"/>
              </w:rPr>
            </w:pPr>
            <w:r w:rsidRPr="002C4A37">
              <w:rPr>
                <w:rFonts w:asciiTheme="minorEastAsia" w:eastAsiaTheme="minorEastAsia" w:hAnsiTheme="minorEastAsia" w:cs="Times New Roman" w:hint="eastAsia"/>
              </w:rPr>
              <w:t>恢复申购日</w:t>
            </w:r>
          </w:p>
        </w:tc>
        <w:tc>
          <w:tcPr>
            <w:tcW w:w="3438" w:type="dxa"/>
            <w:gridSpan w:val="3"/>
          </w:tcPr>
          <w:p w14:paraId="0FB01825" w14:textId="4E8606DD" w:rsidR="00746A57" w:rsidRPr="002C4A37" w:rsidRDefault="007B02B5" w:rsidP="003D0CDB">
            <w:pPr>
              <w:pStyle w:val="a9"/>
              <w:rPr>
                <w:rFonts w:asciiTheme="minorEastAsia" w:eastAsiaTheme="minorEastAsia" w:hAnsiTheme="minorEastAsia" w:cs="Times New Roman"/>
              </w:rPr>
            </w:pPr>
            <w:r w:rsidRPr="002C4A37">
              <w:rPr>
                <w:rFonts w:asciiTheme="minorEastAsia" w:eastAsiaTheme="minorEastAsia" w:hAnsiTheme="minorEastAsia" w:cs="Times New Roman" w:hint="eastAsia"/>
              </w:rPr>
              <w:t>2020年</w:t>
            </w:r>
            <w:r w:rsidR="006A75AF">
              <w:rPr>
                <w:rFonts w:asciiTheme="minorEastAsia" w:eastAsiaTheme="minorEastAsia" w:hAnsiTheme="minorEastAsia" w:cs="Times New Roman" w:hint="eastAsia"/>
              </w:rPr>
              <w:t>7月9日</w:t>
            </w:r>
          </w:p>
        </w:tc>
      </w:tr>
      <w:tr w:rsidR="007B02B5" w:rsidRPr="002C4A37" w14:paraId="05ED2C2A" w14:textId="77777777" w:rsidTr="00FE7F02">
        <w:trPr>
          <w:jc w:val="center"/>
        </w:trPr>
        <w:tc>
          <w:tcPr>
            <w:tcW w:w="2504" w:type="dxa"/>
            <w:gridSpan w:val="2"/>
            <w:vMerge/>
            <w:vAlign w:val="center"/>
          </w:tcPr>
          <w:p w14:paraId="5FAC364D" w14:textId="77777777" w:rsidR="007B02B5" w:rsidRPr="002C4A37" w:rsidRDefault="007B02B5" w:rsidP="007B02B5">
            <w:pPr>
              <w:pStyle w:val="a9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3402" w:type="dxa"/>
            <w:gridSpan w:val="2"/>
          </w:tcPr>
          <w:p w14:paraId="6CAC1B49" w14:textId="67B6137E" w:rsidR="007B02B5" w:rsidRPr="002C4A37" w:rsidRDefault="007B02B5" w:rsidP="00D575E3">
            <w:pPr>
              <w:pStyle w:val="a9"/>
              <w:rPr>
                <w:rFonts w:asciiTheme="minorEastAsia" w:eastAsiaTheme="minorEastAsia" w:hAnsiTheme="minorEastAsia" w:cs="Times New Roman"/>
              </w:rPr>
            </w:pPr>
            <w:r w:rsidRPr="002C4A37">
              <w:rPr>
                <w:rFonts w:asciiTheme="minorEastAsia" w:eastAsiaTheme="minorEastAsia" w:hAnsiTheme="minorEastAsia" w:cs="Times New Roman" w:hint="eastAsia"/>
              </w:rPr>
              <w:t>恢复转换转入日</w:t>
            </w:r>
          </w:p>
        </w:tc>
        <w:tc>
          <w:tcPr>
            <w:tcW w:w="3438" w:type="dxa"/>
            <w:gridSpan w:val="3"/>
          </w:tcPr>
          <w:p w14:paraId="219FAE44" w14:textId="502AB62B" w:rsidR="007B02B5" w:rsidRPr="002C4A37" w:rsidDel="007B02B5" w:rsidRDefault="007B02B5" w:rsidP="007B02B5">
            <w:pPr>
              <w:pStyle w:val="a9"/>
              <w:rPr>
                <w:rFonts w:asciiTheme="minorEastAsia" w:eastAsiaTheme="minorEastAsia" w:hAnsiTheme="minorEastAsia" w:cs="Times New Roman"/>
              </w:rPr>
            </w:pPr>
            <w:r w:rsidRPr="002C4A37">
              <w:rPr>
                <w:rFonts w:asciiTheme="minorEastAsia" w:eastAsiaTheme="minorEastAsia" w:hAnsiTheme="minorEastAsia" w:cs="Times New Roman" w:hint="eastAsia"/>
              </w:rPr>
              <w:t>2020年</w:t>
            </w:r>
            <w:r w:rsidR="006A75AF">
              <w:rPr>
                <w:rFonts w:asciiTheme="minorEastAsia" w:eastAsiaTheme="minorEastAsia" w:hAnsiTheme="minorEastAsia" w:cs="Times New Roman" w:hint="eastAsia"/>
              </w:rPr>
              <w:t>7月9日</w:t>
            </w:r>
          </w:p>
        </w:tc>
      </w:tr>
      <w:tr w:rsidR="00E760B7" w:rsidRPr="002C4A37" w14:paraId="3FFBF8AF" w14:textId="77777777" w:rsidTr="00FE7F02">
        <w:trPr>
          <w:jc w:val="center"/>
        </w:trPr>
        <w:tc>
          <w:tcPr>
            <w:tcW w:w="2504" w:type="dxa"/>
            <w:gridSpan w:val="2"/>
            <w:vMerge/>
            <w:vAlign w:val="center"/>
          </w:tcPr>
          <w:p w14:paraId="76C40957" w14:textId="77777777" w:rsidR="00E760B7" w:rsidRPr="002C4A37" w:rsidRDefault="00E760B7" w:rsidP="00E760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14:paraId="59A756C0" w14:textId="0FCB21DE" w:rsidR="00E760B7" w:rsidRPr="002C4A37" w:rsidRDefault="00E760B7" w:rsidP="00D575E3">
            <w:pPr>
              <w:pStyle w:val="a9"/>
              <w:rPr>
                <w:rFonts w:asciiTheme="minorEastAsia" w:eastAsiaTheme="minorEastAsia" w:hAnsiTheme="minorEastAsia" w:cs="Times New Roman"/>
              </w:rPr>
            </w:pPr>
            <w:r w:rsidRPr="002C4A37">
              <w:rPr>
                <w:rFonts w:asciiTheme="minorEastAsia" w:eastAsiaTheme="minorEastAsia" w:hAnsiTheme="minorEastAsia" w:cs="Times New Roman" w:hint="eastAsia"/>
              </w:rPr>
              <w:t>恢复赎回日</w:t>
            </w:r>
          </w:p>
        </w:tc>
        <w:tc>
          <w:tcPr>
            <w:tcW w:w="3438" w:type="dxa"/>
            <w:gridSpan w:val="3"/>
          </w:tcPr>
          <w:p w14:paraId="03B7DF3E" w14:textId="2467AB92" w:rsidR="00E760B7" w:rsidRPr="002C4A37" w:rsidRDefault="007B02B5" w:rsidP="00E760B7">
            <w:pPr>
              <w:pStyle w:val="a9"/>
              <w:rPr>
                <w:rFonts w:asciiTheme="minorEastAsia" w:eastAsiaTheme="minorEastAsia" w:hAnsiTheme="minorEastAsia" w:cs="Times New Roman"/>
              </w:rPr>
            </w:pPr>
            <w:r w:rsidRPr="002C4A37">
              <w:rPr>
                <w:rFonts w:asciiTheme="minorEastAsia" w:eastAsiaTheme="minorEastAsia" w:hAnsiTheme="minorEastAsia" w:cs="Times New Roman" w:hint="eastAsia"/>
              </w:rPr>
              <w:t>2020年</w:t>
            </w:r>
            <w:r w:rsidR="006A75AF">
              <w:rPr>
                <w:rFonts w:asciiTheme="minorEastAsia" w:eastAsiaTheme="minorEastAsia" w:hAnsiTheme="minorEastAsia" w:cs="Times New Roman" w:hint="eastAsia"/>
              </w:rPr>
              <w:t>7月9日</w:t>
            </w:r>
          </w:p>
        </w:tc>
      </w:tr>
      <w:tr w:rsidR="00E760B7" w:rsidRPr="002C4A37" w14:paraId="01BABDBE" w14:textId="77777777" w:rsidTr="00746A57">
        <w:trPr>
          <w:trHeight w:val="150"/>
          <w:jc w:val="center"/>
        </w:trPr>
        <w:tc>
          <w:tcPr>
            <w:tcW w:w="2504" w:type="dxa"/>
            <w:gridSpan w:val="2"/>
            <w:vMerge/>
            <w:vAlign w:val="center"/>
          </w:tcPr>
          <w:p w14:paraId="40801D07" w14:textId="77777777" w:rsidR="00E760B7" w:rsidRPr="002C4A37" w:rsidRDefault="00E760B7" w:rsidP="00E760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14:paraId="0DE66C03" w14:textId="3BCA5F79" w:rsidR="00E760B7" w:rsidRPr="002C4A37" w:rsidRDefault="00E760B7" w:rsidP="00D575E3">
            <w:pPr>
              <w:pStyle w:val="a9"/>
              <w:rPr>
                <w:rFonts w:asciiTheme="minorEastAsia" w:eastAsiaTheme="minorEastAsia" w:hAnsiTheme="minorEastAsia" w:cs="Times New Roman"/>
              </w:rPr>
            </w:pPr>
            <w:r w:rsidRPr="002C4A37">
              <w:rPr>
                <w:rFonts w:asciiTheme="minorEastAsia" w:eastAsiaTheme="minorEastAsia" w:hAnsiTheme="minorEastAsia" w:cs="Times New Roman" w:hint="eastAsia"/>
              </w:rPr>
              <w:t>恢复转换</w:t>
            </w:r>
            <w:r w:rsidR="007B02B5" w:rsidRPr="002C4A37">
              <w:rPr>
                <w:rFonts w:asciiTheme="minorEastAsia" w:eastAsiaTheme="minorEastAsia" w:hAnsiTheme="minorEastAsia" w:cs="Times New Roman" w:hint="eastAsia"/>
              </w:rPr>
              <w:t>转出</w:t>
            </w:r>
            <w:r w:rsidRPr="002C4A37">
              <w:rPr>
                <w:rFonts w:asciiTheme="minorEastAsia" w:eastAsiaTheme="minorEastAsia" w:hAnsiTheme="minorEastAsia" w:cs="Times New Roman" w:hint="eastAsia"/>
              </w:rPr>
              <w:t>日</w:t>
            </w:r>
          </w:p>
        </w:tc>
        <w:tc>
          <w:tcPr>
            <w:tcW w:w="3438" w:type="dxa"/>
            <w:gridSpan w:val="3"/>
          </w:tcPr>
          <w:p w14:paraId="5BCA7A17" w14:textId="40ED5BA1" w:rsidR="00E760B7" w:rsidRPr="002C4A37" w:rsidRDefault="007B02B5" w:rsidP="00E760B7">
            <w:pPr>
              <w:pStyle w:val="a9"/>
              <w:rPr>
                <w:rFonts w:asciiTheme="minorEastAsia" w:eastAsiaTheme="minorEastAsia" w:hAnsiTheme="minorEastAsia" w:cs="Times New Roman"/>
              </w:rPr>
            </w:pPr>
            <w:r w:rsidRPr="002C4A37">
              <w:rPr>
                <w:rFonts w:asciiTheme="minorEastAsia" w:eastAsiaTheme="minorEastAsia" w:hAnsiTheme="minorEastAsia" w:cs="Times New Roman" w:hint="eastAsia"/>
              </w:rPr>
              <w:t>2020年</w:t>
            </w:r>
            <w:r w:rsidR="006A75AF">
              <w:rPr>
                <w:rFonts w:asciiTheme="minorEastAsia" w:eastAsiaTheme="minorEastAsia" w:hAnsiTheme="minorEastAsia" w:cs="Times New Roman" w:hint="eastAsia"/>
              </w:rPr>
              <w:t>7月9日</w:t>
            </w:r>
          </w:p>
        </w:tc>
      </w:tr>
      <w:tr w:rsidR="00E760B7" w:rsidRPr="002C4A37" w14:paraId="188D1A09" w14:textId="77777777" w:rsidTr="00FE7F02">
        <w:trPr>
          <w:trHeight w:val="150"/>
          <w:jc w:val="center"/>
        </w:trPr>
        <w:tc>
          <w:tcPr>
            <w:tcW w:w="2504" w:type="dxa"/>
            <w:gridSpan w:val="2"/>
            <w:vMerge/>
            <w:vAlign w:val="center"/>
          </w:tcPr>
          <w:p w14:paraId="740DDF63" w14:textId="77777777" w:rsidR="00E760B7" w:rsidRPr="002C4A37" w:rsidRDefault="00E760B7" w:rsidP="00E760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14:paraId="533FD01A" w14:textId="72418057" w:rsidR="00E760B7" w:rsidRPr="002C4A37" w:rsidRDefault="00E760B7" w:rsidP="00D575E3">
            <w:pPr>
              <w:pStyle w:val="a9"/>
              <w:rPr>
                <w:rFonts w:asciiTheme="minorEastAsia" w:eastAsiaTheme="minorEastAsia" w:hAnsiTheme="minorEastAsia" w:cs="Times New Roman"/>
              </w:rPr>
            </w:pPr>
            <w:r w:rsidRPr="002C4A37">
              <w:rPr>
                <w:rFonts w:asciiTheme="minorEastAsia" w:eastAsiaTheme="minorEastAsia" w:hAnsiTheme="minorEastAsia" w:cs="Times New Roman" w:hint="eastAsia"/>
              </w:rPr>
              <w:t>恢复定期定额投资日</w:t>
            </w:r>
          </w:p>
        </w:tc>
        <w:tc>
          <w:tcPr>
            <w:tcW w:w="3438" w:type="dxa"/>
            <w:gridSpan w:val="3"/>
          </w:tcPr>
          <w:p w14:paraId="521F5F05" w14:textId="44F76F4B" w:rsidR="00E760B7" w:rsidRPr="002C4A37" w:rsidRDefault="007B02B5" w:rsidP="00E760B7">
            <w:pPr>
              <w:pStyle w:val="a9"/>
              <w:rPr>
                <w:rFonts w:asciiTheme="minorEastAsia" w:eastAsiaTheme="minorEastAsia" w:hAnsiTheme="minorEastAsia" w:cs="Times New Roman"/>
              </w:rPr>
            </w:pPr>
            <w:r w:rsidRPr="002C4A37">
              <w:rPr>
                <w:rFonts w:asciiTheme="minorEastAsia" w:eastAsiaTheme="minorEastAsia" w:hAnsiTheme="minorEastAsia" w:cs="Times New Roman" w:hint="eastAsia"/>
              </w:rPr>
              <w:t>2020年</w:t>
            </w:r>
            <w:r w:rsidR="006A75AF">
              <w:rPr>
                <w:rFonts w:asciiTheme="minorEastAsia" w:eastAsiaTheme="minorEastAsia" w:hAnsiTheme="minorEastAsia" w:cs="Times New Roman" w:hint="eastAsia"/>
              </w:rPr>
              <w:t>7月9日</w:t>
            </w:r>
          </w:p>
        </w:tc>
      </w:tr>
      <w:tr w:rsidR="00746A57" w:rsidRPr="002C4A37" w14:paraId="331899AF" w14:textId="77777777" w:rsidTr="00FE7F02">
        <w:trPr>
          <w:jc w:val="center"/>
        </w:trPr>
        <w:tc>
          <w:tcPr>
            <w:tcW w:w="2504" w:type="dxa"/>
            <w:gridSpan w:val="2"/>
            <w:vMerge/>
            <w:vAlign w:val="center"/>
          </w:tcPr>
          <w:p w14:paraId="782C8F3A" w14:textId="77777777" w:rsidR="00746A57" w:rsidRPr="002C4A37" w:rsidRDefault="00746A5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607F9A9B" w14:textId="77777777" w:rsidR="00746A57" w:rsidRPr="002C4A37" w:rsidRDefault="007B02B5">
            <w:pPr>
              <w:pStyle w:val="a9"/>
              <w:rPr>
                <w:rFonts w:asciiTheme="minorEastAsia" w:eastAsiaTheme="minorEastAsia" w:hAnsiTheme="minorEastAsia" w:cs="Times New Roman"/>
              </w:rPr>
            </w:pPr>
            <w:r w:rsidRPr="002C4A37">
              <w:rPr>
                <w:rFonts w:asciiTheme="minorEastAsia" w:eastAsiaTheme="minorEastAsia" w:hAnsiTheme="minorEastAsia" w:hint="eastAsia"/>
                <w:color w:val="000000"/>
              </w:rPr>
              <w:t>恢复申购、转换转入、赎回、转换转出及定期定额投资业务的原因说明</w:t>
            </w:r>
          </w:p>
        </w:tc>
        <w:tc>
          <w:tcPr>
            <w:tcW w:w="3438" w:type="dxa"/>
            <w:gridSpan w:val="3"/>
          </w:tcPr>
          <w:p w14:paraId="1A5B13F0" w14:textId="6115D44C" w:rsidR="00746A57" w:rsidRPr="002C4A37" w:rsidRDefault="00746A57" w:rsidP="00BB3247">
            <w:pPr>
              <w:pStyle w:val="a9"/>
              <w:rPr>
                <w:rFonts w:asciiTheme="minorEastAsia" w:eastAsiaTheme="minorEastAsia" w:hAnsiTheme="minorEastAsia" w:cs="Times New Roman"/>
              </w:rPr>
            </w:pPr>
            <w:r w:rsidRPr="002C4A37">
              <w:rPr>
                <w:rFonts w:asciiTheme="minorEastAsia" w:eastAsiaTheme="minorEastAsia" w:hAnsiTheme="minorEastAsia" w:cs="Times New Roman" w:hint="eastAsia"/>
              </w:rPr>
              <w:t>本基金不定期份额折算业务将于</w:t>
            </w:r>
            <w:r w:rsidR="007B02B5" w:rsidRPr="002C4A37">
              <w:rPr>
                <w:rFonts w:asciiTheme="minorEastAsia" w:eastAsiaTheme="minorEastAsia" w:hAnsiTheme="minorEastAsia" w:cs="Times New Roman" w:hint="eastAsia"/>
              </w:rPr>
              <w:t>2020年</w:t>
            </w:r>
            <w:r w:rsidR="006A75AF">
              <w:rPr>
                <w:rFonts w:asciiTheme="minorEastAsia" w:eastAsiaTheme="minorEastAsia" w:hAnsiTheme="minorEastAsia" w:cs="Times New Roman" w:hint="eastAsia"/>
              </w:rPr>
              <w:t>7月8日</w:t>
            </w:r>
            <w:r w:rsidRPr="002C4A37">
              <w:rPr>
                <w:rFonts w:asciiTheme="minorEastAsia" w:eastAsiaTheme="minorEastAsia" w:hAnsiTheme="minorEastAsia" w:cs="Times New Roman"/>
              </w:rPr>
              <w:t>办理完毕，因此管理人决定于</w:t>
            </w:r>
            <w:r w:rsidR="007B02B5" w:rsidRPr="002C4A37">
              <w:rPr>
                <w:rFonts w:asciiTheme="minorEastAsia" w:eastAsiaTheme="minorEastAsia" w:hAnsiTheme="minorEastAsia" w:cs="Times New Roman" w:hint="eastAsia"/>
              </w:rPr>
              <w:t>2020年</w:t>
            </w:r>
            <w:r w:rsidR="006A75AF">
              <w:rPr>
                <w:rFonts w:asciiTheme="minorEastAsia" w:eastAsiaTheme="minorEastAsia" w:hAnsiTheme="minorEastAsia" w:cs="Times New Roman" w:hint="eastAsia"/>
              </w:rPr>
              <w:t>7月9日</w:t>
            </w:r>
            <w:r w:rsidRPr="002C4A37">
              <w:rPr>
                <w:rFonts w:asciiTheme="minorEastAsia" w:eastAsiaTheme="minorEastAsia" w:hAnsiTheme="minorEastAsia" w:cs="Times New Roman"/>
              </w:rPr>
              <w:t>起</w:t>
            </w:r>
            <w:r w:rsidR="007B02B5" w:rsidRPr="002C4A37">
              <w:rPr>
                <w:rFonts w:asciiTheme="minorEastAsia" w:eastAsiaTheme="minorEastAsia" w:hAnsiTheme="minorEastAsia"/>
              </w:rPr>
              <w:t>恢复</w:t>
            </w:r>
            <w:r w:rsidR="007B02B5" w:rsidRPr="002C4A37">
              <w:rPr>
                <w:rFonts w:asciiTheme="minorEastAsia" w:eastAsiaTheme="minorEastAsia" w:hAnsiTheme="minorEastAsia" w:hint="eastAsia"/>
              </w:rPr>
              <w:t>易方达军工分级</w:t>
            </w:r>
            <w:r w:rsidR="007B02B5" w:rsidRPr="002C4A37">
              <w:rPr>
                <w:rFonts w:asciiTheme="minorEastAsia" w:eastAsiaTheme="minorEastAsia" w:hAnsiTheme="minorEastAsia"/>
              </w:rPr>
              <w:t>份额的</w:t>
            </w:r>
            <w:r w:rsidR="007B02B5" w:rsidRPr="002C4A37">
              <w:rPr>
                <w:rFonts w:asciiTheme="minorEastAsia" w:eastAsiaTheme="minorEastAsia" w:hAnsiTheme="minorEastAsia" w:hint="eastAsia"/>
              </w:rPr>
              <w:t>申购、转换转入、赎回、转换转出及定期定额投资业务。</w:t>
            </w:r>
          </w:p>
        </w:tc>
      </w:tr>
      <w:tr w:rsidR="007B02B5" w:rsidRPr="002C4A37" w14:paraId="245D9E87" w14:textId="77777777" w:rsidTr="00DA7CD7">
        <w:trPr>
          <w:gridAfter w:val="1"/>
          <w:wAfter w:w="29" w:type="dxa"/>
          <w:jc w:val="center"/>
        </w:trPr>
        <w:tc>
          <w:tcPr>
            <w:tcW w:w="2490" w:type="dxa"/>
            <w:vAlign w:val="center"/>
          </w:tcPr>
          <w:p w14:paraId="51CC8A97" w14:textId="77777777" w:rsidR="007B02B5" w:rsidRPr="002C4A37" w:rsidRDefault="007B02B5" w:rsidP="007B02B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4A37">
              <w:rPr>
                <w:rFonts w:asciiTheme="minorEastAsia" w:eastAsiaTheme="minorEastAsia" w:hAnsiTheme="minorEastAsia" w:hint="eastAsia"/>
                <w:sz w:val="24"/>
                <w:szCs w:val="24"/>
              </w:rPr>
              <w:t>下属分级基金的基金简称</w:t>
            </w:r>
          </w:p>
        </w:tc>
        <w:tc>
          <w:tcPr>
            <w:tcW w:w="2289" w:type="dxa"/>
            <w:gridSpan w:val="2"/>
            <w:vAlign w:val="center"/>
          </w:tcPr>
          <w:p w14:paraId="2EEDAFA7" w14:textId="77777777" w:rsidR="007B02B5" w:rsidRPr="002C4A37" w:rsidRDefault="007B02B5" w:rsidP="007B02B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4A37">
              <w:rPr>
                <w:rFonts w:asciiTheme="minorEastAsia" w:eastAsiaTheme="minorEastAsia" w:hAnsiTheme="minorEastAsia"/>
                <w:sz w:val="24"/>
                <w:szCs w:val="24"/>
              </w:rPr>
              <w:t>易方达军工分级</w:t>
            </w:r>
          </w:p>
        </w:tc>
        <w:tc>
          <w:tcPr>
            <w:tcW w:w="2126" w:type="dxa"/>
            <w:gridSpan w:val="2"/>
            <w:vAlign w:val="center"/>
          </w:tcPr>
          <w:p w14:paraId="6F78699D" w14:textId="77777777" w:rsidR="007B02B5" w:rsidRPr="002C4A37" w:rsidRDefault="007B02B5" w:rsidP="007B02B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4A37">
              <w:rPr>
                <w:rFonts w:asciiTheme="minorEastAsia" w:eastAsiaTheme="minorEastAsia" w:hAnsiTheme="minorEastAsia"/>
                <w:sz w:val="24"/>
                <w:szCs w:val="24"/>
              </w:rPr>
              <w:t>易方达军工分级A</w:t>
            </w:r>
          </w:p>
        </w:tc>
        <w:tc>
          <w:tcPr>
            <w:tcW w:w="2410" w:type="dxa"/>
            <w:vAlign w:val="center"/>
          </w:tcPr>
          <w:p w14:paraId="7978A4F7" w14:textId="77777777" w:rsidR="007B02B5" w:rsidRPr="002C4A37" w:rsidRDefault="007B02B5" w:rsidP="007B02B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4A37">
              <w:rPr>
                <w:rFonts w:asciiTheme="minorEastAsia" w:eastAsiaTheme="minorEastAsia" w:hAnsiTheme="minorEastAsia"/>
                <w:sz w:val="24"/>
                <w:szCs w:val="24"/>
              </w:rPr>
              <w:t>易方达军工分级B</w:t>
            </w:r>
          </w:p>
        </w:tc>
      </w:tr>
      <w:tr w:rsidR="007B02B5" w:rsidRPr="002C4A37" w14:paraId="20D1D846" w14:textId="77777777" w:rsidTr="00DA7CD7">
        <w:trPr>
          <w:gridAfter w:val="1"/>
          <w:wAfter w:w="29" w:type="dxa"/>
          <w:jc w:val="center"/>
        </w:trPr>
        <w:tc>
          <w:tcPr>
            <w:tcW w:w="2490" w:type="dxa"/>
            <w:vAlign w:val="center"/>
          </w:tcPr>
          <w:p w14:paraId="36977231" w14:textId="77777777" w:rsidR="007B02B5" w:rsidRPr="002C4A37" w:rsidRDefault="007B02B5" w:rsidP="007B02B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4A37">
              <w:rPr>
                <w:rFonts w:asciiTheme="minorEastAsia" w:eastAsiaTheme="minorEastAsia" w:hAnsiTheme="minorEastAsia" w:hint="eastAsia"/>
                <w:sz w:val="24"/>
                <w:szCs w:val="24"/>
              </w:rPr>
              <w:t>下属分级基金的交易代码</w:t>
            </w:r>
          </w:p>
        </w:tc>
        <w:tc>
          <w:tcPr>
            <w:tcW w:w="2289" w:type="dxa"/>
            <w:gridSpan w:val="2"/>
            <w:vAlign w:val="center"/>
          </w:tcPr>
          <w:p w14:paraId="6B0490C6" w14:textId="77777777" w:rsidR="007B02B5" w:rsidRPr="002C4A37" w:rsidRDefault="007B02B5" w:rsidP="007B02B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4A37">
              <w:rPr>
                <w:rFonts w:asciiTheme="minorEastAsia" w:eastAsiaTheme="minorEastAsia" w:hAnsiTheme="minorEastAsia"/>
                <w:sz w:val="24"/>
                <w:szCs w:val="24"/>
              </w:rPr>
              <w:t>50200</w:t>
            </w:r>
            <w:r w:rsidRPr="002C4A37"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2126" w:type="dxa"/>
            <w:gridSpan w:val="2"/>
            <w:vAlign w:val="center"/>
          </w:tcPr>
          <w:p w14:paraId="2932E701" w14:textId="77777777" w:rsidR="007B02B5" w:rsidRPr="002C4A37" w:rsidRDefault="007B02B5" w:rsidP="007B02B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4A37">
              <w:rPr>
                <w:rFonts w:asciiTheme="minorEastAsia" w:eastAsiaTheme="minorEastAsia" w:hAnsiTheme="minorEastAsia"/>
                <w:sz w:val="24"/>
                <w:szCs w:val="24"/>
              </w:rPr>
              <w:t>50200</w:t>
            </w:r>
            <w:r w:rsidRPr="002C4A37"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2410" w:type="dxa"/>
            <w:vAlign w:val="center"/>
          </w:tcPr>
          <w:p w14:paraId="20D4DA92" w14:textId="77777777" w:rsidR="007B02B5" w:rsidRPr="002C4A37" w:rsidRDefault="007B02B5" w:rsidP="007B02B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4A37">
              <w:rPr>
                <w:rFonts w:asciiTheme="minorEastAsia" w:eastAsiaTheme="minorEastAsia" w:hAnsiTheme="minorEastAsia"/>
                <w:sz w:val="24"/>
                <w:szCs w:val="24"/>
              </w:rPr>
              <w:t>50200</w:t>
            </w:r>
            <w:r w:rsidRPr="002C4A37"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</w:p>
        </w:tc>
      </w:tr>
      <w:tr w:rsidR="00746A57" w:rsidRPr="002C4A37" w14:paraId="45BD9E09" w14:textId="77777777" w:rsidTr="00DA7CD7">
        <w:trPr>
          <w:gridAfter w:val="1"/>
          <w:wAfter w:w="29" w:type="dxa"/>
          <w:jc w:val="center"/>
        </w:trPr>
        <w:tc>
          <w:tcPr>
            <w:tcW w:w="2490" w:type="dxa"/>
          </w:tcPr>
          <w:p w14:paraId="2D62C8FA" w14:textId="77777777" w:rsidR="00746A57" w:rsidRPr="002C4A37" w:rsidRDefault="00746A57" w:rsidP="00746A5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4A37">
              <w:rPr>
                <w:rFonts w:asciiTheme="minorEastAsia" w:eastAsiaTheme="minorEastAsia" w:hAnsiTheme="minorEastAsia" w:hint="eastAsia"/>
                <w:sz w:val="24"/>
                <w:szCs w:val="24"/>
              </w:rPr>
              <w:t>该分级基金是否暂停申购、赎回、转换及定期定额投资</w:t>
            </w:r>
            <w:r w:rsidR="007B02B5" w:rsidRPr="002C4A37">
              <w:rPr>
                <w:rFonts w:asciiTheme="minorEastAsia" w:eastAsiaTheme="minorEastAsia" w:hAnsiTheme="minorEastAsia" w:hint="eastAsia"/>
                <w:sz w:val="24"/>
                <w:szCs w:val="24"/>
              </w:rPr>
              <w:t>业务</w:t>
            </w:r>
          </w:p>
        </w:tc>
        <w:tc>
          <w:tcPr>
            <w:tcW w:w="2289" w:type="dxa"/>
            <w:gridSpan w:val="2"/>
            <w:vAlign w:val="center"/>
          </w:tcPr>
          <w:p w14:paraId="41C4E69A" w14:textId="77777777" w:rsidR="00746A57" w:rsidRPr="002C4A37" w:rsidRDefault="00746A57" w:rsidP="00EF1FA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4A37">
              <w:rPr>
                <w:rFonts w:asciiTheme="minorEastAsia" w:eastAsiaTheme="minorEastAsia" w:hAnsiTheme="minorEastAsia" w:hint="eastAsia"/>
                <w:sz w:val="24"/>
                <w:szCs w:val="24"/>
              </w:rPr>
              <w:t>是</w:t>
            </w:r>
          </w:p>
        </w:tc>
        <w:tc>
          <w:tcPr>
            <w:tcW w:w="2126" w:type="dxa"/>
            <w:gridSpan w:val="2"/>
            <w:vAlign w:val="center"/>
          </w:tcPr>
          <w:p w14:paraId="39CF7C3C" w14:textId="2374CE42" w:rsidR="00746A57" w:rsidRPr="002C4A37" w:rsidRDefault="00BB3247" w:rsidP="00EF1FA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4A37">
              <w:rPr>
                <w:rFonts w:asciiTheme="minorEastAsia" w:eastAsiaTheme="minorEastAsia" w:hAnsiTheme="minorEastAsia" w:hint="eastAsia"/>
                <w:sz w:val="24"/>
                <w:szCs w:val="24"/>
              </w:rPr>
              <w:t>-</w:t>
            </w:r>
          </w:p>
        </w:tc>
        <w:tc>
          <w:tcPr>
            <w:tcW w:w="2410" w:type="dxa"/>
            <w:vAlign w:val="center"/>
          </w:tcPr>
          <w:p w14:paraId="67DDDEEA" w14:textId="1548E19F" w:rsidR="00746A57" w:rsidRPr="002C4A37" w:rsidRDefault="00BB3247" w:rsidP="00EF1FA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4A37">
              <w:rPr>
                <w:rFonts w:asciiTheme="minorEastAsia" w:eastAsiaTheme="minorEastAsia" w:hAnsiTheme="minorEastAsia" w:hint="eastAsia"/>
                <w:sz w:val="24"/>
                <w:szCs w:val="24"/>
              </w:rPr>
              <w:t>-</w:t>
            </w:r>
          </w:p>
        </w:tc>
      </w:tr>
    </w:tbl>
    <w:p w14:paraId="16648FBF" w14:textId="5A1BA6AF" w:rsidR="00EF1FA5" w:rsidRPr="002C4A37" w:rsidRDefault="0031102B" w:rsidP="00BE0484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</w:rPr>
      </w:pPr>
      <w:r w:rsidRPr="002C4A37">
        <w:rPr>
          <w:rFonts w:asciiTheme="minorEastAsia" w:eastAsiaTheme="minorEastAsia" w:hAnsiTheme="minorEastAsia" w:hint="eastAsia"/>
          <w:color w:val="000000"/>
          <w:sz w:val="24"/>
        </w:rPr>
        <w:t>注：</w:t>
      </w:r>
      <w:r w:rsidR="00D575E3" w:rsidRPr="002C4A37">
        <w:rPr>
          <w:rFonts w:asciiTheme="minorEastAsia" w:eastAsiaTheme="minorEastAsia" w:hAnsiTheme="minorEastAsia" w:hint="eastAsia"/>
          <w:color w:val="000000"/>
          <w:sz w:val="24"/>
        </w:rPr>
        <w:t>（1）</w:t>
      </w:r>
      <w:r w:rsidRPr="002C4A37">
        <w:rPr>
          <w:rFonts w:asciiTheme="minorEastAsia" w:eastAsiaTheme="minorEastAsia" w:hAnsiTheme="minorEastAsia" w:hint="eastAsia"/>
          <w:color w:val="000000"/>
          <w:sz w:val="24"/>
        </w:rPr>
        <w:t>易方达军工分级份额场内简称“军工分级”，易方达军工分级</w:t>
      </w:r>
      <w:r w:rsidRPr="002C4A37">
        <w:rPr>
          <w:rFonts w:asciiTheme="minorEastAsia" w:eastAsiaTheme="minorEastAsia" w:hAnsiTheme="minorEastAsia"/>
          <w:color w:val="000000"/>
          <w:sz w:val="24"/>
        </w:rPr>
        <w:t>A</w:t>
      </w:r>
      <w:r w:rsidRPr="002C4A37">
        <w:rPr>
          <w:rFonts w:asciiTheme="minorEastAsia" w:eastAsiaTheme="minorEastAsia" w:hAnsiTheme="minorEastAsia" w:hint="eastAsia"/>
          <w:color w:val="000000"/>
          <w:sz w:val="24"/>
        </w:rPr>
        <w:t>类份额场内简称“军工</w:t>
      </w:r>
      <w:r w:rsidRPr="002C4A37">
        <w:rPr>
          <w:rFonts w:asciiTheme="minorEastAsia" w:eastAsiaTheme="minorEastAsia" w:hAnsiTheme="minorEastAsia"/>
          <w:color w:val="000000"/>
          <w:sz w:val="24"/>
        </w:rPr>
        <w:t>A</w:t>
      </w:r>
      <w:r w:rsidRPr="002C4A37">
        <w:rPr>
          <w:rFonts w:asciiTheme="minorEastAsia" w:eastAsiaTheme="minorEastAsia" w:hAnsiTheme="minorEastAsia" w:hint="eastAsia"/>
          <w:color w:val="000000"/>
          <w:sz w:val="24"/>
        </w:rPr>
        <w:t>”，易方达军工分级</w:t>
      </w:r>
      <w:r w:rsidRPr="002C4A37">
        <w:rPr>
          <w:rFonts w:asciiTheme="minorEastAsia" w:eastAsiaTheme="minorEastAsia" w:hAnsiTheme="minorEastAsia"/>
          <w:color w:val="000000"/>
          <w:sz w:val="24"/>
        </w:rPr>
        <w:t>B</w:t>
      </w:r>
      <w:r w:rsidRPr="002C4A37">
        <w:rPr>
          <w:rFonts w:asciiTheme="minorEastAsia" w:eastAsiaTheme="minorEastAsia" w:hAnsiTheme="minorEastAsia" w:hint="eastAsia"/>
          <w:color w:val="000000"/>
          <w:sz w:val="24"/>
        </w:rPr>
        <w:t>类份额场内简称“军工</w:t>
      </w:r>
      <w:r w:rsidRPr="002C4A37">
        <w:rPr>
          <w:rFonts w:asciiTheme="minorEastAsia" w:eastAsiaTheme="minorEastAsia" w:hAnsiTheme="minorEastAsia"/>
          <w:color w:val="000000"/>
          <w:sz w:val="24"/>
        </w:rPr>
        <w:t>B</w:t>
      </w:r>
      <w:r w:rsidRPr="002C4A37">
        <w:rPr>
          <w:rFonts w:asciiTheme="minorEastAsia" w:eastAsiaTheme="minorEastAsia" w:hAnsiTheme="minorEastAsia" w:hint="eastAsia"/>
          <w:color w:val="000000"/>
          <w:sz w:val="24"/>
        </w:rPr>
        <w:t>”。</w:t>
      </w:r>
    </w:p>
    <w:p w14:paraId="71D66DA0" w14:textId="74FCFD9B" w:rsidR="00D575E3" w:rsidRPr="002C4A37" w:rsidRDefault="00D575E3" w:rsidP="00BE0484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2C4A37">
        <w:rPr>
          <w:rFonts w:asciiTheme="minorEastAsia" w:eastAsiaTheme="minorEastAsia" w:hAnsiTheme="minorEastAsia" w:hint="eastAsia"/>
          <w:color w:val="000000"/>
          <w:sz w:val="24"/>
        </w:rPr>
        <w:t>（2）</w:t>
      </w:r>
      <w:r w:rsidRPr="002C4A37">
        <w:rPr>
          <w:rFonts w:asciiTheme="minorEastAsia" w:eastAsiaTheme="minorEastAsia" w:hAnsiTheme="minorEastAsia" w:hint="eastAsia"/>
          <w:sz w:val="24"/>
        </w:rPr>
        <w:t>根据相关公告，本基金基础份额已暂停跨系统转托管（场外转场内）业务；单日单个基金账户通过非直销销售机构累计申购（含转换转入和定期定额投资）本基金的金额不应超过</w:t>
      </w:r>
      <w:r w:rsidRPr="002C4A37">
        <w:rPr>
          <w:rFonts w:asciiTheme="minorEastAsia" w:eastAsiaTheme="minorEastAsia" w:hAnsiTheme="minorEastAsia"/>
          <w:sz w:val="24"/>
        </w:rPr>
        <w:t>100</w:t>
      </w:r>
      <w:r w:rsidRPr="002C4A37">
        <w:rPr>
          <w:rFonts w:asciiTheme="minorEastAsia" w:eastAsiaTheme="minorEastAsia" w:hAnsiTheme="minorEastAsia" w:hint="eastAsia"/>
          <w:sz w:val="24"/>
        </w:rPr>
        <w:t>元。如有调整，基金管理人将另行公告。</w:t>
      </w:r>
    </w:p>
    <w:p w14:paraId="2AEB4903" w14:textId="77777777" w:rsidR="00D327FA" w:rsidRPr="002C4A37" w:rsidRDefault="00D327FA" w:rsidP="00EF1FA5">
      <w:pPr>
        <w:pStyle w:val="3"/>
        <w:keepNext w:val="0"/>
        <w:keepLines w:val="0"/>
        <w:spacing w:before="0" w:after="0" w:line="360" w:lineRule="auto"/>
        <w:rPr>
          <w:rFonts w:asciiTheme="minorEastAsia" w:eastAsiaTheme="minorEastAsia" w:hAnsiTheme="minorEastAsia"/>
          <w:bCs w:val="0"/>
          <w:sz w:val="24"/>
          <w:szCs w:val="24"/>
        </w:rPr>
      </w:pPr>
      <w:bookmarkStart w:id="2" w:name="_Toc275961406"/>
      <w:r w:rsidRPr="002C4A37">
        <w:rPr>
          <w:rFonts w:asciiTheme="minorEastAsia" w:eastAsiaTheme="minorEastAsia" w:hAnsiTheme="minorEastAsia"/>
          <w:bCs w:val="0"/>
          <w:sz w:val="24"/>
          <w:szCs w:val="24"/>
        </w:rPr>
        <w:t>2</w:t>
      </w:r>
      <w:r w:rsidR="00EF1FA5" w:rsidRPr="002C4A37">
        <w:rPr>
          <w:rFonts w:asciiTheme="minorEastAsia" w:eastAsiaTheme="minorEastAsia" w:hAnsiTheme="minorEastAsia"/>
          <w:bCs w:val="0"/>
          <w:sz w:val="24"/>
          <w:szCs w:val="24"/>
        </w:rPr>
        <w:t>.</w:t>
      </w:r>
      <w:r w:rsidRPr="002C4A37">
        <w:rPr>
          <w:rFonts w:asciiTheme="minorEastAsia" w:eastAsiaTheme="minorEastAsia" w:hAnsiTheme="minorEastAsia" w:hint="eastAsia"/>
          <w:bCs w:val="0"/>
          <w:sz w:val="24"/>
          <w:szCs w:val="24"/>
        </w:rPr>
        <w:t>其他需要提示的事项</w:t>
      </w:r>
      <w:bookmarkEnd w:id="2"/>
    </w:p>
    <w:p w14:paraId="1F5CBB87" w14:textId="217953A6" w:rsidR="00301885" w:rsidRPr="002C4A37" w:rsidRDefault="00BB3247">
      <w:pPr>
        <w:spacing w:line="360" w:lineRule="auto"/>
        <w:ind w:firstLineChars="200" w:firstLine="480"/>
        <w:rPr>
          <w:rFonts w:asciiTheme="minorEastAsia" w:eastAsiaTheme="minorEastAsia" w:hAnsiTheme="minorEastAsia"/>
        </w:rPr>
      </w:pPr>
      <w:r w:rsidRPr="002C4A37">
        <w:rPr>
          <w:rFonts w:asciiTheme="minorEastAsia" w:eastAsiaTheme="minorEastAsia" w:hAnsiTheme="minorEastAsia" w:hint="eastAsia"/>
          <w:sz w:val="24"/>
          <w:szCs w:val="24"/>
        </w:rPr>
        <w:t>（1）</w:t>
      </w:r>
      <w:r w:rsidR="00D945B7" w:rsidRPr="002C4A37">
        <w:rPr>
          <w:rFonts w:asciiTheme="minorEastAsia" w:eastAsiaTheme="minorEastAsia" w:hAnsiTheme="minorEastAsia" w:hint="eastAsia"/>
          <w:kern w:val="0"/>
          <w:sz w:val="24"/>
          <w:szCs w:val="24"/>
        </w:rPr>
        <w:t>根据本基金基金合同的相关规定，本基金场内易方达军工分级份额可通过场内进行申购、赎回，同时在上海证券交易所上市交易，场外易方达军工分级份额只可进行场外申购、赎回；下属分级子份额易方达军工分级A类份额与易方达军工分级B类份额在上海证券交易所上市交易，不可单独进行申购或赎回。</w:t>
      </w:r>
    </w:p>
    <w:p w14:paraId="4392EFCD" w14:textId="5493AC29" w:rsidR="00301885" w:rsidRPr="002C4A37" w:rsidRDefault="00BB3247">
      <w:pPr>
        <w:spacing w:line="360" w:lineRule="auto"/>
        <w:ind w:firstLineChars="200" w:firstLine="480"/>
        <w:rPr>
          <w:rFonts w:asciiTheme="minorEastAsia" w:eastAsiaTheme="minorEastAsia" w:hAnsiTheme="minorEastAsia"/>
        </w:rPr>
      </w:pPr>
      <w:r w:rsidRPr="002C4A37">
        <w:rPr>
          <w:rFonts w:asciiTheme="minorEastAsia" w:eastAsiaTheme="minorEastAsia" w:hAnsiTheme="minorEastAsia" w:hint="eastAsia"/>
          <w:sz w:val="24"/>
          <w:szCs w:val="24"/>
        </w:rPr>
        <w:t>（2）</w:t>
      </w:r>
      <w:r w:rsidR="007714F7" w:rsidRPr="002C4A37">
        <w:rPr>
          <w:rFonts w:asciiTheme="minorEastAsia" w:eastAsiaTheme="minorEastAsia" w:hAnsiTheme="minorEastAsia"/>
          <w:sz w:val="24"/>
          <w:szCs w:val="24"/>
        </w:rPr>
        <w:t>本公告仅对本基金办理不定期份额折算业务期间</w:t>
      </w:r>
      <w:r w:rsidR="007B02B5" w:rsidRPr="002C4A37">
        <w:rPr>
          <w:rFonts w:asciiTheme="minorEastAsia" w:eastAsiaTheme="minorEastAsia" w:hAnsiTheme="minorEastAsia" w:hint="eastAsia"/>
          <w:sz w:val="24"/>
          <w:szCs w:val="24"/>
        </w:rPr>
        <w:t>易方达军工分级</w:t>
      </w:r>
      <w:r w:rsidR="0055652D" w:rsidRPr="002C4A37">
        <w:rPr>
          <w:rFonts w:asciiTheme="minorEastAsia" w:eastAsiaTheme="minorEastAsia" w:hAnsiTheme="minorEastAsia" w:hint="eastAsia"/>
          <w:sz w:val="24"/>
          <w:szCs w:val="24"/>
        </w:rPr>
        <w:t>份</w:t>
      </w:r>
      <w:r w:rsidR="0055652D" w:rsidRPr="002C4A37">
        <w:rPr>
          <w:rFonts w:asciiTheme="minorEastAsia" w:eastAsiaTheme="minorEastAsia" w:hAnsiTheme="minorEastAsia"/>
          <w:sz w:val="24"/>
          <w:szCs w:val="24"/>
        </w:rPr>
        <w:t>额</w:t>
      </w:r>
      <w:r w:rsidR="007714F7" w:rsidRPr="002C4A37">
        <w:rPr>
          <w:rFonts w:asciiTheme="minorEastAsia" w:eastAsiaTheme="minorEastAsia" w:hAnsiTheme="minorEastAsia"/>
          <w:sz w:val="24"/>
          <w:szCs w:val="24"/>
        </w:rPr>
        <w:t>暂停申购、赎回</w:t>
      </w:r>
      <w:r w:rsidR="007320B9" w:rsidRPr="002C4A37">
        <w:rPr>
          <w:rFonts w:asciiTheme="minorEastAsia" w:eastAsiaTheme="minorEastAsia" w:hAnsiTheme="minorEastAsia" w:hint="eastAsia"/>
          <w:sz w:val="24"/>
          <w:szCs w:val="24"/>
        </w:rPr>
        <w:t>、转换</w:t>
      </w:r>
      <w:r w:rsidR="007714F7" w:rsidRPr="002C4A37">
        <w:rPr>
          <w:rFonts w:asciiTheme="minorEastAsia" w:eastAsiaTheme="minorEastAsia" w:hAnsiTheme="minorEastAsia"/>
          <w:sz w:val="24"/>
          <w:szCs w:val="24"/>
        </w:rPr>
        <w:t>及</w:t>
      </w:r>
      <w:r w:rsidR="006F1596" w:rsidRPr="002C4A37">
        <w:rPr>
          <w:rFonts w:asciiTheme="minorEastAsia" w:eastAsiaTheme="minorEastAsia" w:hAnsiTheme="minorEastAsia"/>
          <w:sz w:val="24"/>
          <w:szCs w:val="24"/>
        </w:rPr>
        <w:t>定期定额投资</w:t>
      </w:r>
      <w:r w:rsidR="007714F7" w:rsidRPr="002C4A37">
        <w:rPr>
          <w:rFonts w:asciiTheme="minorEastAsia" w:eastAsiaTheme="minorEastAsia" w:hAnsiTheme="minorEastAsia"/>
          <w:sz w:val="24"/>
          <w:szCs w:val="24"/>
        </w:rPr>
        <w:t>业务的情况进行说明，</w:t>
      </w:r>
      <w:r w:rsidR="00A91C2D" w:rsidRPr="002C4A37">
        <w:rPr>
          <w:rFonts w:asciiTheme="minorEastAsia" w:eastAsiaTheme="minorEastAsia" w:hAnsiTheme="minorEastAsia" w:hint="eastAsia"/>
          <w:color w:val="000000"/>
          <w:kern w:val="0"/>
          <w:sz w:val="24"/>
        </w:rPr>
        <w:t>投资者欲了解本基金不定期份额折算业务详情</w:t>
      </w:r>
      <w:r w:rsidR="00A91C2D" w:rsidRPr="002C4A37">
        <w:rPr>
          <w:rFonts w:asciiTheme="minorEastAsia" w:eastAsiaTheme="minorEastAsia" w:hAnsiTheme="minorEastAsia" w:hint="eastAsia"/>
          <w:kern w:val="0"/>
          <w:sz w:val="24"/>
          <w:szCs w:val="24"/>
        </w:rPr>
        <w:t>，请</w:t>
      </w:r>
      <w:r w:rsidR="00A91C2D" w:rsidRPr="002C4A37">
        <w:rPr>
          <w:rFonts w:asciiTheme="minorEastAsia" w:eastAsiaTheme="minorEastAsia" w:hAnsiTheme="minorEastAsia" w:hint="eastAsia"/>
          <w:color w:val="000000"/>
          <w:kern w:val="0"/>
          <w:sz w:val="24"/>
        </w:rPr>
        <w:t>登陆本公司网站：</w:t>
      </w:r>
      <w:r w:rsidR="00A91C2D" w:rsidRPr="002C4A37">
        <w:rPr>
          <w:rFonts w:asciiTheme="minorEastAsia" w:eastAsiaTheme="minorEastAsia" w:hAnsiTheme="minorEastAsia"/>
          <w:color w:val="000000"/>
          <w:kern w:val="0"/>
          <w:sz w:val="24"/>
        </w:rPr>
        <w:t>www.efunds.com.cn</w:t>
      </w:r>
      <w:r w:rsidR="00A91C2D" w:rsidRPr="002C4A37">
        <w:rPr>
          <w:rFonts w:asciiTheme="minorEastAsia" w:eastAsiaTheme="minorEastAsia" w:hAnsiTheme="minorEastAsia" w:hint="eastAsia"/>
          <w:color w:val="000000"/>
          <w:kern w:val="0"/>
          <w:sz w:val="24"/>
        </w:rPr>
        <w:t>或者拨打本公司客服电话：</w:t>
      </w:r>
      <w:r w:rsidR="00A91C2D" w:rsidRPr="002C4A37">
        <w:rPr>
          <w:rFonts w:asciiTheme="minorEastAsia" w:eastAsiaTheme="minorEastAsia" w:hAnsiTheme="minorEastAsia"/>
          <w:color w:val="000000"/>
          <w:kern w:val="0"/>
          <w:sz w:val="24"/>
        </w:rPr>
        <w:t>400 881 8088</w:t>
      </w:r>
      <w:r w:rsidR="00A91C2D" w:rsidRPr="002C4A37">
        <w:rPr>
          <w:rFonts w:asciiTheme="minorEastAsia" w:eastAsiaTheme="minorEastAsia" w:hAnsiTheme="minorEastAsia" w:hint="eastAsia"/>
          <w:color w:val="000000"/>
          <w:kern w:val="0"/>
          <w:sz w:val="24"/>
        </w:rPr>
        <w:t>（免长途话费）</w:t>
      </w:r>
      <w:r w:rsidR="007714F7" w:rsidRPr="002C4A37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14:paraId="4C07989F" w14:textId="38871F6D" w:rsidR="00D945B7" w:rsidRPr="002C4A37" w:rsidRDefault="00BB3247" w:rsidP="00D575E3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2C4A37">
        <w:rPr>
          <w:rFonts w:asciiTheme="minorEastAsia" w:eastAsiaTheme="minorEastAsia" w:hAnsiTheme="minorEastAsia" w:hint="eastAsia"/>
          <w:sz w:val="24"/>
          <w:szCs w:val="24"/>
        </w:rPr>
        <w:t>（3）</w:t>
      </w:r>
      <w:r w:rsidR="00D575E3" w:rsidRPr="002C4A37">
        <w:rPr>
          <w:rFonts w:asciiTheme="minorEastAsia" w:eastAsiaTheme="minorEastAsia" w:hAnsiTheme="minorEastAsia" w:hint="eastAsia"/>
          <w:color w:val="000000"/>
          <w:sz w:val="24"/>
        </w:rPr>
        <w:t>根据《关于规范金融机构资产管理业务的指导意见》（以下简称《资管新规》）要求，公募产品不得进行份额分级，应在《资管新规》规定的过渡期结束前（即2020年12月31日前）进行整改规范，请投资者关注相关风险以及基金管理人届时发布的相关公告。</w:t>
      </w:r>
    </w:p>
    <w:p w14:paraId="5A76E8BF" w14:textId="59E52597" w:rsidR="00301885" w:rsidRPr="002C4A37" w:rsidRDefault="00BB3247" w:rsidP="00D945B7">
      <w:pPr>
        <w:spacing w:line="360" w:lineRule="auto"/>
        <w:ind w:firstLineChars="200" w:firstLine="480"/>
        <w:rPr>
          <w:rFonts w:asciiTheme="minorEastAsia" w:eastAsiaTheme="minorEastAsia" w:hAnsiTheme="minorEastAsia"/>
        </w:rPr>
      </w:pPr>
      <w:r w:rsidRPr="002C4A37">
        <w:rPr>
          <w:rFonts w:asciiTheme="minorEastAsia" w:eastAsiaTheme="minorEastAsia" w:hAnsiTheme="minorEastAsia" w:hint="eastAsia"/>
          <w:sz w:val="24"/>
        </w:rPr>
        <w:t>（</w:t>
      </w:r>
      <w:r w:rsidR="00D575E3" w:rsidRPr="002C4A37">
        <w:rPr>
          <w:rFonts w:asciiTheme="minorEastAsia" w:eastAsiaTheme="minorEastAsia" w:hAnsiTheme="minorEastAsia"/>
          <w:sz w:val="24"/>
        </w:rPr>
        <w:t>4</w:t>
      </w:r>
      <w:r w:rsidRPr="002C4A37">
        <w:rPr>
          <w:rFonts w:asciiTheme="minorEastAsia" w:eastAsiaTheme="minorEastAsia" w:hAnsiTheme="minorEastAsia" w:hint="eastAsia"/>
          <w:sz w:val="24"/>
        </w:rPr>
        <w:t>）</w:t>
      </w:r>
      <w:r w:rsidR="00D575E3" w:rsidRPr="002C4A37">
        <w:rPr>
          <w:rFonts w:asciiTheme="minorEastAsia" w:eastAsiaTheme="minorEastAsia" w:hAnsiTheme="minorEastAsia" w:hint="eastAsia"/>
          <w:sz w:val="24"/>
          <w:szCs w:val="24"/>
        </w:rPr>
        <w:t>基金管理人承诺以诚实信用、勤勉尽责的原则管理和运用基金资产，但不保证基金一定盈利，也不保证最低收益。销售机构根据法规要求对投资者类</w:t>
      </w:r>
      <w:r w:rsidR="00D575E3" w:rsidRPr="002C4A37">
        <w:rPr>
          <w:rFonts w:asciiTheme="minorEastAsia" w:eastAsiaTheme="minorEastAsia" w:hAnsiTheme="minorEastAsia" w:hint="eastAsia"/>
          <w:sz w:val="24"/>
          <w:szCs w:val="24"/>
        </w:rPr>
        <w:lastRenderedPageBreak/>
        <w:t>别、风险承受能力和基金的风险等级进行划分，并提出适当性匹配意见。投资者在投资基金前应认真阅读基金合同和招募说明书（更新）等基金法律文件，全面认识基金产品的风险收益特征，在了解产品情况及听取销售机构适当性意见的基础上，根据自身的风险承受能力、投资期限和投资目标，对基金投资作出独立决策，选择合适的基金产品。基金管理人提醒投资者基金投资的“买者自负”原则，在投资者作出投资决策后，基金运营状况与基金净值变化引致的投资风险，由投资者自行负责。</w:t>
      </w:r>
    </w:p>
    <w:p w14:paraId="1ECBD130" w14:textId="77777777" w:rsidR="00301885" w:rsidRPr="002C4A37" w:rsidRDefault="007714F7">
      <w:pPr>
        <w:spacing w:line="360" w:lineRule="auto"/>
        <w:ind w:firstLineChars="200" w:firstLine="480"/>
        <w:rPr>
          <w:rFonts w:asciiTheme="minorEastAsia" w:eastAsiaTheme="minorEastAsia" w:hAnsiTheme="minorEastAsia"/>
        </w:rPr>
      </w:pPr>
      <w:r w:rsidRPr="002C4A37">
        <w:rPr>
          <w:rFonts w:asciiTheme="minorEastAsia" w:eastAsiaTheme="minorEastAsia" w:hAnsiTheme="minorEastAsia"/>
          <w:sz w:val="24"/>
          <w:szCs w:val="24"/>
        </w:rPr>
        <w:t>特此公告。</w:t>
      </w:r>
    </w:p>
    <w:p w14:paraId="0C24E433" w14:textId="77777777" w:rsidR="00301885" w:rsidRPr="002C4A37" w:rsidRDefault="00301885" w:rsidP="00B43AF9">
      <w:pPr>
        <w:spacing w:line="360" w:lineRule="auto"/>
        <w:ind w:firstLineChars="200" w:firstLine="640"/>
        <w:rPr>
          <w:rFonts w:asciiTheme="minorEastAsia" w:eastAsiaTheme="minorEastAsia" w:hAnsiTheme="minorEastAsia"/>
        </w:rPr>
      </w:pPr>
    </w:p>
    <w:p w14:paraId="7E53301F" w14:textId="77777777" w:rsidR="00301885" w:rsidRPr="002C4A37" w:rsidRDefault="00301885" w:rsidP="00E603E2">
      <w:pPr>
        <w:spacing w:line="360" w:lineRule="auto"/>
        <w:ind w:firstLineChars="200" w:firstLine="640"/>
        <w:rPr>
          <w:rFonts w:asciiTheme="minorEastAsia" w:eastAsiaTheme="minorEastAsia" w:hAnsiTheme="minorEastAsia"/>
        </w:rPr>
      </w:pPr>
    </w:p>
    <w:p w14:paraId="586A0CEC" w14:textId="77777777" w:rsidR="00301885" w:rsidRPr="002C4A37" w:rsidRDefault="007714F7" w:rsidP="007714F7">
      <w:pPr>
        <w:spacing w:line="360" w:lineRule="auto"/>
        <w:ind w:firstLineChars="200" w:firstLine="480"/>
        <w:jc w:val="right"/>
        <w:rPr>
          <w:rFonts w:asciiTheme="minorEastAsia" w:eastAsiaTheme="minorEastAsia" w:hAnsiTheme="minorEastAsia"/>
        </w:rPr>
      </w:pPr>
      <w:r w:rsidRPr="002C4A37">
        <w:rPr>
          <w:rFonts w:asciiTheme="minorEastAsia" w:eastAsiaTheme="minorEastAsia" w:hAnsiTheme="minorEastAsia" w:hint="eastAsia"/>
          <w:sz w:val="24"/>
          <w:szCs w:val="24"/>
        </w:rPr>
        <w:t>易方达基金管理有限公司</w:t>
      </w:r>
    </w:p>
    <w:p w14:paraId="777E96B8" w14:textId="1D968D2C" w:rsidR="00364C2A" w:rsidRPr="002C4A37" w:rsidRDefault="007B02B5" w:rsidP="00E90767">
      <w:pPr>
        <w:spacing w:line="360" w:lineRule="auto"/>
        <w:ind w:firstLineChars="200" w:firstLine="480"/>
        <w:jc w:val="right"/>
        <w:rPr>
          <w:rFonts w:asciiTheme="minorEastAsia" w:eastAsiaTheme="minorEastAsia" w:hAnsiTheme="minorEastAsia"/>
        </w:rPr>
      </w:pPr>
      <w:r w:rsidRPr="002C4A37">
        <w:rPr>
          <w:rFonts w:asciiTheme="minorEastAsia" w:eastAsiaTheme="minorEastAsia" w:hAnsiTheme="minorEastAsia" w:hint="eastAsia"/>
          <w:sz w:val="24"/>
          <w:szCs w:val="24"/>
        </w:rPr>
        <w:t>2020年</w:t>
      </w:r>
      <w:r w:rsidR="006A75AF">
        <w:rPr>
          <w:rFonts w:asciiTheme="minorEastAsia" w:eastAsiaTheme="minorEastAsia" w:hAnsiTheme="minorEastAsia" w:hint="eastAsia"/>
          <w:sz w:val="24"/>
          <w:szCs w:val="24"/>
        </w:rPr>
        <w:t>7月7日</w:t>
      </w:r>
    </w:p>
    <w:sectPr w:rsidR="00364C2A" w:rsidRPr="002C4A37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8478AB" w14:textId="77777777" w:rsidR="005309B2" w:rsidRDefault="005309B2" w:rsidP="00D327FA">
      <w:r>
        <w:separator/>
      </w:r>
    </w:p>
  </w:endnote>
  <w:endnote w:type="continuationSeparator" w:id="0">
    <w:p w14:paraId="15BDB701" w14:textId="77777777" w:rsidR="005309B2" w:rsidRDefault="005309B2" w:rsidP="00D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D42AA5" w14:textId="77777777" w:rsidR="005309B2" w:rsidRDefault="005309B2" w:rsidP="00D327FA">
      <w:r>
        <w:separator/>
      </w:r>
    </w:p>
  </w:footnote>
  <w:footnote w:type="continuationSeparator" w:id="0">
    <w:p w14:paraId="6B76DFA1" w14:textId="77777777" w:rsidR="005309B2" w:rsidRDefault="005309B2" w:rsidP="00D32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7FA"/>
    <w:rsid w:val="000154F5"/>
    <w:rsid w:val="00024C07"/>
    <w:rsid w:val="00041353"/>
    <w:rsid w:val="000465C9"/>
    <w:rsid w:val="00094B7C"/>
    <w:rsid w:val="000A046B"/>
    <w:rsid w:val="000A6BF9"/>
    <w:rsid w:val="000B34D7"/>
    <w:rsid w:val="000B7137"/>
    <w:rsid w:val="000E4CBF"/>
    <w:rsid w:val="000F2647"/>
    <w:rsid w:val="000F5C1C"/>
    <w:rsid w:val="00110A8B"/>
    <w:rsid w:val="00111E20"/>
    <w:rsid w:val="00142883"/>
    <w:rsid w:val="0016652E"/>
    <w:rsid w:val="0017597A"/>
    <w:rsid w:val="00180DA3"/>
    <w:rsid w:val="00192021"/>
    <w:rsid w:val="001B4F9F"/>
    <w:rsid w:val="002108CD"/>
    <w:rsid w:val="00217C92"/>
    <w:rsid w:val="00245724"/>
    <w:rsid w:val="00277BB1"/>
    <w:rsid w:val="002935EF"/>
    <w:rsid w:val="00297148"/>
    <w:rsid w:val="002C3AEE"/>
    <w:rsid w:val="002C4A37"/>
    <w:rsid w:val="002E5C67"/>
    <w:rsid w:val="002F4E16"/>
    <w:rsid w:val="002F7241"/>
    <w:rsid w:val="00301885"/>
    <w:rsid w:val="0031102B"/>
    <w:rsid w:val="00327DA7"/>
    <w:rsid w:val="0036784E"/>
    <w:rsid w:val="003A26EB"/>
    <w:rsid w:val="003A4630"/>
    <w:rsid w:val="003A7BD5"/>
    <w:rsid w:val="003C5D76"/>
    <w:rsid w:val="003D0CDB"/>
    <w:rsid w:val="003E5334"/>
    <w:rsid w:val="003F2D1A"/>
    <w:rsid w:val="003F54D8"/>
    <w:rsid w:val="00400205"/>
    <w:rsid w:val="00423F21"/>
    <w:rsid w:val="00460EDC"/>
    <w:rsid w:val="004835AE"/>
    <w:rsid w:val="0049449A"/>
    <w:rsid w:val="004966BA"/>
    <w:rsid w:val="004A7D7B"/>
    <w:rsid w:val="004D6346"/>
    <w:rsid w:val="004F0521"/>
    <w:rsid w:val="004F51E8"/>
    <w:rsid w:val="005123A9"/>
    <w:rsid w:val="00523AFD"/>
    <w:rsid w:val="005309B2"/>
    <w:rsid w:val="0055652D"/>
    <w:rsid w:val="00567299"/>
    <w:rsid w:val="005A72F2"/>
    <w:rsid w:val="005C28E5"/>
    <w:rsid w:val="005D1E61"/>
    <w:rsid w:val="005E028B"/>
    <w:rsid w:val="005E27E7"/>
    <w:rsid w:val="005F05E2"/>
    <w:rsid w:val="00634977"/>
    <w:rsid w:val="00646522"/>
    <w:rsid w:val="00660DB1"/>
    <w:rsid w:val="006A75AF"/>
    <w:rsid w:val="006D4CAA"/>
    <w:rsid w:val="006F1596"/>
    <w:rsid w:val="007204EF"/>
    <w:rsid w:val="007320B9"/>
    <w:rsid w:val="0073228C"/>
    <w:rsid w:val="00746A57"/>
    <w:rsid w:val="00751FA8"/>
    <w:rsid w:val="00752314"/>
    <w:rsid w:val="00755B5A"/>
    <w:rsid w:val="00770DB7"/>
    <w:rsid w:val="007714F7"/>
    <w:rsid w:val="007A4541"/>
    <w:rsid w:val="007B02B5"/>
    <w:rsid w:val="007B1D31"/>
    <w:rsid w:val="007C4478"/>
    <w:rsid w:val="007C5FA7"/>
    <w:rsid w:val="007F2174"/>
    <w:rsid w:val="008472DB"/>
    <w:rsid w:val="008709BC"/>
    <w:rsid w:val="008712F5"/>
    <w:rsid w:val="00872D0D"/>
    <w:rsid w:val="00947D2B"/>
    <w:rsid w:val="00956B0F"/>
    <w:rsid w:val="00977C33"/>
    <w:rsid w:val="009A0B65"/>
    <w:rsid w:val="009C5858"/>
    <w:rsid w:val="009E2743"/>
    <w:rsid w:val="00A2650E"/>
    <w:rsid w:val="00A379F1"/>
    <w:rsid w:val="00A67971"/>
    <w:rsid w:val="00A91C2D"/>
    <w:rsid w:val="00A9658B"/>
    <w:rsid w:val="00AA182E"/>
    <w:rsid w:val="00AB0956"/>
    <w:rsid w:val="00AB6068"/>
    <w:rsid w:val="00AC3816"/>
    <w:rsid w:val="00B101F7"/>
    <w:rsid w:val="00B13B83"/>
    <w:rsid w:val="00B257F5"/>
    <w:rsid w:val="00B42431"/>
    <w:rsid w:val="00B43AF9"/>
    <w:rsid w:val="00B97304"/>
    <w:rsid w:val="00BB3247"/>
    <w:rsid w:val="00BD601B"/>
    <w:rsid w:val="00BE0484"/>
    <w:rsid w:val="00BE2591"/>
    <w:rsid w:val="00C113BB"/>
    <w:rsid w:val="00C14A9B"/>
    <w:rsid w:val="00C3765C"/>
    <w:rsid w:val="00C6655C"/>
    <w:rsid w:val="00CB0E9E"/>
    <w:rsid w:val="00CD25B1"/>
    <w:rsid w:val="00CF3EB6"/>
    <w:rsid w:val="00CF56BC"/>
    <w:rsid w:val="00D114B7"/>
    <w:rsid w:val="00D31389"/>
    <w:rsid w:val="00D327FA"/>
    <w:rsid w:val="00D334A4"/>
    <w:rsid w:val="00D35721"/>
    <w:rsid w:val="00D575E3"/>
    <w:rsid w:val="00D62FCD"/>
    <w:rsid w:val="00D6701F"/>
    <w:rsid w:val="00D86AB0"/>
    <w:rsid w:val="00D945B7"/>
    <w:rsid w:val="00DA6614"/>
    <w:rsid w:val="00DA7CD7"/>
    <w:rsid w:val="00DD4A68"/>
    <w:rsid w:val="00DF5752"/>
    <w:rsid w:val="00E17D57"/>
    <w:rsid w:val="00E34845"/>
    <w:rsid w:val="00E603E2"/>
    <w:rsid w:val="00E760B7"/>
    <w:rsid w:val="00E90767"/>
    <w:rsid w:val="00ED0FD3"/>
    <w:rsid w:val="00EE06B8"/>
    <w:rsid w:val="00EE1823"/>
    <w:rsid w:val="00EF1FA5"/>
    <w:rsid w:val="00F31DBE"/>
    <w:rsid w:val="00F64447"/>
    <w:rsid w:val="00F96B6C"/>
    <w:rsid w:val="00FA5579"/>
    <w:rsid w:val="00FC38A1"/>
    <w:rsid w:val="00FD2291"/>
    <w:rsid w:val="00FF0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6DE755"/>
  <w15:docId w15:val="{778E1710-98E7-4D3E-8B1C-8CCA84803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Char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paragraph" w:styleId="3">
    <w:name w:val="heading 3"/>
    <w:basedOn w:val="a"/>
    <w:next w:val="a"/>
    <w:link w:val="3Char"/>
    <w:qFormat/>
    <w:rsid w:val="00EF1FA5"/>
    <w:pPr>
      <w:keepNext/>
      <w:keepLines/>
      <w:spacing w:before="260" w:after="260" w:line="416" w:lineRule="auto"/>
      <w:outlineLvl w:val="2"/>
    </w:pPr>
    <w:rPr>
      <w:rFonts w:eastAsia="宋体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D327FA"/>
    <w:rPr>
      <w:vertAlign w:val="superscript"/>
    </w:rPr>
  </w:style>
  <w:style w:type="paragraph" w:styleId="a4">
    <w:name w:val="footnote text"/>
    <w:basedOn w:val="a"/>
    <w:link w:val="Char"/>
    <w:rsid w:val="00D327FA"/>
    <w:pPr>
      <w:snapToGrid w:val="0"/>
      <w:jc w:val="left"/>
    </w:pPr>
    <w:rPr>
      <w:rFonts w:eastAsia="宋体"/>
      <w:sz w:val="18"/>
    </w:rPr>
  </w:style>
  <w:style w:type="character" w:customStyle="1" w:styleId="Char">
    <w:name w:val="脚注文本 Char"/>
    <w:basedOn w:val="a0"/>
    <w:link w:val="a4"/>
    <w:rsid w:val="00D327FA"/>
    <w:rPr>
      <w:rFonts w:ascii="Times New Roman" w:eastAsia="宋体" w:hAnsi="Times New Roman" w:cs="Times New Roman"/>
      <w:sz w:val="18"/>
      <w:szCs w:val="20"/>
    </w:rPr>
  </w:style>
  <w:style w:type="paragraph" w:styleId="a5">
    <w:name w:val="Balloon Text"/>
    <w:basedOn w:val="a"/>
    <w:link w:val="Char0"/>
    <w:uiPriority w:val="99"/>
    <w:semiHidden/>
    <w:unhideWhenUsed/>
    <w:rsid w:val="00F64447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8">
    <w:name w:val="Document Map"/>
    <w:basedOn w:val="a"/>
    <w:link w:val="Char3"/>
    <w:uiPriority w:val="99"/>
    <w:semiHidden/>
    <w:unhideWhenUsed/>
    <w:rsid w:val="003F2D1A"/>
    <w:rPr>
      <w:rFonts w:ascii="宋体" w:eastAsia="宋体"/>
      <w:sz w:val="18"/>
      <w:szCs w:val="18"/>
    </w:rPr>
  </w:style>
  <w:style w:type="character" w:customStyle="1" w:styleId="Char3">
    <w:name w:val="文档结构图 Char"/>
    <w:basedOn w:val="a0"/>
    <w:link w:val="a8"/>
    <w:uiPriority w:val="99"/>
    <w:semiHidden/>
    <w:rsid w:val="003F2D1A"/>
    <w:rPr>
      <w:rFonts w:ascii="宋体" w:eastAsia="宋体" w:hAnsi="Times New Roman" w:cs="Times New Roman"/>
      <w:sz w:val="18"/>
      <w:szCs w:val="18"/>
    </w:rPr>
  </w:style>
  <w:style w:type="character" w:customStyle="1" w:styleId="3Char">
    <w:name w:val="标题 3 Char"/>
    <w:basedOn w:val="a0"/>
    <w:link w:val="3"/>
    <w:rsid w:val="00EF1FA5"/>
    <w:rPr>
      <w:rFonts w:ascii="Times New Roman" w:eastAsia="宋体" w:hAnsi="Times New Roman" w:cs="Times New Roman"/>
      <w:b/>
      <w:bCs/>
      <w:sz w:val="32"/>
      <w:szCs w:val="32"/>
    </w:rPr>
  </w:style>
  <w:style w:type="paragraph" w:styleId="a9">
    <w:name w:val="Normal (Web)"/>
    <w:basedOn w:val="a"/>
    <w:uiPriority w:val="99"/>
    <w:unhideWhenUsed/>
    <w:rsid w:val="00B43AF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9E2743"/>
    <w:rPr>
      <w:sz w:val="21"/>
      <w:szCs w:val="21"/>
    </w:rPr>
  </w:style>
  <w:style w:type="paragraph" w:styleId="ab">
    <w:name w:val="annotation text"/>
    <w:basedOn w:val="a"/>
    <w:link w:val="Char4"/>
    <w:uiPriority w:val="99"/>
    <w:semiHidden/>
    <w:unhideWhenUsed/>
    <w:rsid w:val="009E2743"/>
    <w:pPr>
      <w:jc w:val="left"/>
    </w:pPr>
  </w:style>
  <w:style w:type="character" w:customStyle="1" w:styleId="Char4">
    <w:name w:val="批注文字 Char"/>
    <w:basedOn w:val="a0"/>
    <w:link w:val="ab"/>
    <w:uiPriority w:val="99"/>
    <w:semiHidden/>
    <w:rsid w:val="009E2743"/>
    <w:rPr>
      <w:rFonts w:ascii="Times New Roman" w:eastAsia="方正仿宋简体" w:hAnsi="Times New Roman" w:cs="Times New Roman"/>
      <w:sz w:val="32"/>
      <w:szCs w:val="20"/>
    </w:rPr>
  </w:style>
  <w:style w:type="paragraph" w:styleId="ac">
    <w:name w:val="annotation subject"/>
    <w:basedOn w:val="ab"/>
    <w:next w:val="ab"/>
    <w:link w:val="Char5"/>
    <w:uiPriority w:val="99"/>
    <w:semiHidden/>
    <w:unhideWhenUsed/>
    <w:rsid w:val="009E2743"/>
    <w:rPr>
      <w:b/>
      <w:bCs/>
    </w:rPr>
  </w:style>
  <w:style w:type="character" w:customStyle="1" w:styleId="Char5">
    <w:name w:val="批注主题 Char"/>
    <w:basedOn w:val="Char4"/>
    <w:link w:val="ac"/>
    <w:uiPriority w:val="99"/>
    <w:semiHidden/>
    <w:rsid w:val="009E2743"/>
    <w:rPr>
      <w:rFonts w:ascii="Times New Roman" w:eastAsia="方正仿宋简体" w:hAnsi="Times New Roman" w:cs="Times New Roman"/>
      <w:b/>
      <w:bCs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278</Words>
  <Characters>1589</Characters>
  <Application>Microsoft Office Word</Application>
  <DocSecurity>0</DocSecurity>
  <Lines>13</Lines>
  <Paragraphs>3</Paragraphs>
  <ScaleCrop>false</ScaleCrop>
  <Company>微软中国</Company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陈红</cp:lastModifiedBy>
  <cp:revision>9</cp:revision>
  <dcterms:created xsi:type="dcterms:W3CDTF">2020-02-19T15:12:00Z</dcterms:created>
  <dcterms:modified xsi:type="dcterms:W3CDTF">2020-07-06T08:19:00Z</dcterms:modified>
</cp:coreProperties>
</file>