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6DD" w:rsidRPr="0078105B" w:rsidRDefault="00F016DD" w:rsidP="009A2283">
      <w:pPr>
        <w:autoSpaceDE w:val="0"/>
        <w:autoSpaceDN w:val="0"/>
        <w:adjustRightInd w:val="0"/>
        <w:spacing w:line="360" w:lineRule="auto"/>
        <w:jc w:val="left"/>
        <w:rPr>
          <w:rFonts w:ascii="宋体" w:cs="Arial"/>
          <w:color w:val="000000"/>
          <w:kern w:val="0"/>
          <w:sz w:val="24"/>
        </w:rPr>
      </w:pPr>
      <w:bookmarkStart w:id="0" w:name="_GoBack"/>
      <w:bookmarkEnd w:id="0"/>
    </w:p>
    <w:p w:rsidR="00F016DD" w:rsidRPr="0078105B" w:rsidRDefault="00F016DD" w:rsidP="009A2283">
      <w:pPr>
        <w:autoSpaceDE w:val="0"/>
        <w:autoSpaceDN w:val="0"/>
        <w:adjustRightInd w:val="0"/>
        <w:spacing w:line="360" w:lineRule="auto"/>
        <w:jc w:val="left"/>
        <w:rPr>
          <w:rFonts w:ascii="宋体" w:cs="Arial"/>
          <w:color w:val="000000"/>
          <w:kern w:val="0"/>
          <w:sz w:val="24"/>
        </w:rPr>
      </w:pPr>
    </w:p>
    <w:p w:rsidR="00F016DD" w:rsidRPr="0078105B" w:rsidRDefault="00F016DD" w:rsidP="009A2283">
      <w:pPr>
        <w:autoSpaceDE w:val="0"/>
        <w:autoSpaceDN w:val="0"/>
        <w:adjustRightInd w:val="0"/>
        <w:spacing w:line="360" w:lineRule="auto"/>
        <w:jc w:val="left"/>
        <w:rPr>
          <w:rFonts w:ascii="宋体" w:cs="Arial"/>
          <w:color w:val="000000"/>
          <w:kern w:val="0"/>
          <w:sz w:val="24"/>
        </w:rPr>
      </w:pPr>
    </w:p>
    <w:p w:rsidR="00F016DD" w:rsidRPr="0078105B" w:rsidRDefault="00F016DD" w:rsidP="009A2283">
      <w:pPr>
        <w:autoSpaceDE w:val="0"/>
        <w:autoSpaceDN w:val="0"/>
        <w:adjustRightInd w:val="0"/>
        <w:spacing w:line="360" w:lineRule="auto"/>
        <w:jc w:val="left"/>
        <w:rPr>
          <w:rFonts w:ascii="宋体" w:cs="Arial"/>
          <w:color w:val="000000"/>
          <w:kern w:val="0"/>
          <w:sz w:val="24"/>
        </w:rPr>
      </w:pPr>
    </w:p>
    <w:p w:rsidR="00F016DD" w:rsidRPr="0078105B" w:rsidRDefault="00F016DD" w:rsidP="009A2283">
      <w:pPr>
        <w:autoSpaceDE w:val="0"/>
        <w:autoSpaceDN w:val="0"/>
        <w:adjustRightInd w:val="0"/>
        <w:spacing w:line="360" w:lineRule="auto"/>
        <w:jc w:val="left"/>
        <w:rPr>
          <w:rFonts w:ascii="宋体" w:cs="Arial"/>
          <w:color w:val="000000"/>
          <w:kern w:val="0"/>
          <w:sz w:val="24"/>
        </w:rPr>
      </w:pPr>
    </w:p>
    <w:p w:rsidR="00F016DD" w:rsidRPr="0078105B" w:rsidRDefault="00F016DD" w:rsidP="00FC13C8">
      <w:pPr>
        <w:spacing w:line="360" w:lineRule="auto"/>
        <w:jc w:val="center"/>
        <w:rPr>
          <w:rFonts w:ascii="宋体" w:hAnsi="宋体"/>
          <w:b/>
          <w:sz w:val="36"/>
          <w:szCs w:val="36"/>
        </w:rPr>
      </w:pPr>
      <w:r w:rsidRPr="0078105B">
        <w:rPr>
          <w:rFonts w:ascii="宋体" w:hAnsi="宋体"/>
          <w:b/>
          <w:sz w:val="36"/>
          <w:szCs w:val="36"/>
        </w:rPr>
        <w:t>易方达中债新综合债券指数发起式证券投资基金（LOF）</w:t>
      </w:r>
    </w:p>
    <w:p w:rsidR="00F016DD" w:rsidRPr="0078105B" w:rsidRDefault="00F016DD" w:rsidP="00FC13C8">
      <w:pPr>
        <w:spacing w:line="360" w:lineRule="auto"/>
        <w:jc w:val="center"/>
        <w:rPr>
          <w:rFonts w:ascii="宋体" w:hAnsi="宋体"/>
          <w:b/>
          <w:sz w:val="36"/>
          <w:szCs w:val="36"/>
        </w:rPr>
      </w:pPr>
      <w:r w:rsidRPr="0078105B">
        <w:rPr>
          <w:rFonts w:ascii="宋体" w:hAnsi="宋体"/>
          <w:b/>
          <w:sz w:val="36"/>
          <w:szCs w:val="36"/>
        </w:rPr>
        <w:t>2019年第4季度报告</w:t>
      </w:r>
    </w:p>
    <w:p w:rsidR="00F016DD" w:rsidRPr="00DA451D" w:rsidRDefault="00F016DD" w:rsidP="00FC13C8">
      <w:pPr>
        <w:spacing w:line="360" w:lineRule="auto"/>
        <w:jc w:val="center"/>
        <w:rPr>
          <w:rFonts w:ascii="宋体" w:hAnsi="宋体"/>
          <w:b/>
          <w:sz w:val="24"/>
        </w:rPr>
      </w:pPr>
      <w:r w:rsidRPr="00DA451D">
        <w:rPr>
          <w:rFonts w:ascii="宋体" w:hAnsi="宋体"/>
          <w:b/>
          <w:sz w:val="24"/>
        </w:rPr>
        <w:t>2019年12月31日</w:t>
      </w: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E27360">
      <w:pPr>
        <w:spacing w:line="360" w:lineRule="auto"/>
        <w:jc w:val="center"/>
        <w:rPr>
          <w:rFonts w:ascii="宋体"/>
          <w:b/>
          <w:color w:val="000000"/>
          <w:sz w:val="24"/>
        </w:rPr>
      </w:pPr>
    </w:p>
    <w:p w:rsidR="00F016DD" w:rsidRPr="0078105B" w:rsidRDefault="00F016DD" w:rsidP="00E27360">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rPr>
          <w:rFonts w:ascii="宋体"/>
          <w:b/>
          <w:color w:val="000000"/>
          <w:sz w:val="24"/>
        </w:rPr>
      </w:pPr>
    </w:p>
    <w:p w:rsidR="00F016DD" w:rsidRPr="0078105B" w:rsidRDefault="00F016DD" w:rsidP="00174038">
      <w:pPr>
        <w:spacing w:line="360" w:lineRule="auto"/>
        <w:ind w:firstLineChars="900" w:firstLine="2168"/>
        <w:rPr>
          <w:rFonts w:ascii="宋体" w:hAnsi="宋体"/>
          <w:b/>
          <w:color w:val="000000"/>
          <w:sz w:val="24"/>
        </w:rPr>
      </w:pPr>
      <w:r w:rsidRPr="0078105B">
        <w:rPr>
          <w:rFonts w:ascii="宋体" w:hAnsi="宋体" w:hint="eastAsia"/>
          <w:b/>
          <w:color w:val="000000"/>
          <w:sz w:val="24"/>
        </w:rPr>
        <w:t>基金管理人：</w:t>
      </w:r>
      <w:r w:rsidRPr="0078105B">
        <w:rPr>
          <w:rFonts w:ascii="宋体" w:hAnsi="宋体"/>
          <w:b/>
          <w:color w:val="000000"/>
          <w:sz w:val="24"/>
        </w:rPr>
        <w:t>易方达基金管理有限公司</w:t>
      </w:r>
    </w:p>
    <w:p w:rsidR="00F016DD" w:rsidRPr="0078105B" w:rsidRDefault="00F016DD" w:rsidP="00174038">
      <w:pPr>
        <w:spacing w:line="360" w:lineRule="auto"/>
        <w:ind w:firstLineChars="900" w:firstLine="2168"/>
        <w:rPr>
          <w:rFonts w:ascii="宋体" w:hAnsi="宋体"/>
          <w:b/>
          <w:color w:val="000000"/>
          <w:sz w:val="24"/>
        </w:rPr>
      </w:pPr>
      <w:r w:rsidRPr="0078105B">
        <w:rPr>
          <w:rFonts w:ascii="宋体" w:hAnsi="宋体" w:hint="eastAsia"/>
          <w:b/>
          <w:color w:val="000000"/>
          <w:sz w:val="24"/>
        </w:rPr>
        <w:t>基金托管人：</w:t>
      </w:r>
      <w:r w:rsidRPr="0078105B">
        <w:rPr>
          <w:rFonts w:ascii="宋体" w:hAnsi="宋体"/>
          <w:b/>
          <w:color w:val="000000"/>
          <w:sz w:val="24"/>
        </w:rPr>
        <w:t>中国农业银行股份有限公司</w:t>
      </w:r>
    </w:p>
    <w:p w:rsidR="00F016DD" w:rsidRPr="0078105B" w:rsidRDefault="00F016DD" w:rsidP="00174038">
      <w:pPr>
        <w:spacing w:line="360" w:lineRule="auto"/>
        <w:ind w:firstLineChars="900" w:firstLine="2168"/>
        <w:rPr>
          <w:rFonts w:ascii="宋体"/>
          <w:sz w:val="24"/>
        </w:rPr>
        <w:sectPr w:rsidR="00F016DD" w:rsidRPr="0078105B" w:rsidSect="00F7094A">
          <w:headerReference w:type="default" r:id="rId7"/>
          <w:footerReference w:type="default" r:id="rId8"/>
          <w:pgSz w:w="11926" w:h="15840"/>
          <w:pgMar w:top="1418" w:right="1418" w:bottom="851" w:left="1418" w:header="851" w:footer="992" w:gutter="0"/>
          <w:cols w:space="720"/>
          <w:noEndnote/>
        </w:sectPr>
      </w:pPr>
      <w:r w:rsidRPr="0078105B">
        <w:rPr>
          <w:rFonts w:ascii="宋体" w:hAnsi="宋体" w:hint="eastAsia"/>
          <w:b/>
          <w:color w:val="000000"/>
          <w:sz w:val="24"/>
        </w:rPr>
        <w:t>报告送出日期：</w:t>
      </w:r>
      <w:r w:rsidRPr="0078105B">
        <w:rPr>
          <w:rFonts w:ascii="宋体" w:hAnsi="宋体"/>
          <w:b/>
          <w:color w:val="000000"/>
          <w:sz w:val="24"/>
        </w:rPr>
        <w:t>二〇二〇年一月十八日</w:t>
      </w:r>
    </w:p>
    <w:p w:rsidR="00F016DD" w:rsidRPr="0078105B" w:rsidRDefault="00F016DD" w:rsidP="00B54884">
      <w:pPr>
        <w:pStyle w:val="1"/>
        <w:spacing w:beforeLines="100" w:before="312" w:afterLines="100" w:after="312" w:line="360" w:lineRule="auto"/>
        <w:jc w:val="center"/>
        <w:rPr>
          <w:rFonts w:ascii="宋体" w:cs="Arial"/>
          <w:b w:val="0"/>
          <w:color w:val="000000"/>
          <w:kern w:val="0"/>
          <w:sz w:val="24"/>
          <w:szCs w:val="24"/>
        </w:rPr>
      </w:pPr>
      <w:r w:rsidRPr="0078105B">
        <w:rPr>
          <w:rFonts w:ascii="宋体" w:hAnsi="宋体" w:cs="Arial" w:hint="eastAsia"/>
          <w:color w:val="000000"/>
          <w:kern w:val="0"/>
          <w:sz w:val="24"/>
          <w:szCs w:val="24"/>
        </w:rPr>
        <w:lastRenderedPageBreak/>
        <w:t>§</w:t>
      </w:r>
      <w:r w:rsidRPr="0078105B">
        <w:rPr>
          <w:rFonts w:ascii="宋体" w:hAnsi="宋体" w:cs="Arial"/>
          <w:color w:val="000000"/>
          <w:kern w:val="0"/>
          <w:sz w:val="24"/>
          <w:szCs w:val="24"/>
        </w:rPr>
        <w:t xml:space="preserve">1  </w:t>
      </w:r>
      <w:r w:rsidRPr="0078105B">
        <w:rPr>
          <w:rFonts w:ascii="宋体" w:hAnsi="宋体" w:cs="Arial" w:hint="eastAsia"/>
          <w:color w:val="000000"/>
          <w:kern w:val="0"/>
          <w:sz w:val="24"/>
          <w:szCs w:val="24"/>
        </w:rPr>
        <w:t>重要提示</w:t>
      </w:r>
    </w:p>
    <w:p w:rsidR="002B4359" w:rsidRDefault="00571C9F">
      <w:pPr>
        <w:spacing w:line="360"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2B4359" w:rsidRDefault="00571C9F">
      <w:pPr>
        <w:spacing w:line="360" w:lineRule="auto"/>
        <w:ind w:firstLineChars="200" w:firstLine="480"/>
        <w:rPr>
          <w:color w:val="000000"/>
          <w:sz w:val="24"/>
        </w:rPr>
      </w:pPr>
      <w:r>
        <w:rPr>
          <w:color w:val="000000"/>
          <w:sz w:val="24"/>
        </w:rPr>
        <w:t>基金托管人中国农业银行股份有限公司根据本基金合同规定，于</w:t>
      </w:r>
      <w:r>
        <w:rPr>
          <w:color w:val="000000"/>
          <w:sz w:val="24"/>
        </w:rPr>
        <w:t>2020</w:t>
      </w:r>
      <w:r>
        <w:rPr>
          <w:color w:val="000000"/>
          <w:sz w:val="24"/>
        </w:rPr>
        <w:t>年</w:t>
      </w:r>
      <w:r>
        <w:rPr>
          <w:color w:val="000000"/>
          <w:sz w:val="24"/>
        </w:rPr>
        <w:t>1</w:t>
      </w:r>
      <w:r>
        <w:rPr>
          <w:color w:val="000000"/>
          <w:sz w:val="24"/>
        </w:rPr>
        <w:t>月</w:t>
      </w:r>
      <w:r>
        <w:rPr>
          <w:color w:val="000000"/>
          <w:sz w:val="24"/>
        </w:rPr>
        <w:t>16</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2B4359" w:rsidRDefault="00571C9F">
      <w:pPr>
        <w:spacing w:line="360"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2B4359" w:rsidRDefault="00571C9F">
      <w:pPr>
        <w:spacing w:line="360" w:lineRule="auto"/>
        <w:ind w:firstLineChars="200" w:firstLine="480"/>
        <w:rPr>
          <w:color w:val="000000"/>
          <w:sz w:val="24"/>
        </w:rPr>
      </w:pPr>
      <w:r>
        <w:rPr>
          <w:color w:val="000000"/>
          <w:sz w:val="24"/>
        </w:rPr>
        <w:t>基金</w:t>
      </w:r>
      <w:r>
        <w:rPr>
          <w:color w:val="000000"/>
          <w:sz w:val="24"/>
        </w:rPr>
        <w:t>的过往业绩并不代表其未来表现。投资有风险，投资者在作出投资决策前应仔细阅读本基金的招募说明书。</w:t>
      </w:r>
      <w:r>
        <w:rPr>
          <w:color w:val="000000"/>
          <w:sz w:val="24"/>
        </w:rPr>
        <w:t xml:space="preserve"> </w:t>
      </w:r>
    </w:p>
    <w:p w:rsidR="002B4359" w:rsidRDefault="00571C9F">
      <w:pPr>
        <w:spacing w:line="360" w:lineRule="auto"/>
        <w:ind w:firstLineChars="200" w:firstLine="480"/>
        <w:rPr>
          <w:color w:val="000000"/>
          <w:sz w:val="24"/>
        </w:rPr>
      </w:pPr>
      <w:r>
        <w:rPr>
          <w:color w:val="000000"/>
          <w:sz w:val="24"/>
        </w:rPr>
        <w:t>本报告中财务资料未经审计。</w:t>
      </w:r>
    </w:p>
    <w:p w:rsidR="00F016DD" w:rsidRPr="00C30CFF" w:rsidRDefault="00F016DD" w:rsidP="00C30CFF">
      <w:pPr>
        <w:spacing w:line="360" w:lineRule="auto"/>
        <w:ind w:firstLineChars="200" w:firstLine="480"/>
        <w:rPr>
          <w:color w:val="000000"/>
          <w:sz w:val="24"/>
        </w:rPr>
      </w:pPr>
      <w:r w:rsidRPr="00C30CFF">
        <w:rPr>
          <w:color w:val="000000"/>
          <w:sz w:val="24"/>
        </w:rPr>
        <w:t>本报告期自</w:t>
      </w:r>
      <w:r w:rsidRPr="00C30CFF">
        <w:rPr>
          <w:color w:val="000000"/>
          <w:sz w:val="24"/>
        </w:rPr>
        <w:t>2019</w:t>
      </w:r>
      <w:r w:rsidRPr="00C30CFF">
        <w:rPr>
          <w:color w:val="000000"/>
          <w:sz w:val="24"/>
        </w:rPr>
        <w:t>年</w:t>
      </w:r>
      <w:r w:rsidRPr="00C30CFF">
        <w:rPr>
          <w:color w:val="000000"/>
          <w:sz w:val="24"/>
        </w:rPr>
        <w:t>10</w:t>
      </w:r>
      <w:r w:rsidRPr="00C30CFF">
        <w:rPr>
          <w:color w:val="000000"/>
          <w:sz w:val="24"/>
        </w:rPr>
        <w:t>月</w:t>
      </w:r>
      <w:r w:rsidRPr="00C30CFF">
        <w:rPr>
          <w:color w:val="000000"/>
          <w:sz w:val="24"/>
        </w:rPr>
        <w:t>1</w:t>
      </w:r>
      <w:r w:rsidRPr="00C30CFF">
        <w:rPr>
          <w:color w:val="000000"/>
          <w:sz w:val="24"/>
        </w:rPr>
        <w:t>日起至</w:t>
      </w:r>
      <w:r w:rsidRPr="00C30CFF">
        <w:rPr>
          <w:color w:val="000000"/>
          <w:sz w:val="24"/>
        </w:rPr>
        <w:t>12</w:t>
      </w:r>
      <w:r w:rsidRPr="00C30CFF">
        <w:rPr>
          <w:color w:val="000000"/>
          <w:sz w:val="24"/>
        </w:rPr>
        <w:t>月</w:t>
      </w:r>
      <w:r w:rsidRPr="00C30CFF">
        <w:rPr>
          <w:color w:val="000000"/>
          <w:sz w:val="24"/>
        </w:rPr>
        <w:t>31</w:t>
      </w:r>
      <w:r w:rsidRPr="00C30CFF">
        <w:rPr>
          <w:color w:val="000000"/>
          <w:sz w:val="24"/>
        </w:rPr>
        <w:t>日止。</w:t>
      </w: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2  </w:t>
      </w:r>
      <w:r w:rsidRPr="0078105B">
        <w:rPr>
          <w:rFonts w:ascii="宋体" w:hAnsi="宋体" w:cs="Arial"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739"/>
        <w:gridCol w:w="2790"/>
      </w:tblGrid>
      <w:tr w:rsidR="00F016DD" w:rsidRPr="0078105B" w:rsidTr="00414367">
        <w:tc>
          <w:tcPr>
            <w:tcW w:w="2835" w:type="dxa"/>
          </w:tcPr>
          <w:p w:rsidR="00F016DD" w:rsidRPr="00C30CFF" w:rsidRDefault="00F016DD" w:rsidP="00E205AA">
            <w:pPr>
              <w:adjustRightInd w:val="0"/>
              <w:spacing w:before="29" w:line="360" w:lineRule="auto"/>
              <w:ind w:left="17"/>
              <w:jc w:val="left"/>
              <w:rPr>
                <w:kern w:val="0"/>
                <w:sz w:val="24"/>
              </w:rPr>
            </w:pPr>
            <w:r w:rsidRPr="00C30CFF">
              <w:rPr>
                <w:kern w:val="0"/>
                <w:sz w:val="24"/>
              </w:rPr>
              <w:t>基金简称</w:t>
            </w:r>
          </w:p>
        </w:tc>
        <w:tc>
          <w:tcPr>
            <w:tcW w:w="5529" w:type="dxa"/>
            <w:gridSpan w:val="2"/>
          </w:tcPr>
          <w:p w:rsidR="00F016DD" w:rsidRPr="00C30CFF" w:rsidRDefault="00F016DD" w:rsidP="00E205AA">
            <w:pPr>
              <w:adjustRightInd w:val="0"/>
              <w:spacing w:before="29" w:line="360" w:lineRule="auto"/>
              <w:ind w:left="17"/>
              <w:jc w:val="left"/>
              <w:rPr>
                <w:color w:val="000000"/>
                <w:kern w:val="0"/>
                <w:sz w:val="24"/>
              </w:rPr>
            </w:pPr>
            <w:r w:rsidRPr="00C30CFF">
              <w:rPr>
                <w:color w:val="000000"/>
                <w:kern w:val="0"/>
                <w:sz w:val="24"/>
              </w:rPr>
              <w:t>易方达中债新综指发起式（</w:t>
            </w:r>
            <w:r w:rsidRPr="00C30CFF">
              <w:rPr>
                <w:color w:val="000000"/>
                <w:kern w:val="0"/>
                <w:sz w:val="24"/>
              </w:rPr>
              <w:t>LOF</w:t>
            </w:r>
            <w:r w:rsidRPr="00C30CFF">
              <w:rPr>
                <w:color w:val="000000"/>
                <w:kern w:val="0"/>
                <w:sz w:val="24"/>
              </w:rPr>
              <w:t>）</w:t>
            </w:r>
          </w:p>
        </w:tc>
      </w:tr>
      <w:tr w:rsidR="00D36169" w:rsidRPr="0078105B" w:rsidTr="00414367">
        <w:tc>
          <w:tcPr>
            <w:tcW w:w="2835" w:type="dxa"/>
            <w:vAlign w:val="center"/>
          </w:tcPr>
          <w:p w:rsidR="00D36169" w:rsidRPr="00C30CFF" w:rsidRDefault="00D36169" w:rsidP="00611CB2">
            <w:pPr>
              <w:adjustRightInd w:val="0"/>
              <w:spacing w:before="29" w:line="360" w:lineRule="auto"/>
              <w:ind w:left="17"/>
              <w:jc w:val="left"/>
              <w:rPr>
                <w:kern w:val="0"/>
                <w:sz w:val="24"/>
              </w:rPr>
            </w:pPr>
            <w:r w:rsidRPr="00C30CFF">
              <w:rPr>
                <w:kern w:val="0"/>
                <w:sz w:val="24"/>
              </w:rPr>
              <w:t>场内简称</w:t>
            </w:r>
          </w:p>
        </w:tc>
        <w:tc>
          <w:tcPr>
            <w:tcW w:w="5529" w:type="dxa"/>
            <w:gridSpan w:val="2"/>
            <w:vAlign w:val="center"/>
          </w:tcPr>
          <w:p w:rsidR="00D36169" w:rsidRPr="00C30CFF" w:rsidRDefault="00D36169" w:rsidP="00611CB2">
            <w:pPr>
              <w:adjustRightInd w:val="0"/>
              <w:spacing w:before="29" w:line="360" w:lineRule="auto"/>
              <w:ind w:left="17"/>
              <w:jc w:val="left"/>
              <w:rPr>
                <w:kern w:val="0"/>
                <w:sz w:val="24"/>
              </w:rPr>
            </w:pPr>
            <w:r w:rsidRPr="00C30CFF">
              <w:rPr>
                <w:kern w:val="0"/>
                <w:sz w:val="24"/>
              </w:rPr>
              <w:t>易基综债</w:t>
            </w:r>
          </w:p>
        </w:tc>
      </w:tr>
      <w:tr w:rsidR="00F016DD" w:rsidRPr="0078105B" w:rsidTr="00414367">
        <w:tc>
          <w:tcPr>
            <w:tcW w:w="2835" w:type="dxa"/>
          </w:tcPr>
          <w:p w:rsidR="00F016DD" w:rsidRPr="00C30CFF" w:rsidRDefault="00F016DD" w:rsidP="00E205AA">
            <w:pPr>
              <w:adjustRightInd w:val="0"/>
              <w:spacing w:before="29" w:line="360" w:lineRule="auto"/>
              <w:ind w:left="17"/>
              <w:jc w:val="left"/>
              <w:rPr>
                <w:kern w:val="0"/>
                <w:sz w:val="24"/>
              </w:rPr>
            </w:pPr>
            <w:r w:rsidRPr="00C30CFF">
              <w:rPr>
                <w:kern w:val="0"/>
                <w:sz w:val="24"/>
              </w:rPr>
              <w:t>基金主代码</w:t>
            </w:r>
          </w:p>
        </w:tc>
        <w:tc>
          <w:tcPr>
            <w:tcW w:w="5529" w:type="dxa"/>
            <w:gridSpan w:val="2"/>
          </w:tcPr>
          <w:p w:rsidR="00F016DD" w:rsidRPr="00C30CFF" w:rsidRDefault="00F016DD" w:rsidP="00E205AA">
            <w:pPr>
              <w:adjustRightInd w:val="0"/>
              <w:spacing w:before="29" w:line="360" w:lineRule="auto"/>
              <w:ind w:left="17"/>
              <w:jc w:val="left"/>
              <w:rPr>
                <w:color w:val="000000"/>
                <w:kern w:val="0"/>
                <w:sz w:val="24"/>
              </w:rPr>
            </w:pPr>
            <w:r w:rsidRPr="00C30CFF">
              <w:rPr>
                <w:color w:val="000000"/>
                <w:kern w:val="0"/>
                <w:sz w:val="24"/>
              </w:rPr>
              <w:t>161119</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基金运作方式</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契约型、上市开放式（</w:t>
            </w:r>
            <w:r w:rsidRPr="00C30CFF">
              <w:rPr>
                <w:color w:val="000000"/>
                <w:kern w:val="0"/>
                <w:sz w:val="24"/>
              </w:rPr>
              <w:t>LOF</w:t>
            </w:r>
            <w:r w:rsidRPr="00C30CFF">
              <w:rPr>
                <w:color w:val="000000"/>
                <w:kern w:val="0"/>
                <w:sz w:val="24"/>
              </w:rPr>
              <w:t>）、发起式</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基金合同生效日</w:t>
            </w:r>
          </w:p>
        </w:tc>
        <w:tc>
          <w:tcPr>
            <w:tcW w:w="5529" w:type="dxa"/>
            <w:gridSpan w:val="2"/>
          </w:tcPr>
          <w:p w:rsidR="00F016DD" w:rsidRPr="00C30CFF" w:rsidRDefault="00F016DD" w:rsidP="00121533">
            <w:pPr>
              <w:adjustRightInd w:val="0"/>
              <w:spacing w:before="29" w:line="360" w:lineRule="auto"/>
              <w:ind w:left="17"/>
              <w:jc w:val="left"/>
              <w:rPr>
                <w:color w:val="000000"/>
                <w:kern w:val="0"/>
                <w:sz w:val="24"/>
              </w:rPr>
            </w:pPr>
            <w:r w:rsidRPr="00C30CFF">
              <w:rPr>
                <w:color w:val="000000"/>
                <w:kern w:val="0"/>
                <w:sz w:val="24"/>
              </w:rPr>
              <w:t>2012</w:t>
            </w:r>
            <w:r w:rsidRPr="00C30CFF">
              <w:rPr>
                <w:color w:val="000000"/>
                <w:kern w:val="0"/>
                <w:sz w:val="24"/>
              </w:rPr>
              <w:t>年</w:t>
            </w:r>
            <w:r w:rsidRPr="00C30CFF">
              <w:rPr>
                <w:color w:val="000000"/>
                <w:kern w:val="0"/>
                <w:sz w:val="24"/>
              </w:rPr>
              <w:t>11</w:t>
            </w:r>
            <w:r w:rsidRPr="00C30CFF">
              <w:rPr>
                <w:color w:val="000000"/>
                <w:kern w:val="0"/>
                <w:sz w:val="24"/>
              </w:rPr>
              <w:t>月</w:t>
            </w:r>
            <w:r w:rsidRPr="00C30CFF">
              <w:rPr>
                <w:color w:val="000000"/>
                <w:kern w:val="0"/>
                <w:sz w:val="24"/>
              </w:rPr>
              <w:t>8</w:t>
            </w:r>
            <w:r w:rsidRPr="00C30CFF">
              <w:rPr>
                <w:color w:val="000000"/>
                <w:kern w:val="0"/>
                <w:sz w:val="24"/>
              </w:rPr>
              <w:t>日</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报告期末基金份额总额</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209,860,784.56</w:t>
            </w:r>
            <w:r w:rsidRPr="00C30CFF">
              <w:rPr>
                <w:color w:val="000000"/>
                <w:kern w:val="0"/>
                <w:sz w:val="24"/>
              </w:rPr>
              <w:t>份</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投资目标</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本基金通过指数化投资，争取在扣除各项费用之前获得与标的指数相似的总回报，追求跟踪偏离度及跟踪误差的最小化。</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投资策略</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本基金为被动管理的指数基金，主要采用分层抽样复制和动态最优化的方法，构造与标的指数风险收益特征相似的资产组合，以实现对标的指数的有效跟踪。</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lastRenderedPageBreak/>
              <w:t>业绩比较基准</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中债</w:t>
            </w:r>
            <w:r w:rsidRPr="00C30CFF">
              <w:rPr>
                <w:color w:val="000000"/>
                <w:kern w:val="0"/>
                <w:sz w:val="24"/>
              </w:rPr>
              <w:t>-</w:t>
            </w:r>
            <w:r w:rsidRPr="00C30CFF">
              <w:rPr>
                <w:color w:val="000000"/>
                <w:kern w:val="0"/>
                <w:sz w:val="24"/>
              </w:rPr>
              <w:t>新综合指数</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风险收益特征</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本基金为债券型指数基金，其预期风险和预期收益低于股票基金、混合基金，高于货币市场基金。</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基金管理人</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易方达基金管理有限公司</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基金托管人</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中国农业银行股份有限公司</w:t>
            </w:r>
          </w:p>
        </w:tc>
      </w:tr>
      <w:tr w:rsidR="00F016DD" w:rsidRPr="0078105B" w:rsidTr="00414367">
        <w:tc>
          <w:tcPr>
            <w:tcW w:w="2835" w:type="dxa"/>
          </w:tcPr>
          <w:p w:rsidR="00F016DD" w:rsidRPr="00C30CFF" w:rsidRDefault="00F016DD" w:rsidP="003F13CD">
            <w:pPr>
              <w:adjustRightInd w:val="0"/>
              <w:spacing w:before="29" w:line="360" w:lineRule="auto"/>
              <w:ind w:left="17"/>
              <w:jc w:val="left"/>
              <w:rPr>
                <w:kern w:val="0"/>
                <w:sz w:val="24"/>
              </w:rPr>
            </w:pPr>
            <w:r w:rsidRPr="00C30CFF">
              <w:rPr>
                <w:color w:val="000000"/>
                <w:sz w:val="24"/>
              </w:rPr>
              <w:t>下属</w:t>
            </w:r>
            <w:r w:rsidR="003F13CD" w:rsidRPr="00C30CFF">
              <w:rPr>
                <w:color w:val="000000"/>
                <w:sz w:val="24"/>
              </w:rPr>
              <w:t>分</w:t>
            </w:r>
            <w:r w:rsidRPr="00C30CFF">
              <w:rPr>
                <w:color w:val="000000"/>
                <w:sz w:val="24"/>
              </w:rPr>
              <w:t>级基金的基金简称</w:t>
            </w:r>
          </w:p>
        </w:tc>
        <w:tc>
          <w:tcPr>
            <w:tcW w:w="2739" w:type="dxa"/>
            <w:vAlign w:val="center"/>
          </w:tcPr>
          <w:p w:rsidR="00F016DD" w:rsidRPr="00C30CFF" w:rsidRDefault="00F016DD" w:rsidP="00950413">
            <w:pPr>
              <w:jc w:val="left"/>
              <w:rPr>
                <w:sz w:val="24"/>
              </w:rPr>
            </w:pPr>
            <w:r w:rsidRPr="00C30CFF">
              <w:rPr>
                <w:sz w:val="24"/>
              </w:rPr>
              <w:t>易方达中债新综指发起式（</w:t>
            </w:r>
            <w:r w:rsidRPr="00C30CFF">
              <w:rPr>
                <w:sz w:val="24"/>
              </w:rPr>
              <w:t>LOF</w:t>
            </w:r>
            <w:r w:rsidRPr="00C30CFF">
              <w:rPr>
                <w:sz w:val="24"/>
              </w:rPr>
              <w:t>）</w:t>
            </w:r>
            <w:r w:rsidRPr="00C30CFF">
              <w:rPr>
                <w:sz w:val="24"/>
              </w:rPr>
              <w:t>A</w:t>
            </w:r>
          </w:p>
        </w:tc>
        <w:tc>
          <w:tcPr>
            <w:tcW w:w="2790" w:type="dxa"/>
            <w:vAlign w:val="center"/>
          </w:tcPr>
          <w:p w:rsidR="00F016DD" w:rsidRPr="00C30CFF" w:rsidRDefault="00F016DD" w:rsidP="00950413">
            <w:pPr>
              <w:jc w:val="left"/>
              <w:rPr>
                <w:sz w:val="24"/>
              </w:rPr>
            </w:pPr>
            <w:r w:rsidRPr="00C30CFF">
              <w:rPr>
                <w:sz w:val="24"/>
              </w:rPr>
              <w:t>易方达中债新综指发起式（</w:t>
            </w:r>
            <w:r w:rsidRPr="00C30CFF">
              <w:rPr>
                <w:sz w:val="24"/>
              </w:rPr>
              <w:t>LOF</w:t>
            </w:r>
            <w:r w:rsidRPr="00C30CFF">
              <w:rPr>
                <w:sz w:val="24"/>
              </w:rPr>
              <w:t>）</w:t>
            </w:r>
            <w:r w:rsidRPr="00C30CFF">
              <w:rPr>
                <w:sz w:val="24"/>
              </w:rPr>
              <w:t>C</w:t>
            </w:r>
          </w:p>
        </w:tc>
      </w:tr>
      <w:tr w:rsidR="00F016DD" w:rsidRPr="004D29A9" w:rsidTr="00414367">
        <w:tc>
          <w:tcPr>
            <w:tcW w:w="2835" w:type="dxa"/>
          </w:tcPr>
          <w:p w:rsidR="00F016DD" w:rsidRPr="00C30CFF" w:rsidRDefault="00F016DD" w:rsidP="003F13CD">
            <w:pPr>
              <w:adjustRightInd w:val="0"/>
              <w:spacing w:before="29" w:line="360" w:lineRule="auto"/>
              <w:ind w:left="17"/>
              <w:jc w:val="left"/>
              <w:rPr>
                <w:color w:val="000000"/>
                <w:sz w:val="24"/>
              </w:rPr>
            </w:pPr>
            <w:r w:rsidRPr="00C30CFF">
              <w:rPr>
                <w:color w:val="000000"/>
                <w:sz w:val="24"/>
              </w:rPr>
              <w:t>下属</w:t>
            </w:r>
            <w:r w:rsidR="003F13CD" w:rsidRPr="00C30CFF">
              <w:rPr>
                <w:color w:val="000000"/>
                <w:sz w:val="24"/>
              </w:rPr>
              <w:t>分</w:t>
            </w:r>
            <w:r w:rsidRPr="00C30CFF">
              <w:rPr>
                <w:color w:val="000000"/>
                <w:sz w:val="24"/>
              </w:rPr>
              <w:t>级基金的交易代码</w:t>
            </w:r>
          </w:p>
        </w:tc>
        <w:tc>
          <w:tcPr>
            <w:tcW w:w="2739" w:type="dxa"/>
            <w:vAlign w:val="center"/>
          </w:tcPr>
          <w:p w:rsidR="00F016DD" w:rsidRPr="00C30CFF" w:rsidRDefault="00F016DD" w:rsidP="00950413">
            <w:pPr>
              <w:jc w:val="left"/>
              <w:rPr>
                <w:color w:val="000000"/>
                <w:sz w:val="24"/>
              </w:rPr>
            </w:pPr>
            <w:r w:rsidRPr="00C30CFF">
              <w:rPr>
                <w:color w:val="000000"/>
                <w:sz w:val="24"/>
              </w:rPr>
              <w:t>161119</w:t>
            </w:r>
          </w:p>
        </w:tc>
        <w:tc>
          <w:tcPr>
            <w:tcW w:w="2790" w:type="dxa"/>
            <w:vAlign w:val="center"/>
          </w:tcPr>
          <w:p w:rsidR="00F016DD" w:rsidRPr="00C30CFF" w:rsidRDefault="00F016DD" w:rsidP="00950413">
            <w:pPr>
              <w:jc w:val="left"/>
              <w:rPr>
                <w:color w:val="000000"/>
                <w:sz w:val="24"/>
              </w:rPr>
            </w:pPr>
            <w:r w:rsidRPr="00C30CFF">
              <w:rPr>
                <w:color w:val="000000"/>
                <w:sz w:val="24"/>
              </w:rPr>
              <w:t>161120</w:t>
            </w:r>
          </w:p>
        </w:tc>
      </w:tr>
      <w:tr w:rsidR="00F016DD" w:rsidRPr="0078105B" w:rsidTr="00414367">
        <w:tc>
          <w:tcPr>
            <w:tcW w:w="2835" w:type="dxa"/>
          </w:tcPr>
          <w:p w:rsidR="00F016DD" w:rsidRPr="00C30CFF" w:rsidRDefault="00F016DD" w:rsidP="00162D92">
            <w:pPr>
              <w:adjustRightInd w:val="0"/>
              <w:spacing w:before="29" w:line="360" w:lineRule="auto"/>
              <w:ind w:left="17"/>
              <w:jc w:val="left"/>
              <w:rPr>
                <w:color w:val="000000"/>
                <w:sz w:val="24"/>
              </w:rPr>
            </w:pPr>
            <w:r w:rsidRPr="00C30CFF">
              <w:rPr>
                <w:color w:val="000000"/>
                <w:sz w:val="24"/>
              </w:rPr>
              <w:t>报告期末下属</w:t>
            </w:r>
            <w:r w:rsidR="00162D92" w:rsidRPr="00C30CFF">
              <w:rPr>
                <w:color w:val="000000"/>
                <w:sz w:val="24"/>
              </w:rPr>
              <w:t>分</w:t>
            </w:r>
            <w:r w:rsidRPr="00C30CFF">
              <w:rPr>
                <w:color w:val="000000"/>
                <w:sz w:val="24"/>
              </w:rPr>
              <w:t>级基金的份额总额</w:t>
            </w:r>
          </w:p>
        </w:tc>
        <w:tc>
          <w:tcPr>
            <w:tcW w:w="2739" w:type="dxa"/>
            <w:vAlign w:val="center"/>
          </w:tcPr>
          <w:p w:rsidR="00F016DD" w:rsidRPr="00C30CFF" w:rsidRDefault="00F016DD" w:rsidP="00950413">
            <w:pPr>
              <w:jc w:val="left"/>
              <w:rPr>
                <w:sz w:val="24"/>
              </w:rPr>
            </w:pPr>
            <w:r w:rsidRPr="00C30CFF">
              <w:rPr>
                <w:sz w:val="24"/>
              </w:rPr>
              <w:t>183,626,804.01</w:t>
            </w:r>
            <w:r w:rsidRPr="00C30CFF">
              <w:rPr>
                <w:color w:val="000000"/>
                <w:kern w:val="0"/>
                <w:sz w:val="24"/>
              </w:rPr>
              <w:t>份</w:t>
            </w:r>
          </w:p>
        </w:tc>
        <w:tc>
          <w:tcPr>
            <w:tcW w:w="2790" w:type="dxa"/>
            <w:vAlign w:val="center"/>
          </w:tcPr>
          <w:p w:rsidR="00F016DD" w:rsidRPr="00C30CFF" w:rsidRDefault="00F016DD" w:rsidP="00950413">
            <w:pPr>
              <w:jc w:val="left"/>
              <w:rPr>
                <w:sz w:val="24"/>
              </w:rPr>
            </w:pPr>
            <w:r w:rsidRPr="00C30CFF">
              <w:rPr>
                <w:sz w:val="24"/>
              </w:rPr>
              <w:t>26,233,980.55</w:t>
            </w:r>
            <w:r w:rsidRPr="00C30CFF">
              <w:rPr>
                <w:color w:val="000000"/>
                <w:kern w:val="0"/>
                <w:sz w:val="24"/>
              </w:rPr>
              <w:t>份</w:t>
            </w:r>
          </w:p>
        </w:tc>
      </w:tr>
    </w:tbl>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3  </w:t>
      </w:r>
      <w:r w:rsidRPr="0078105B">
        <w:rPr>
          <w:rFonts w:ascii="宋体" w:hAnsi="宋体" w:cs="Arial" w:hint="eastAsia"/>
          <w:color w:val="000000"/>
          <w:kern w:val="0"/>
          <w:sz w:val="24"/>
          <w:szCs w:val="24"/>
        </w:rPr>
        <w:t>主要财务指标和基金净值表现</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3.1 </w:t>
      </w:r>
      <w:r w:rsidRPr="0078105B">
        <w:rPr>
          <w:rFonts w:ascii="宋体" w:hAnsi="宋体" w:cs="Arial" w:hint="eastAsia"/>
          <w:b/>
          <w:color w:val="000000"/>
          <w:kern w:val="0"/>
          <w:sz w:val="24"/>
        </w:rPr>
        <w:t>主要财务指标</w:t>
      </w:r>
    </w:p>
    <w:p w:rsidR="00F016DD" w:rsidRPr="00FA472B" w:rsidRDefault="00F016DD" w:rsidP="00E27360">
      <w:pPr>
        <w:autoSpaceDE w:val="0"/>
        <w:autoSpaceDN w:val="0"/>
        <w:adjustRightInd w:val="0"/>
        <w:spacing w:before="29" w:line="288" w:lineRule="auto"/>
        <w:ind w:left="15" w:right="480"/>
        <w:jc w:val="right"/>
        <w:rPr>
          <w:rFonts w:ascii="宋体" w:hAnsi="宋体" w:cs="Arial"/>
          <w:color w:val="000000"/>
          <w:kern w:val="0"/>
          <w:sz w:val="24"/>
        </w:rPr>
      </w:pPr>
      <w:r w:rsidRPr="00FA472B">
        <w:rPr>
          <w:rFonts w:ascii="宋体" w:hAnsi="宋体" w:cs="Arial" w:hint="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F016DD" w:rsidRPr="00FA472B" w:rsidTr="008B5312">
        <w:tc>
          <w:tcPr>
            <w:tcW w:w="3402" w:type="dxa"/>
            <w:vMerge w:val="restart"/>
            <w:vAlign w:val="center"/>
          </w:tcPr>
          <w:p w:rsidR="00F016DD" w:rsidRPr="00FA472B" w:rsidRDefault="00F016DD" w:rsidP="00E205AA">
            <w:pPr>
              <w:adjustRightInd w:val="0"/>
              <w:spacing w:before="29" w:line="360" w:lineRule="auto"/>
              <w:ind w:left="17"/>
              <w:jc w:val="center"/>
              <w:rPr>
                <w:kern w:val="0"/>
                <w:sz w:val="24"/>
              </w:rPr>
            </w:pPr>
            <w:r w:rsidRPr="00FA472B">
              <w:rPr>
                <w:kern w:val="0"/>
                <w:sz w:val="24"/>
              </w:rPr>
              <w:t>主要财务指标</w:t>
            </w:r>
          </w:p>
        </w:tc>
        <w:tc>
          <w:tcPr>
            <w:tcW w:w="4962" w:type="dxa"/>
            <w:gridSpan w:val="2"/>
            <w:vAlign w:val="center"/>
          </w:tcPr>
          <w:p w:rsidR="00F016DD" w:rsidRPr="00FA472B" w:rsidRDefault="00F016DD" w:rsidP="00E205AA">
            <w:pPr>
              <w:adjustRightInd w:val="0"/>
              <w:spacing w:before="29" w:line="360" w:lineRule="auto"/>
              <w:ind w:left="17"/>
              <w:jc w:val="center"/>
              <w:rPr>
                <w:color w:val="000000"/>
                <w:sz w:val="24"/>
              </w:rPr>
            </w:pPr>
            <w:r w:rsidRPr="00FA472B">
              <w:rPr>
                <w:color w:val="000000"/>
                <w:sz w:val="24"/>
              </w:rPr>
              <w:t>报告期</w:t>
            </w:r>
          </w:p>
          <w:p w:rsidR="00F016DD" w:rsidRPr="00FA472B" w:rsidRDefault="00F016DD" w:rsidP="00E205AA">
            <w:pPr>
              <w:adjustRightInd w:val="0"/>
              <w:spacing w:before="29" w:line="360" w:lineRule="auto"/>
              <w:ind w:left="17"/>
              <w:jc w:val="center"/>
              <w:rPr>
                <w:color w:val="000000"/>
                <w:sz w:val="24"/>
              </w:rPr>
            </w:pPr>
            <w:r w:rsidRPr="00FA472B">
              <w:rPr>
                <w:color w:val="000000"/>
                <w:sz w:val="24"/>
              </w:rPr>
              <w:t>(2019</w:t>
            </w:r>
            <w:r w:rsidRPr="00FA472B">
              <w:rPr>
                <w:color w:val="000000"/>
                <w:sz w:val="24"/>
              </w:rPr>
              <w:t>年</w:t>
            </w:r>
            <w:r w:rsidRPr="00FA472B">
              <w:rPr>
                <w:color w:val="000000"/>
                <w:sz w:val="24"/>
              </w:rPr>
              <w:t>10</w:t>
            </w:r>
            <w:r w:rsidRPr="00FA472B">
              <w:rPr>
                <w:color w:val="000000"/>
                <w:sz w:val="24"/>
              </w:rPr>
              <w:t>月</w:t>
            </w:r>
            <w:r w:rsidRPr="00FA472B">
              <w:rPr>
                <w:color w:val="000000"/>
                <w:sz w:val="24"/>
              </w:rPr>
              <w:t>1</w:t>
            </w:r>
            <w:r w:rsidRPr="00FA472B">
              <w:rPr>
                <w:color w:val="000000"/>
                <w:sz w:val="24"/>
              </w:rPr>
              <w:t>日</w:t>
            </w:r>
            <w:r w:rsidRPr="00FA472B">
              <w:rPr>
                <w:color w:val="000000"/>
                <w:sz w:val="24"/>
              </w:rPr>
              <w:t>-2019</w:t>
            </w:r>
            <w:r w:rsidRPr="00FA472B">
              <w:rPr>
                <w:color w:val="000000"/>
                <w:sz w:val="24"/>
              </w:rPr>
              <w:t>年</w:t>
            </w:r>
            <w:r w:rsidRPr="00FA472B">
              <w:rPr>
                <w:color w:val="000000"/>
                <w:sz w:val="24"/>
              </w:rPr>
              <w:t>12</w:t>
            </w:r>
            <w:r w:rsidRPr="00FA472B">
              <w:rPr>
                <w:color w:val="000000"/>
                <w:sz w:val="24"/>
              </w:rPr>
              <w:t>月</w:t>
            </w:r>
            <w:r w:rsidRPr="00FA472B">
              <w:rPr>
                <w:color w:val="000000"/>
                <w:sz w:val="24"/>
              </w:rPr>
              <w:t>31</w:t>
            </w:r>
            <w:r w:rsidRPr="00FA472B">
              <w:rPr>
                <w:color w:val="000000"/>
                <w:sz w:val="24"/>
              </w:rPr>
              <w:t>日</w:t>
            </w:r>
            <w:r w:rsidRPr="00FA472B">
              <w:rPr>
                <w:color w:val="000000"/>
                <w:sz w:val="24"/>
              </w:rPr>
              <w:t>)</w:t>
            </w:r>
          </w:p>
        </w:tc>
      </w:tr>
      <w:tr w:rsidR="00F016DD" w:rsidRPr="00FA472B" w:rsidTr="008B5312">
        <w:tc>
          <w:tcPr>
            <w:tcW w:w="3402" w:type="dxa"/>
            <w:vMerge/>
            <w:vAlign w:val="center"/>
          </w:tcPr>
          <w:p w:rsidR="00F016DD" w:rsidRPr="00FA472B" w:rsidRDefault="00F016DD" w:rsidP="00E205AA">
            <w:pPr>
              <w:adjustRightInd w:val="0"/>
              <w:spacing w:before="29" w:line="360" w:lineRule="auto"/>
              <w:ind w:left="17"/>
              <w:jc w:val="center"/>
              <w:rPr>
                <w:kern w:val="0"/>
                <w:sz w:val="24"/>
              </w:rPr>
            </w:pPr>
          </w:p>
        </w:tc>
        <w:tc>
          <w:tcPr>
            <w:tcW w:w="2481" w:type="dxa"/>
            <w:vAlign w:val="center"/>
          </w:tcPr>
          <w:p w:rsidR="00F016DD" w:rsidRPr="00FA472B" w:rsidRDefault="00F016DD" w:rsidP="00E205AA">
            <w:pPr>
              <w:adjustRightInd w:val="0"/>
              <w:spacing w:before="29" w:line="360" w:lineRule="auto"/>
              <w:ind w:left="17"/>
              <w:jc w:val="center"/>
              <w:rPr>
                <w:color w:val="000000"/>
                <w:sz w:val="24"/>
              </w:rPr>
            </w:pPr>
            <w:r w:rsidRPr="00FA472B">
              <w:rPr>
                <w:sz w:val="24"/>
              </w:rPr>
              <w:t>易方达中债新综指发起式（</w:t>
            </w:r>
            <w:r w:rsidRPr="00FA472B">
              <w:rPr>
                <w:sz w:val="24"/>
              </w:rPr>
              <w:t>LOF</w:t>
            </w:r>
            <w:r w:rsidRPr="00FA472B">
              <w:rPr>
                <w:sz w:val="24"/>
              </w:rPr>
              <w:t>）</w:t>
            </w:r>
            <w:r w:rsidRPr="00FA472B">
              <w:rPr>
                <w:sz w:val="24"/>
              </w:rPr>
              <w:t>A</w:t>
            </w:r>
          </w:p>
        </w:tc>
        <w:tc>
          <w:tcPr>
            <w:tcW w:w="2481" w:type="dxa"/>
            <w:vAlign w:val="center"/>
          </w:tcPr>
          <w:p w:rsidR="00F016DD" w:rsidRPr="00FA472B" w:rsidRDefault="00F016DD" w:rsidP="00E205AA">
            <w:pPr>
              <w:adjustRightInd w:val="0"/>
              <w:spacing w:before="29" w:line="360" w:lineRule="auto"/>
              <w:ind w:left="17"/>
              <w:jc w:val="center"/>
              <w:rPr>
                <w:color w:val="000000"/>
                <w:sz w:val="24"/>
              </w:rPr>
            </w:pPr>
            <w:r w:rsidRPr="00FA472B">
              <w:rPr>
                <w:sz w:val="24"/>
              </w:rPr>
              <w:t>易方达中债新综指发起式（</w:t>
            </w:r>
            <w:r w:rsidRPr="00FA472B">
              <w:rPr>
                <w:sz w:val="24"/>
              </w:rPr>
              <w:t>LOF</w:t>
            </w:r>
            <w:r w:rsidRPr="00FA472B">
              <w:rPr>
                <w:sz w:val="24"/>
              </w:rPr>
              <w:t>）</w:t>
            </w:r>
            <w:r w:rsidRPr="00FA472B">
              <w:rPr>
                <w:sz w:val="24"/>
              </w:rPr>
              <w:t>C</w:t>
            </w:r>
          </w:p>
        </w:tc>
      </w:tr>
      <w:tr w:rsidR="00F016DD" w:rsidRPr="00FA472B" w:rsidTr="00973B57">
        <w:tc>
          <w:tcPr>
            <w:tcW w:w="3402" w:type="dxa"/>
          </w:tcPr>
          <w:p w:rsidR="00F016DD" w:rsidRPr="00FA472B" w:rsidRDefault="00F016DD" w:rsidP="00973B57">
            <w:pPr>
              <w:adjustRightInd w:val="0"/>
              <w:spacing w:before="29" w:line="360" w:lineRule="auto"/>
              <w:ind w:left="17"/>
              <w:rPr>
                <w:kern w:val="0"/>
                <w:sz w:val="24"/>
              </w:rPr>
            </w:pPr>
            <w:r w:rsidRPr="00FA472B">
              <w:rPr>
                <w:kern w:val="0"/>
                <w:sz w:val="24"/>
              </w:rPr>
              <w:t>1.</w:t>
            </w:r>
            <w:r w:rsidRPr="00FA472B">
              <w:rPr>
                <w:kern w:val="0"/>
                <w:sz w:val="24"/>
              </w:rPr>
              <w:t>本期已实现收益</w:t>
            </w:r>
          </w:p>
        </w:tc>
        <w:tc>
          <w:tcPr>
            <w:tcW w:w="2481" w:type="dxa"/>
            <w:vAlign w:val="bottom"/>
          </w:tcPr>
          <w:p w:rsidR="00F016DD" w:rsidRPr="00FA472B" w:rsidRDefault="00F016DD" w:rsidP="00973B57">
            <w:pPr>
              <w:adjustRightInd w:val="0"/>
              <w:spacing w:before="29" w:line="360" w:lineRule="auto"/>
              <w:ind w:left="17"/>
              <w:jc w:val="right"/>
              <w:rPr>
                <w:color w:val="000000"/>
                <w:sz w:val="24"/>
              </w:rPr>
            </w:pPr>
            <w:r w:rsidRPr="00FA472B">
              <w:rPr>
                <w:color w:val="000000"/>
                <w:sz w:val="24"/>
              </w:rPr>
              <w:t>1,373,967.54</w:t>
            </w:r>
          </w:p>
        </w:tc>
        <w:tc>
          <w:tcPr>
            <w:tcW w:w="2481" w:type="dxa"/>
            <w:vAlign w:val="bottom"/>
          </w:tcPr>
          <w:p w:rsidR="00F016DD" w:rsidRPr="00FA472B" w:rsidRDefault="00F016DD" w:rsidP="0037768B">
            <w:pPr>
              <w:adjustRightInd w:val="0"/>
              <w:spacing w:before="29" w:line="360" w:lineRule="auto"/>
              <w:ind w:left="17"/>
              <w:jc w:val="right"/>
              <w:rPr>
                <w:color w:val="000000"/>
                <w:sz w:val="24"/>
              </w:rPr>
            </w:pPr>
            <w:r w:rsidRPr="00FA472B">
              <w:rPr>
                <w:color w:val="000000"/>
                <w:sz w:val="24"/>
              </w:rPr>
              <w:t>163,955.29</w:t>
            </w:r>
          </w:p>
        </w:tc>
      </w:tr>
      <w:tr w:rsidR="00F016DD" w:rsidRPr="00FA472B" w:rsidTr="009A5C1D">
        <w:tc>
          <w:tcPr>
            <w:tcW w:w="3402" w:type="dxa"/>
          </w:tcPr>
          <w:p w:rsidR="00F016DD" w:rsidRPr="00FA472B" w:rsidRDefault="00F016DD" w:rsidP="00E205AA">
            <w:pPr>
              <w:adjustRightInd w:val="0"/>
              <w:spacing w:before="29" w:line="360" w:lineRule="auto"/>
              <w:ind w:left="17"/>
              <w:rPr>
                <w:kern w:val="0"/>
                <w:sz w:val="24"/>
              </w:rPr>
            </w:pPr>
            <w:r w:rsidRPr="00FA472B">
              <w:rPr>
                <w:kern w:val="0"/>
                <w:sz w:val="24"/>
              </w:rPr>
              <w:t>2.</w:t>
            </w:r>
            <w:r w:rsidRPr="00FA472B">
              <w:rPr>
                <w:kern w:val="0"/>
                <w:sz w:val="24"/>
              </w:rPr>
              <w:t>本期利润</w:t>
            </w:r>
          </w:p>
        </w:tc>
        <w:tc>
          <w:tcPr>
            <w:tcW w:w="2481" w:type="dxa"/>
            <w:vAlign w:val="bottom"/>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2,835,461.22</w:t>
            </w:r>
          </w:p>
        </w:tc>
        <w:tc>
          <w:tcPr>
            <w:tcW w:w="2481" w:type="dxa"/>
            <w:vAlign w:val="bottom"/>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355,395.90</w:t>
            </w:r>
          </w:p>
        </w:tc>
      </w:tr>
      <w:tr w:rsidR="00F016DD" w:rsidRPr="00FA472B" w:rsidTr="009A5C1D">
        <w:tc>
          <w:tcPr>
            <w:tcW w:w="3402" w:type="dxa"/>
          </w:tcPr>
          <w:p w:rsidR="00F016DD" w:rsidRPr="00FA472B" w:rsidRDefault="00F016DD" w:rsidP="00E205AA">
            <w:pPr>
              <w:adjustRightInd w:val="0"/>
              <w:spacing w:before="29" w:line="360" w:lineRule="auto"/>
              <w:ind w:left="17"/>
              <w:rPr>
                <w:kern w:val="0"/>
                <w:sz w:val="24"/>
              </w:rPr>
            </w:pPr>
            <w:r w:rsidRPr="00FA472B">
              <w:rPr>
                <w:kern w:val="0"/>
                <w:sz w:val="24"/>
              </w:rPr>
              <w:t>3.</w:t>
            </w:r>
            <w:r w:rsidRPr="00FA472B">
              <w:rPr>
                <w:kern w:val="0"/>
                <w:sz w:val="24"/>
              </w:rPr>
              <w:t>加权平均基金份额本期利润</w:t>
            </w:r>
          </w:p>
        </w:tc>
        <w:tc>
          <w:tcPr>
            <w:tcW w:w="2481" w:type="dxa"/>
            <w:vAlign w:val="bottom"/>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0.0169</w:t>
            </w:r>
          </w:p>
        </w:tc>
        <w:tc>
          <w:tcPr>
            <w:tcW w:w="2481" w:type="dxa"/>
            <w:vAlign w:val="bottom"/>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0.0152</w:t>
            </w:r>
          </w:p>
        </w:tc>
      </w:tr>
      <w:tr w:rsidR="00F016DD" w:rsidRPr="00FA472B" w:rsidTr="009A5C1D">
        <w:tc>
          <w:tcPr>
            <w:tcW w:w="3402" w:type="dxa"/>
          </w:tcPr>
          <w:p w:rsidR="00F016DD" w:rsidRPr="00FA472B" w:rsidRDefault="00F016DD" w:rsidP="00E205AA">
            <w:pPr>
              <w:adjustRightInd w:val="0"/>
              <w:spacing w:before="29" w:line="360" w:lineRule="auto"/>
              <w:ind w:left="17"/>
              <w:rPr>
                <w:kern w:val="0"/>
                <w:sz w:val="24"/>
              </w:rPr>
            </w:pPr>
            <w:r w:rsidRPr="00FA472B">
              <w:rPr>
                <w:kern w:val="0"/>
                <w:sz w:val="24"/>
              </w:rPr>
              <w:t>4.</w:t>
            </w:r>
            <w:r w:rsidRPr="00FA472B">
              <w:rPr>
                <w:kern w:val="0"/>
                <w:sz w:val="24"/>
              </w:rPr>
              <w:t>期末基金资产净值</w:t>
            </w:r>
          </w:p>
        </w:tc>
        <w:tc>
          <w:tcPr>
            <w:tcW w:w="2481" w:type="dxa"/>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257,252,732.05</w:t>
            </w:r>
          </w:p>
        </w:tc>
        <w:tc>
          <w:tcPr>
            <w:tcW w:w="2481" w:type="dxa"/>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36,064,759.27</w:t>
            </w:r>
          </w:p>
        </w:tc>
      </w:tr>
      <w:tr w:rsidR="00F016DD" w:rsidRPr="00FA472B" w:rsidTr="009A5C1D">
        <w:trPr>
          <w:trHeight w:val="158"/>
        </w:trPr>
        <w:tc>
          <w:tcPr>
            <w:tcW w:w="3402" w:type="dxa"/>
          </w:tcPr>
          <w:p w:rsidR="00F016DD" w:rsidRPr="00FA472B" w:rsidRDefault="00F016DD" w:rsidP="00E205AA">
            <w:pPr>
              <w:adjustRightInd w:val="0"/>
              <w:spacing w:before="29" w:line="360" w:lineRule="auto"/>
              <w:ind w:left="17"/>
              <w:rPr>
                <w:kern w:val="0"/>
                <w:sz w:val="24"/>
              </w:rPr>
            </w:pPr>
            <w:r w:rsidRPr="00FA472B">
              <w:rPr>
                <w:kern w:val="0"/>
                <w:sz w:val="24"/>
              </w:rPr>
              <w:t>5.</w:t>
            </w:r>
            <w:r w:rsidRPr="00FA472B">
              <w:rPr>
                <w:kern w:val="0"/>
                <w:sz w:val="24"/>
              </w:rPr>
              <w:t>期末基金份额净值</w:t>
            </w:r>
          </w:p>
        </w:tc>
        <w:tc>
          <w:tcPr>
            <w:tcW w:w="2481" w:type="dxa"/>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1.4010</w:t>
            </w:r>
          </w:p>
        </w:tc>
        <w:tc>
          <w:tcPr>
            <w:tcW w:w="2481" w:type="dxa"/>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1.3747</w:t>
            </w:r>
          </w:p>
        </w:tc>
      </w:tr>
    </w:tbl>
    <w:p w:rsidR="002B4359" w:rsidRDefault="00571C9F">
      <w:pPr>
        <w:spacing w:line="360" w:lineRule="auto"/>
        <w:ind w:firstLineChars="200" w:firstLine="480"/>
        <w:rPr>
          <w:color w:val="000000"/>
          <w:sz w:val="24"/>
        </w:rPr>
      </w:pPr>
      <w:r>
        <w:rPr>
          <w:color w:val="000000"/>
          <w:sz w:val="24"/>
        </w:rPr>
        <w:t>注：</w:t>
      </w:r>
      <w:r>
        <w:rPr>
          <w:color w:val="000000"/>
          <w:sz w:val="24"/>
        </w:rPr>
        <w:t>1.</w:t>
      </w:r>
      <w:r>
        <w:rPr>
          <w:color w:val="000000"/>
          <w:sz w:val="24"/>
        </w:rPr>
        <w:t>所述基金业绩指标不包括持有人认购或交易基金的各项费用，计入费用后实际收益水平要低于所列数字。</w:t>
      </w:r>
    </w:p>
    <w:p w:rsidR="00F016DD" w:rsidRPr="00C30CFF" w:rsidRDefault="00F016DD" w:rsidP="00C30CFF">
      <w:pPr>
        <w:spacing w:line="360" w:lineRule="auto"/>
        <w:ind w:firstLineChars="200" w:firstLine="480"/>
        <w:rPr>
          <w:color w:val="000000"/>
          <w:sz w:val="24"/>
        </w:rPr>
      </w:pPr>
      <w:r w:rsidRPr="00C30CFF">
        <w:rPr>
          <w:color w:val="000000"/>
          <w:sz w:val="24"/>
        </w:rPr>
        <w:t>2.</w:t>
      </w:r>
      <w:r w:rsidRPr="00C30CFF">
        <w:rPr>
          <w:color w:val="000000"/>
          <w:sz w:val="24"/>
        </w:rPr>
        <w:t>本期已实现收益指基金本期利息收入、投资收益、其他收入（不含公允价值变动收益）扣除相关费用后的余额，本期利润为本期已实现收益加上本期公允价值变动收益。</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3.2 </w:t>
      </w:r>
      <w:r w:rsidRPr="0078105B">
        <w:rPr>
          <w:rFonts w:ascii="宋体" w:hAnsi="宋体" w:cs="Arial" w:hint="eastAsia"/>
          <w:b/>
          <w:color w:val="000000"/>
          <w:kern w:val="0"/>
          <w:sz w:val="24"/>
        </w:rPr>
        <w:t>基金净值表现</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3.2.1</w:t>
      </w:r>
      <w:r w:rsidRPr="0078105B">
        <w:rPr>
          <w:rFonts w:ascii="宋体" w:hAnsi="宋体" w:cs="Arial" w:hint="eastAsia"/>
          <w:b/>
          <w:color w:val="000000"/>
          <w:kern w:val="0"/>
          <w:sz w:val="24"/>
        </w:rPr>
        <w:t>本报告期基金份额净值增长率及其与同期业绩比较基准收益率的比较</w:t>
      </w:r>
    </w:p>
    <w:p w:rsidR="00F016DD" w:rsidRPr="0078105B" w:rsidRDefault="00F016DD" w:rsidP="00174038">
      <w:pPr>
        <w:spacing w:line="360" w:lineRule="auto"/>
        <w:ind w:firstLineChars="150" w:firstLine="361"/>
        <w:rPr>
          <w:rFonts w:ascii="宋体"/>
          <w:b/>
          <w:sz w:val="24"/>
        </w:rPr>
      </w:pPr>
      <w:r w:rsidRPr="0078105B">
        <w:rPr>
          <w:rFonts w:ascii="宋体" w:hAnsi="宋体" w:cs="Arial"/>
          <w:b/>
          <w:color w:val="000000"/>
          <w:kern w:val="0"/>
          <w:sz w:val="24"/>
        </w:rPr>
        <w:t>易方达中债新综指发起式（LOF）A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0"/>
        <w:gridCol w:w="1291"/>
        <w:gridCol w:w="1291"/>
        <w:gridCol w:w="1291"/>
        <w:gridCol w:w="1291"/>
        <w:gridCol w:w="1291"/>
        <w:gridCol w:w="1291"/>
      </w:tblGrid>
      <w:tr w:rsidR="00F016DD" w:rsidRPr="0078105B" w:rsidTr="00414367">
        <w:tc>
          <w:tcPr>
            <w:tcW w:w="1290"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阶段</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净值增长率</w:t>
            </w:r>
            <w:r w:rsidRPr="00414367">
              <w:rPr>
                <w:rFonts w:ascii="宋体" w:hAnsi="宋体" w:cs="宋体" w:hint="eastAsia"/>
                <w:color w:val="000000"/>
                <w:sz w:val="24"/>
              </w:rPr>
              <w:t>①</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净值增长率标准差</w:t>
            </w:r>
            <w:r w:rsidRPr="00414367">
              <w:rPr>
                <w:rFonts w:ascii="宋体" w:hAnsi="宋体" w:cs="宋体" w:hint="eastAsia"/>
                <w:color w:val="000000"/>
                <w:sz w:val="24"/>
              </w:rPr>
              <w:t>②</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业绩比较基准收益率</w:t>
            </w:r>
            <w:r w:rsidRPr="00414367">
              <w:rPr>
                <w:rFonts w:ascii="宋体" w:hAnsi="宋体" w:cs="宋体" w:hint="eastAsia"/>
                <w:color w:val="000000"/>
                <w:sz w:val="24"/>
              </w:rPr>
              <w:t>③</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业绩比较基准收益率标准差</w:t>
            </w:r>
            <w:r w:rsidRPr="00414367">
              <w:rPr>
                <w:rFonts w:ascii="宋体" w:hAnsi="宋体" w:cs="宋体" w:hint="eastAsia"/>
                <w:color w:val="000000"/>
                <w:sz w:val="24"/>
              </w:rPr>
              <w:t>④</w:t>
            </w:r>
          </w:p>
        </w:tc>
        <w:tc>
          <w:tcPr>
            <w:tcW w:w="1291" w:type="dxa"/>
            <w:vAlign w:val="center"/>
          </w:tcPr>
          <w:p w:rsidR="00F016DD" w:rsidRPr="00FA472B" w:rsidRDefault="00F016DD" w:rsidP="00F4518C">
            <w:pPr>
              <w:snapToGrid w:val="0"/>
              <w:spacing w:line="288" w:lineRule="auto"/>
              <w:jc w:val="center"/>
              <w:rPr>
                <w:color w:val="000000"/>
                <w:sz w:val="24"/>
              </w:rPr>
            </w:pPr>
            <w:r w:rsidRPr="00414367">
              <w:rPr>
                <w:rFonts w:ascii="宋体" w:hAnsi="宋体" w:cs="宋体" w:hint="eastAsia"/>
                <w:color w:val="000000"/>
                <w:sz w:val="24"/>
              </w:rPr>
              <w:t>①</w:t>
            </w:r>
            <w:r w:rsidRPr="00FA472B">
              <w:rPr>
                <w:color w:val="000000"/>
                <w:sz w:val="24"/>
              </w:rPr>
              <w:t>－</w:t>
            </w:r>
            <w:r w:rsidRPr="00414367">
              <w:rPr>
                <w:rFonts w:ascii="宋体" w:hAnsi="宋体" w:cs="宋体" w:hint="eastAsia"/>
                <w:color w:val="000000"/>
                <w:sz w:val="24"/>
              </w:rPr>
              <w:t>③</w:t>
            </w:r>
          </w:p>
        </w:tc>
        <w:tc>
          <w:tcPr>
            <w:tcW w:w="1291" w:type="dxa"/>
            <w:vAlign w:val="center"/>
          </w:tcPr>
          <w:p w:rsidR="00F016DD" w:rsidRPr="00FA472B" w:rsidRDefault="00F016DD" w:rsidP="00F4518C">
            <w:pPr>
              <w:snapToGrid w:val="0"/>
              <w:spacing w:line="288" w:lineRule="auto"/>
              <w:jc w:val="center"/>
              <w:rPr>
                <w:color w:val="000000"/>
                <w:sz w:val="24"/>
              </w:rPr>
            </w:pPr>
            <w:r w:rsidRPr="00414367">
              <w:rPr>
                <w:rFonts w:ascii="宋体" w:hAnsi="宋体" w:cs="宋体" w:hint="eastAsia"/>
                <w:color w:val="000000"/>
                <w:sz w:val="24"/>
              </w:rPr>
              <w:t>②</w:t>
            </w:r>
            <w:r w:rsidRPr="00FA472B">
              <w:rPr>
                <w:color w:val="000000"/>
                <w:sz w:val="24"/>
              </w:rPr>
              <w:t>－</w:t>
            </w:r>
            <w:r w:rsidRPr="00414367">
              <w:rPr>
                <w:rFonts w:ascii="宋体" w:hAnsi="宋体" w:cs="宋体" w:hint="eastAsia"/>
                <w:color w:val="000000"/>
                <w:sz w:val="24"/>
              </w:rPr>
              <w:t>④</w:t>
            </w:r>
          </w:p>
        </w:tc>
      </w:tr>
      <w:tr w:rsidR="002B4359">
        <w:tc>
          <w:tcPr>
            <w:tcW w:w="0" w:type="auto"/>
            <w:vAlign w:val="center"/>
          </w:tcPr>
          <w:p w:rsidR="002B4359" w:rsidRDefault="00571C9F">
            <w:pPr>
              <w:jc w:val="left"/>
            </w:pPr>
            <w:r>
              <w:rPr>
                <w:color w:val="000000"/>
                <w:sz w:val="24"/>
              </w:rPr>
              <w:t>过去三个月</w:t>
            </w:r>
          </w:p>
        </w:tc>
        <w:tc>
          <w:tcPr>
            <w:tcW w:w="0" w:type="auto"/>
            <w:vAlign w:val="center"/>
          </w:tcPr>
          <w:p w:rsidR="002B4359" w:rsidRDefault="00571C9F">
            <w:pPr>
              <w:jc w:val="center"/>
            </w:pPr>
            <w:r>
              <w:rPr>
                <w:color w:val="000000"/>
                <w:sz w:val="24"/>
              </w:rPr>
              <w:t>1.21%</w:t>
            </w:r>
          </w:p>
        </w:tc>
        <w:tc>
          <w:tcPr>
            <w:tcW w:w="0" w:type="auto"/>
            <w:vAlign w:val="center"/>
          </w:tcPr>
          <w:p w:rsidR="002B4359" w:rsidRDefault="00571C9F">
            <w:pPr>
              <w:jc w:val="center"/>
            </w:pPr>
            <w:r>
              <w:rPr>
                <w:color w:val="000000"/>
                <w:sz w:val="24"/>
              </w:rPr>
              <w:t>0.04%</w:t>
            </w:r>
          </w:p>
        </w:tc>
        <w:tc>
          <w:tcPr>
            <w:tcW w:w="0" w:type="auto"/>
            <w:vAlign w:val="center"/>
          </w:tcPr>
          <w:p w:rsidR="002B4359" w:rsidRDefault="00571C9F">
            <w:pPr>
              <w:jc w:val="center"/>
            </w:pPr>
            <w:r>
              <w:rPr>
                <w:color w:val="000000"/>
                <w:sz w:val="24"/>
              </w:rPr>
              <w:t>1.30%</w:t>
            </w:r>
          </w:p>
        </w:tc>
        <w:tc>
          <w:tcPr>
            <w:tcW w:w="0" w:type="auto"/>
            <w:vAlign w:val="center"/>
          </w:tcPr>
          <w:p w:rsidR="002B4359" w:rsidRDefault="00571C9F">
            <w:pPr>
              <w:jc w:val="center"/>
            </w:pPr>
            <w:r>
              <w:rPr>
                <w:color w:val="000000"/>
                <w:sz w:val="24"/>
              </w:rPr>
              <w:t>0.04%</w:t>
            </w:r>
          </w:p>
        </w:tc>
        <w:tc>
          <w:tcPr>
            <w:tcW w:w="0" w:type="auto"/>
            <w:vAlign w:val="center"/>
          </w:tcPr>
          <w:p w:rsidR="002B4359" w:rsidRDefault="00571C9F">
            <w:pPr>
              <w:jc w:val="center"/>
            </w:pPr>
            <w:r>
              <w:rPr>
                <w:color w:val="000000"/>
                <w:sz w:val="24"/>
              </w:rPr>
              <w:t>-0.09%</w:t>
            </w:r>
          </w:p>
        </w:tc>
        <w:tc>
          <w:tcPr>
            <w:tcW w:w="0" w:type="auto"/>
            <w:vAlign w:val="center"/>
          </w:tcPr>
          <w:p w:rsidR="002B4359" w:rsidRDefault="00571C9F">
            <w:pPr>
              <w:jc w:val="center"/>
            </w:pPr>
            <w:r>
              <w:rPr>
                <w:color w:val="000000"/>
                <w:sz w:val="24"/>
              </w:rPr>
              <w:t>0.00%</w:t>
            </w:r>
          </w:p>
        </w:tc>
      </w:tr>
    </w:tbl>
    <w:p w:rsidR="00F016DD" w:rsidRPr="0078105B" w:rsidRDefault="00F016DD" w:rsidP="00174038">
      <w:pPr>
        <w:adjustRightInd w:val="0"/>
        <w:spacing w:line="360" w:lineRule="auto"/>
        <w:ind w:firstLineChars="150" w:firstLine="361"/>
        <w:rPr>
          <w:rFonts w:ascii="宋体" w:cs="Arial"/>
          <w:b/>
          <w:color w:val="000000"/>
          <w:kern w:val="0"/>
          <w:sz w:val="24"/>
        </w:rPr>
      </w:pPr>
      <w:r w:rsidRPr="0078105B">
        <w:rPr>
          <w:rFonts w:ascii="宋体" w:hAnsi="宋体" w:cs="Arial"/>
          <w:b/>
          <w:color w:val="000000"/>
          <w:kern w:val="0"/>
          <w:sz w:val="24"/>
        </w:rPr>
        <w:t>易方达中债新综指发起式（LOF）C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0"/>
        <w:gridCol w:w="1291"/>
        <w:gridCol w:w="1291"/>
        <w:gridCol w:w="1291"/>
        <w:gridCol w:w="1291"/>
        <w:gridCol w:w="1291"/>
        <w:gridCol w:w="1291"/>
      </w:tblGrid>
      <w:tr w:rsidR="00F016DD" w:rsidRPr="0078105B" w:rsidTr="00F4518C">
        <w:tc>
          <w:tcPr>
            <w:tcW w:w="1290"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阶段</w:t>
            </w:r>
          </w:p>
        </w:tc>
        <w:tc>
          <w:tcPr>
            <w:tcW w:w="1291" w:type="dxa"/>
            <w:vAlign w:val="center"/>
          </w:tcPr>
          <w:p w:rsidR="00F016DD" w:rsidRPr="00FA472B" w:rsidRDefault="00F016DD" w:rsidP="00F4518C">
            <w:pPr>
              <w:snapToGrid w:val="0"/>
              <w:spacing w:line="288" w:lineRule="auto"/>
              <w:jc w:val="center"/>
              <w:rPr>
                <w:color w:val="000000"/>
                <w:sz w:val="24"/>
                <w:highlight w:val="green"/>
              </w:rPr>
            </w:pPr>
            <w:r w:rsidRPr="00FA472B">
              <w:rPr>
                <w:color w:val="000000"/>
                <w:sz w:val="24"/>
              </w:rPr>
              <w:t>净值增长率</w:t>
            </w:r>
            <w:r w:rsidRPr="00414367">
              <w:rPr>
                <w:rFonts w:ascii="宋体" w:hAnsi="宋体" w:cs="宋体" w:hint="eastAsia"/>
                <w:color w:val="000000"/>
                <w:sz w:val="24"/>
              </w:rPr>
              <w:t>①</w:t>
            </w:r>
          </w:p>
        </w:tc>
        <w:tc>
          <w:tcPr>
            <w:tcW w:w="1291" w:type="dxa"/>
            <w:vAlign w:val="center"/>
          </w:tcPr>
          <w:p w:rsidR="00F016DD" w:rsidRPr="00FA472B" w:rsidRDefault="00F016DD" w:rsidP="00F4518C">
            <w:pPr>
              <w:snapToGrid w:val="0"/>
              <w:spacing w:line="288" w:lineRule="auto"/>
              <w:jc w:val="center"/>
              <w:rPr>
                <w:color w:val="000000"/>
                <w:sz w:val="24"/>
                <w:highlight w:val="green"/>
              </w:rPr>
            </w:pPr>
            <w:r w:rsidRPr="00FA472B">
              <w:rPr>
                <w:color w:val="000000"/>
                <w:sz w:val="24"/>
              </w:rPr>
              <w:t>净值增长率标准差</w:t>
            </w:r>
            <w:r w:rsidRPr="00414367">
              <w:rPr>
                <w:rFonts w:ascii="宋体" w:hAnsi="宋体" w:cs="宋体" w:hint="eastAsia"/>
                <w:color w:val="000000"/>
                <w:sz w:val="24"/>
              </w:rPr>
              <w:t>②</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业绩比较基准收益率</w:t>
            </w:r>
            <w:r w:rsidRPr="00414367">
              <w:rPr>
                <w:rFonts w:ascii="宋体" w:hAnsi="宋体" w:cs="宋体" w:hint="eastAsia"/>
                <w:color w:val="000000"/>
                <w:sz w:val="24"/>
              </w:rPr>
              <w:t>③</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业绩比较基准收益率标准差</w:t>
            </w:r>
            <w:r w:rsidRPr="00414367">
              <w:rPr>
                <w:rFonts w:ascii="宋体" w:hAnsi="宋体" w:cs="宋体" w:hint="eastAsia"/>
                <w:color w:val="000000"/>
                <w:sz w:val="24"/>
              </w:rPr>
              <w:t>④</w:t>
            </w:r>
          </w:p>
        </w:tc>
        <w:tc>
          <w:tcPr>
            <w:tcW w:w="1291" w:type="dxa"/>
            <w:vAlign w:val="center"/>
          </w:tcPr>
          <w:p w:rsidR="00F016DD" w:rsidRPr="00FA472B" w:rsidRDefault="00F016DD" w:rsidP="00F4518C">
            <w:pPr>
              <w:snapToGrid w:val="0"/>
              <w:spacing w:line="288" w:lineRule="auto"/>
              <w:jc w:val="center"/>
              <w:rPr>
                <w:color w:val="000000"/>
                <w:sz w:val="24"/>
              </w:rPr>
            </w:pPr>
            <w:r w:rsidRPr="00414367">
              <w:rPr>
                <w:rFonts w:ascii="宋体" w:hAnsi="宋体" w:cs="宋体" w:hint="eastAsia"/>
                <w:color w:val="000000"/>
                <w:sz w:val="24"/>
              </w:rPr>
              <w:t>①</w:t>
            </w:r>
            <w:r w:rsidRPr="00FA472B">
              <w:rPr>
                <w:color w:val="000000"/>
                <w:sz w:val="24"/>
              </w:rPr>
              <w:t>－</w:t>
            </w:r>
            <w:r w:rsidRPr="00414367">
              <w:rPr>
                <w:rFonts w:ascii="宋体" w:hAnsi="宋体" w:cs="宋体" w:hint="eastAsia"/>
                <w:color w:val="000000"/>
                <w:sz w:val="24"/>
              </w:rPr>
              <w:t>③</w:t>
            </w:r>
          </w:p>
        </w:tc>
        <w:tc>
          <w:tcPr>
            <w:tcW w:w="1291" w:type="dxa"/>
            <w:vAlign w:val="center"/>
          </w:tcPr>
          <w:p w:rsidR="00F016DD" w:rsidRPr="00FA472B" w:rsidRDefault="00F016DD" w:rsidP="00F4518C">
            <w:pPr>
              <w:snapToGrid w:val="0"/>
              <w:spacing w:line="288" w:lineRule="auto"/>
              <w:jc w:val="center"/>
              <w:rPr>
                <w:color w:val="000000"/>
                <w:sz w:val="24"/>
              </w:rPr>
            </w:pPr>
            <w:r w:rsidRPr="00414367">
              <w:rPr>
                <w:rFonts w:ascii="宋体" w:hAnsi="宋体" w:cs="宋体" w:hint="eastAsia"/>
                <w:color w:val="000000"/>
                <w:sz w:val="24"/>
              </w:rPr>
              <w:t>②</w:t>
            </w:r>
            <w:r w:rsidRPr="00FA472B">
              <w:rPr>
                <w:color w:val="000000"/>
                <w:sz w:val="24"/>
              </w:rPr>
              <w:t>－</w:t>
            </w:r>
            <w:r w:rsidRPr="00414367">
              <w:rPr>
                <w:rFonts w:ascii="宋体" w:hAnsi="宋体" w:cs="宋体" w:hint="eastAsia"/>
                <w:color w:val="000000"/>
                <w:sz w:val="24"/>
              </w:rPr>
              <w:t>④</w:t>
            </w:r>
          </w:p>
        </w:tc>
      </w:tr>
      <w:tr w:rsidR="002B4359">
        <w:tc>
          <w:tcPr>
            <w:tcW w:w="0" w:type="auto"/>
            <w:vAlign w:val="center"/>
          </w:tcPr>
          <w:p w:rsidR="002B4359" w:rsidRDefault="00571C9F">
            <w:pPr>
              <w:jc w:val="left"/>
            </w:pPr>
            <w:r>
              <w:rPr>
                <w:color w:val="000000"/>
                <w:sz w:val="24"/>
              </w:rPr>
              <w:t>过去三个月</w:t>
            </w:r>
          </w:p>
        </w:tc>
        <w:tc>
          <w:tcPr>
            <w:tcW w:w="0" w:type="auto"/>
            <w:vAlign w:val="center"/>
          </w:tcPr>
          <w:p w:rsidR="002B4359" w:rsidRDefault="00571C9F">
            <w:pPr>
              <w:jc w:val="center"/>
            </w:pPr>
            <w:r>
              <w:rPr>
                <w:color w:val="000000"/>
                <w:sz w:val="24"/>
              </w:rPr>
              <w:t>1.12%</w:t>
            </w:r>
          </w:p>
        </w:tc>
        <w:tc>
          <w:tcPr>
            <w:tcW w:w="0" w:type="auto"/>
            <w:vAlign w:val="center"/>
          </w:tcPr>
          <w:p w:rsidR="002B4359" w:rsidRDefault="00571C9F">
            <w:pPr>
              <w:jc w:val="center"/>
            </w:pPr>
            <w:r>
              <w:rPr>
                <w:color w:val="000000"/>
                <w:sz w:val="24"/>
              </w:rPr>
              <w:t>0.04%</w:t>
            </w:r>
          </w:p>
        </w:tc>
        <w:tc>
          <w:tcPr>
            <w:tcW w:w="0" w:type="auto"/>
            <w:vAlign w:val="center"/>
          </w:tcPr>
          <w:p w:rsidR="002B4359" w:rsidRDefault="00571C9F">
            <w:pPr>
              <w:jc w:val="center"/>
            </w:pPr>
            <w:r>
              <w:rPr>
                <w:color w:val="000000"/>
                <w:sz w:val="24"/>
              </w:rPr>
              <w:t>1.30%</w:t>
            </w:r>
          </w:p>
        </w:tc>
        <w:tc>
          <w:tcPr>
            <w:tcW w:w="0" w:type="auto"/>
            <w:vAlign w:val="center"/>
          </w:tcPr>
          <w:p w:rsidR="002B4359" w:rsidRDefault="00571C9F">
            <w:pPr>
              <w:jc w:val="center"/>
            </w:pPr>
            <w:r>
              <w:rPr>
                <w:color w:val="000000"/>
                <w:sz w:val="24"/>
              </w:rPr>
              <w:t>0.04%</w:t>
            </w:r>
          </w:p>
        </w:tc>
        <w:tc>
          <w:tcPr>
            <w:tcW w:w="0" w:type="auto"/>
            <w:vAlign w:val="center"/>
          </w:tcPr>
          <w:p w:rsidR="002B4359" w:rsidRDefault="00571C9F">
            <w:pPr>
              <w:jc w:val="center"/>
            </w:pPr>
            <w:r>
              <w:rPr>
                <w:color w:val="000000"/>
                <w:sz w:val="24"/>
              </w:rPr>
              <w:t>-0.18%</w:t>
            </w:r>
          </w:p>
        </w:tc>
        <w:tc>
          <w:tcPr>
            <w:tcW w:w="0" w:type="auto"/>
            <w:vAlign w:val="center"/>
          </w:tcPr>
          <w:p w:rsidR="002B4359" w:rsidRDefault="00571C9F">
            <w:pPr>
              <w:jc w:val="center"/>
            </w:pPr>
            <w:r>
              <w:rPr>
                <w:color w:val="000000"/>
                <w:sz w:val="24"/>
              </w:rPr>
              <w:t>0.00%</w:t>
            </w:r>
          </w:p>
        </w:tc>
      </w:tr>
    </w:tbl>
    <w:p w:rsidR="00F016DD" w:rsidRPr="0078105B" w:rsidRDefault="00F016DD" w:rsidP="00FC13C8">
      <w:pPr>
        <w:spacing w:line="360" w:lineRule="auto"/>
        <w:rPr>
          <w:rFonts w:ascii="宋体" w:cs="Arial"/>
          <w:b/>
          <w:color w:val="000000"/>
          <w:kern w:val="0"/>
          <w:sz w:val="24"/>
        </w:rPr>
      </w:pPr>
      <w:r w:rsidRPr="0078105B">
        <w:rPr>
          <w:rFonts w:ascii="宋体" w:hAnsi="宋体" w:cs="Arial"/>
          <w:b/>
          <w:color w:val="000000"/>
          <w:kern w:val="0"/>
          <w:sz w:val="24"/>
        </w:rPr>
        <w:t>3.2.2</w:t>
      </w:r>
      <w:r w:rsidRPr="0078105B">
        <w:rPr>
          <w:rFonts w:ascii="宋体" w:hAnsi="宋体" w:cs="Arial" w:hint="eastAsia"/>
          <w:b/>
          <w:color w:val="000000"/>
          <w:kern w:val="0"/>
          <w:sz w:val="24"/>
        </w:rPr>
        <w:t xml:space="preserve">　</w:t>
      </w:r>
      <w:r w:rsidR="00AE2480" w:rsidRPr="00370BEA">
        <w:rPr>
          <w:rStyle w:val="af6"/>
          <w:rFonts w:hint="eastAsia"/>
          <w:color w:val="000000"/>
          <w:sz w:val="24"/>
          <w:shd w:val="clear" w:color="auto" w:fill="FFFFFF"/>
        </w:rPr>
        <w:t>自基金合同生效以来</w:t>
      </w:r>
      <w:r w:rsidRPr="0078105B">
        <w:rPr>
          <w:rFonts w:ascii="宋体" w:hAnsi="宋体" w:hint="eastAsia"/>
          <w:b/>
          <w:color w:val="000000"/>
          <w:sz w:val="24"/>
        </w:rPr>
        <w:t>基金累计净值增长率变动及其与同期业绩比较基准收益率变动的比较</w:t>
      </w:r>
    </w:p>
    <w:p w:rsidR="00F016DD" w:rsidRPr="00FA472B" w:rsidRDefault="00F016DD" w:rsidP="00FC13C8">
      <w:pPr>
        <w:spacing w:line="360" w:lineRule="auto"/>
        <w:jc w:val="center"/>
        <w:rPr>
          <w:color w:val="000000"/>
          <w:sz w:val="24"/>
        </w:rPr>
      </w:pPr>
      <w:r w:rsidRPr="00FA472B">
        <w:rPr>
          <w:color w:val="000000"/>
          <w:sz w:val="24"/>
        </w:rPr>
        <w:t>易方达中债新综合债券指数发起式证券投资基金（</w:t>
      </w:r>
      <w:r w:rsidRPr="00FA472B">
        <w:rPr>
          <w:color w:val="000000"/>
          <w:sz w:val="24"/>
        </w:rPr>
        <w:t>LOF</w:t>
      </w:r>
      <w:r w:rsidRPr="00FA472B">
        <w:rPr>
          <w:color w:val="000000"/>
          <w:sz w:val="24"/>
        </w:rPr>
        <w:t>）</w:t>
      </w:r>
    </w:p>
    <w:p w:rsidR="00526282" w:rsidRDefault="00F016DD" w:rsidP="00526282">
      <w:pPr>
        <w:pStyle w:val="a5"/>
        <w:snapToGrid w:val="0"/>
        <w:spacing w:line="360" w:lineRule="auto"/>
        <w:jc w:val="center"/>
        <w:rPr>
          <w:rFonts w:ascii="Times New Roman" w:eastAsiaTheme="minorEastAsia" w:hAnsi="Times New Roman"/>
          <w:color w:val="000000" w:themeColor="text1"/>
          <w:sz w:val="24"/>
          <w:szCs w:val="24"/>
        </w:rPr>
      </w:pPr>
      <w:r w:rsidRPr="00FA472B">
        <w:rPr>
          <w:rFonts w:ascii="Times New Roman" w:hAnsi="Times New Roman"/>
          <w:color w:val="000000"/>
          <w:sz w:val="24"/>
          <w:szCs w:val="24"/>
        </w:rPr>
        <w:t>累计净值增长率与业绩比较基准收益率的历史走势对比图</w:t>
      </w:r>
    </w:p>
    <w:p w:rsidR="00F016DD" w:rsidRPr="00FA472B" w:rsidRDefault="00526282" w:rsidP="00D477DB">
      <w:pPr>
        <w:pStyle w:val="a5"/>
        <w:snapToGrid w:val="0"/>
        <w:spacing w:line="360" w:lineRule="auto"/>
        <w:jc w:val="center"/>
        <w:rPr>
          <w:rFonts w:ascii="Times New Roman" w:hAnsi="Times New Roman"/>
          <w:sz w:val="24"/>
          <w:szCs w:val="24"/>
        </w:rPr>
      </w:pPr>
      <w:r w:rsidRPr="00526282">
        <w:rPr>
          <w:rFonts w:ascii="Times New Roman" w:hAnsi="Times New Roman"/>
          <w:sz w:val="24"/>
          <w:szCs w:val="24"/>
        </w:rPr>
        <w:t>（</w:t>
      </w:r>
      <w:r w:rsidRPr="00526282">
        <w:rPr>
          <w:rFonts w:ascii="Times New Roman" w:hAnsi="Times New Roman"/>
          <w:sz w:val="24"/>
          <w:szCs w:val="24"/>
        </w:rPr>
        <w:t>2012</w:t>
      </w:r>
      <w:r w:rsidRPr="00526282">
        <w:rPr>
          <w:rFonts w:ascii="Times New Roman" w:hAnsi="Times New Roman"/>
          <w:sz w:val="24"/>
          <w:szCs w:val="24"/>
        </w:rPr>
        <w:t>年</w:t>
      </w:r>
      <w:r w:rsidRPr="00526282">
        <w:rPr>
          <w:rFonts w:ascii="Times New Roman" w:hAnsi="Times New Roman"/>
          <w:sz w:val="24"/>
          <w:szCs w:val="24"/>
        </w:rPr>
        <w:t>11</w:t>
      </w:r>
      <w:r w:rsidRPr="00526282">
        <w:rPr>
          <w:rFonts w:ascii="Times New Roman" w:hAnsi="Times New Roman"/>
          <w:sz w:val="24"/>
          <w:szCs w:val="24"/>
        </w:rPr>
        <w:t>月</w:t>
      </w:r>
      <w:r w:rsidRPr="00526282">
        <w:rPr>
          <w:rFonts w:ascii="Times New Roman" w:hAnsi="Times New Roman"/>
          <w:sz w:val="24"/>
          <w:szCs w:val="24"/>
        </w:rPr>
        <w:t>8</w:t>
      </w:r>
      <w:r w:rsidRPr="00526282">
        <w:rPr>
          <w:rFonts w:ascii="Times New Roman" w:hAnsi="Times New Roman"/>
          <w:sz w:val="24"/>
          <w:szCs w:val="24"/>
        </w:rPr>
        <w:t>日至</w:t>
      </w:r>
      <w:r w:rsidRPr="00526282">
        <w:rPr>
          <w:rFonts w:ascii="Times New Roman" w:hAnsi="Times New Roman"/>
          <w:sz w:val="24"/>
          <w:szCs w:val="24"/>
        </w:rPr>
        <w:t>2019</w:t>
      </w:r>
      <w:r w:rsidRPr="00526282">
        <w:rPr>
          <w:rFonts w:ascii="Times New Roman" w:hAnsi="Times New Roman"/>
          <w:sz w:val="24"/>
          <w:szCs w:val="24"/>
        </w:rPr>
        <w:t>年</w:t>
      </w:r>
      <w:r w:rsidRPr="00526282">
        <w:rPr>
          <w:rFonts w:ascii="Times New Roman" w:hAnsi="Times New Roman"/>
          <w:sz w:val="24"/>
          <w:szCs w:val="24"/>
        </w:rPr>
        <w:t>12</w:t>
      </w:r>
      <w:r w:rsidRPr="00526282">
        <w:rPr>
          <w:rFonts w:ascii="Times New Roman" w:hAnsi="Times New Roman"/>
          <w:sz w:val="24"/>
          <w:szCs w:val="24"/>
        </w:rPr>
        <w:t>月</w:t>
      </w:r>
      <w:r w:rsidRPr="00526282">
        <w:rPr>
          <w:rFonts w:ascii="Times New Roman" w:hAnsi="Times New Roman"/>
          <w:sz w:val="24"/>
          <w:szCs w:val="24"/>
        </w:rPr>
        <w:t>31</w:t>
      </w:r>
      <w:r w:rsidRPr="00526282">
        <w:rPr>
          <w:rFonts w:ascii="Times New Roman" w:hAnsi="Times New Roman"/>
          <w:sz w:val="24"/>
          <w:szCs w:val="24"/>
        </w:rPr>
        <w:t>日）</w:t>
      </w:r>
    </w:p>
    <w:p w:rsidR="00526282" w:rsidRDefault="00F016DD" w:rsidP="00526282">
      <w:pPr>
        <w:snapToGrid w:val="0"/>
        <w:spacing w:line="360" w:lineRule="auto"/>
        <w:rPr>
          <w:rFonts w:eastAsiaTheme="minorEastAsia" w:hAnsiTheme="minorEastAsia"/>
          <w:color w:val="000000" w:themeColor="text1"/>
          <w:sz w:val="24"/>
        </w:rPr>
      </w:pPr>
      <w:r w:rsidRPr="00611CB2">
        <w:rPr>
          <w:color w:val="000000"/>
          <w:sz w:val="24"/>
        </w:rPr>
        <w:t>易方达中债新综指发起式（</w:t>
      </w:r>
      <w:r w:rsidRPr="00611CB2">
        <w:rPr>
          <w:color w:val="000000"/>
          <w:sz w:val="24"/>
        </w:rPr>
        <w:t>LOF</w:t>
      </w:r>
      <w:r w:rsidRPr="00611CB2">
        <w:rPr>
          <w:color w:val="000000"/>
          <w:sz w:val="24"/>
        </w:rPr>
        <w:t>）</w:t>
      </w:r>
      <w:r w:rsidRPr="00611CB2">
        <w:rPr>
          <w:color w:val="000000"/>
          <w:sz w:val="24"/>
        </w:rPr>
        <w:t>A</w:t>
      </w:r>
    </w:p>
    <w:p w:rsidR="00F016DD" w:rsidRPr="0078105B" w:rsidRDefault="00571C9F" w:rsidP="00FC7F43">
      <w:pPr>
        <w:pStyle w:val="20"/>
        <w:spacing w:line="288" w:lineRule="auto"/>
        <w:ind w:firstLineChars="0" w:firstLine="0"/>
        <w:jc w:val="center"/>
        <w:rPr>
          <w:color w:val="000000"/>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435.75pt;height:258pt;visibility:visible">
            <v:imagedata r:id="rId9" o:title=""/>
          </v:shape>
        </w:pict>
      </w:r>
    </w:p>
    <w:p w:rsidR="00526282" w:rsidRDefault="00F016DD" w:rsidP="00526282">
      <w:pPr>
        <w:snapToGrid w:val="0"/>
        <w:spacing w:beforeLines="100" w:before="312" w:line="360" w:lineRule="auto"/>
        <w:rPr>
          <w:rFonts w:eastAsiaTheme="minorEastAsia" w:hAnsiTheme="minorEastAsia"/>
          <w:color w:val="000000" w:themeColor="text1"/>
          <w:sz w:val="24"/>
        </w:rPr>
      </w:pPr>
      <w:r w:rsidRPr="00611CB2">
        <w:rPr>
          <w:color w:val="000000"/>
          <w:sz w:val="24"/>
        </w:rPr>
        <w:t>易方达中债新综指发起式（</w:t>
      </w:r>
      <w:r w:rsidRPr="00611CB2">
        <w:rPr>
          <w:color w:val="000000"/>
          <w:sz w:val="24"/>
        </w:rPr>
        <w:t>LOF</w:t>
      </w:r>
      <w:r w:rsidRPr="00611CB2">
        <w:rPr>
          <w:color w:val="000000"/>
          <w:sz w:val="24"/>
        </w:rPr>
        <w:t>）</w:t>
      </w:r>
      <w:r w:rsidRPr="00611CB2">
        <w:rPr>
          <w:color w:val="000000"/>
          <w:sz w:val="24"/>
        </w:rPr>
        <w:t>C</w:t>
      </w:r>
    </w:p>
    <w:p w:rsidR="00F016DD" w:rsidRPr="0078105B" w:rsidRDefault="00571C9F" w:rsidP="00FC7F43">
      <w:pPr>
        <w:pStyle w:val="20"/>
        <w:spacing w:line="288" w:lineRule="auto"/>
        <w:ind w:firstLineChars="0" w:firstLine="0"/>
        <w:jc w:val="center"/>
        <w:rPr>
          <w:color w:val="000000"/>
        </w:rPr>
      </w:pPr>
      <w:r>
        <w:rPr>
          <w:noProof/>
          <w:color w:val="000000"/>
        </w:rPr>
        <w:pict>
          <v:shape id="图片 3" o:spid="_x0000_i1026" type="#_x0000_t75" style="width:435.75pt;height:258pt;visibility:visible">
            <v:imagedata r:id="rId10" o:title=""/>
          </v:shape>
        </w:pict>
      </w:r>
    </w:p>
    <w:p w:rsidR="00F016DD" w:rsidRPr="00DF18FE" w:rsidRDefault="00F016DD" w:rsidP="00DF18FE">
      <w:pPr>
        <w:spacing w:line="360" w:lineRule="auto"/>
        <w:ind w:firstLineChars="200" w:firstLine="480"/>
        <w:rPr>
          <w:color w:val="000000"/>
          <w:sz w:val="24"/>
        </w:rPr>
      </w:pPr>
      <w:r w:rsidRPr="00DF18FE">
        <w:rPr>
          <w:color w:val="000000"/>
          <w:sz w:val="24"/>
        </w:rPr>
        <w:t>注：自基金合同生效至报告期末，</w:t>
      </w:r>
      <w:r w:rsidRPr="00DF18FE">
        <w:rPr>
          <w:color w:val="000000"/>
          <w:sz w:val="24"/>
        </w:rPr>
        <w:t>A</w:t>
      </w:r>
      <w:r w:rsidRPr="00DF18FE">
        <w:rPr>
          <w:color w:val="000000"/>
          <w:sz w:val="24"/>
        </w:rPr>
        <w:t>类基金份额净值增长率为</w:t>
      </w:r>
      <w:r w:rsidRPr="00DF18FE">
        <w:rPr>
          <w:color w:val="000000"/>
          <w:sz w:val="24"/>
        </w:rPr>
        <w:t>40.10%</w:t>
      </w:r>
      <w:r w:rsidRPr="00DF18FE">
        <w:rPr>
          <w:color w:val="000000"/>
          <w:sz w:val="24"/>
        </w:rPr>
        <w:t>，</w:t>
      </w:r>
      <w:r w:rsidRPr="00DF18FE">
        <w:rPr>
          <w:color w:val="000000"/>
          <w:sz w:val="24"/>
        </w:rPr>
        <w:t>C</w:t>
      </w:r>
      <w:r w:rsidRPr="00DF18FE">
        <w:rPr>
          <w:color w:val="000000"/>
          <w:sz w:val="24"/>
        </w:rPr>
        <w:t>类基金份额净值增长率为</w:t>
      </w:r>
      <w:r w:rsidRPr="00DF18FE">
        <w:rPr>
          <w:color w:val="000000"/>
          <w:sz w:val="24"/>
        </w:rPr>
        <w:t>37.47%</w:t>
      </w:r>
      <w:r w:rsidRPr="00DF18FE">
        <w:rPr>
          <w:color w:val="000000"/>
          <w:sz w:val="24"/>
        </w:rPr>
        <w:t>，同期业绩比较基准收益率为</w:t>
      </w:r>
      <w:r w:rsidRPr="00DF18FE">
        <w:rPr>
          <w:color w:val="000000"/>
          <w:sz w:val="24"/>
        </w:rPr>
        <w:t>38.19%</w:t>
      </w:r>
      <w:r w:rsidRPr="00DF18FE">
        <w:rPr>
          <w:color w:val="000000"/>
          <w:sz w:val="24"/>
        </w:rPr>
        <w:t>。</w:t>
      </w:r>
    </w:p>
    <w:p w:rsidR="00F016DD" w:rsidRPr="00FA472B" w:rsidRDefault="00F016DD" w:rsidP="006C5BC9">
      <w:pPr>
        <w:tabs>
          <w:tab w:val="left" w:pos="1800"/>
        </w:tabs>
        <w:spacing w:line="288" w:lineRule="auto"/>
        <w:rPr>
          <w:color w:val="000000"/>
          <w:sz w:val="24"/>
        </w:rPr>
      </w:pP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4  </w:t>
      </w:r>
      <w:r w:rsidRPr="0078105B">
        <w:rPr>
          <w:rFonts w:ascii="宋体" w:hAnsi="宋体" w:cs="Arial" w:hint="eastAsia"/>
          <w:color w:val="000000"/>
          <w:kern w:val="0"/>
          <w:sz w:val="24"/>
          <w:szCs w:val="24"/>
        </w:rPr>
        <w:t>管理人报告</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4.1 </w:t>
      </w:r>
      <w:r w:rsidRPr="0078105B">
        <w:rPr>
          <w:rFonts w:ascii="宋体" w:hAnsi="宋体" w:cs="Arial" w:hint="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F016DD" w:rsidRPr="0078105B" w:rsidTr="00B54884">
        <w:trPr>
          <w:cantSplit/>
        </w:trPr>
        <w:tc>
          <w:tcPr>
            <w:tcW w:w="567" w:type="dxa"/>
            <w:vMerge w:val="restart"/>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F016DD" w:rsidRPr="0078105B" w:rsidTr="00B54884">
        <w:trPr>
          <w:cantSplit/>
        </w:trPr>
        <w:tc>
          <w:tcPr>
            <w:tcW w:w="567" w:type="dxa"/>
            <w:vMerge/>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p>
        </w:tc>
        <w:tc>
          <w:tcPr>
            <w:tcW w:w="2835" w:type="dxa"/>
            <w:vMerge/>
          </w:tcPr>
          <w:p w:rsidR="00F016DD" w:rsidRPr="00FA472B" w:rsidRDefault="00F016DD" w:rsidP="0058694E">
            <w:pPr>
              <w:autoSpaceDE w:val="0"/>
              <w:autoSpaceDN w:val="0"/>
              <w:adjustRightInd w:val="0"/>
              <w:spacing w:before="29" w:line="288" w:lineRule="auto"/>
              <w:ind w:left="15"/>
              <w:jc w:val="center"/>
              <w:rPr>
                <w:color w:val="000000"/>
                <w:kern w:val="0"/>
                <w:sz w:val="24"/>
              </w:rPr>
            </w:pPr>
          </w:p>
        </w:tc>
        <w:tc>
          <w:tcPr>
            <w:tcW w:w="851" w:type="dxa"/>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p>
        </w:tc>
        <w:tc>
          <w:tcPr>
            <w:tcW w:w="2977" w:type="dxa"/>
            <w:vMerge/>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p>
        </w:tc>
      </w:tr>
      <w:tr w:rsidR="002B4359">
        <w:tc>
          <w:tcPr>
            <w:tcW w:w="0" w:type="auto"/>
            <w:vAlign w:val="center"/>
          </w:tcPr>
          <w:p w:rsidR="002B4359" w:rsidRDefault="00571C9F">
            <w:pPr>
              <w:jc w:val="center"/>
            </w:pPr>
            <w:r>
              <w:rPr>
                <w:color w:val="000000"/>
                <w:sz w:val="24"/>
              </w:rPr>
              <w:t>王晓晨</w:t>
            </w:r>
          </w:p>
        </w:tc>
        <w:tc>
          <w:tcPr>
            <w:tcW w:w="0" w:type="auto"/>
            <w:vAlign w:val="center"/>
          </w:tcPr>
          <w:p w:rsidR="002B4359" w:rsidRDefault="00571C9F">
            <w:pPr>
              <w:jc w:val="center"/>
            </w:pPr>
            <w:r>
              <w:rPr>
                <w:color w:val="000000"/>
                <w:sz w:val="24"/>
              </w:rPr>
              <w:t>本基金的基金经理、易方达中债</w:t>
            </w:r>
            <w:r>
              <w:rPr>
                <w:color w:val="000000"/>
                <w:sz w:val="24"/>
              </w:rPr>
              <w:t>7-10</w:t>
            </w:r>
            <w:r>
              <w:rPr>
                <w:color w:val="000000"/>
                <w:sz w:val="24"/>
              </w:rPr>
              <w:t>年期国开行债券指数证券投资基金的基金经理（自</w:t>
            </w:r>
            <w:r>
              <w:rPr>
                <w:color w:val="000000"/>
                <w:sz w:val="24"/>
              </w:rPr>
              <w:t>2017</w:t>
            </w:r>
            <w:r>
              <w:rPr>
                <w:color w:val="000000"/>
                <w:sz w:val="24"/>
              </w:rPr>
              <w:t>年</w:t>
            </w:r>
            <w:r>
              <w:rPr>
                <w:color w:val="000000"/>
                <w:sz w:val="24"/>
              </w:rPr>
              <w:t>02</w:t>
            </w:r>
            <w:r>
              <w:rPr>
                <w:color w:val="000000"/>
                <w:sz w:val="24"/>
              </w:rPr>
              <w:t>月</w:t>
            </w:r>
            <w:r>
              <w:rPr>
                <w:color w:val="000000"/>
                <w:sz w:val="24"/>
              </w:rPr>
              <w:t>15</w:t>
            </w:r>
            <w:r>
              <w:rPr>
                <w:color w:val="000000"/>
                <w:sz w:val="24"/>
              </w:rPr>
              <w:t>日至</w:t>
            </w:r>
            <w:r>
              <w:rPr>
                <w:color w:val="000000"/>
                <w:sz w:val="24"/>
              </w:rPr>
              <w:t>2019</w:t>
            </w:r>
            <w:r>
              <w:rPr>
                <w:color w:val="000000"/>
                <w:sz w:val="24"/>
              </w:rPr>
              <w:t>年</w:t>
            </w:r>
            <w:r>
              <w:rPr>
                <w:color w:val="000000"/>
                <w:sz w:val="24"/>
              </w:rPr>
              <w:t>10</w:t>
            </w:r>
            <w:r>
              <w:rPr>
                <w:color w:val="000000"/>
                <w:sz w:val="24"/>
              </w:rPr>
              <w:t>月</w:t>
            </w:r>
            <w:r>
              <w:rPr>
                <w:color w:val="000000"/>
                <w:sz w:val="24"/>
              </w:rPr>
              <w:t>28</w:t>
            </w:r>
            <w:r>
              <w:rPr>
                <w:color w:val="000000"/>
                <w:sz w:val="24"/>
              </w:rPr>
              <w:t>日）、易方达中债</w:t>
            </w:r>
            <w:r>
              <w:rPr>
                <w:color w:val="000000"/>
                <w:sz w:val="24"/>
              </w:rPr>
              <w:t>3-5</w:t>
            </w:r>
            <w:r>
              <w:rPr>
                <w:color w:val="000000"/>
                <w:sz w:val="24"/>
              </w:rPr>
              <w:t>年政策性金融债指数证券投资基金的基金经理、易方达中债</w:t>
            </w:r>
            <w:r>
              <w:rPr>
                <w:color w:val="000000"/>
                <w:sz w:val="24"/>
              </w:rPr>
              <w:t>3-5</w:t>
            </w:r>
            <w:r>
              <w:rPr>
                <w:color w:val="000000"/>
                <w:sz w:val="24"/>
              </w:rPr>
              <w:t>年国开行债券指数证券投资基金的基金经理、易方达中债</w:t>
            </w:r>
            <w:r>
              <w:rPr>
                <w:color w:val="000000"/>
                <w:sz w:val="24"/>
              </w:rPr>
              <w:t>1-3</w:t>
            </w:r>
            <w:r>
              <w:rPr>
                <w:color w:val="000000"/>
                <w:sz w:val="24"/>
              </w:rPr>
              <w:t>年政策性金融债指数证券投资基金的基金经理、易方达中债</w:t>
            </w:r>
            <w:r>
              <w:rPr>
                <w:color w:val="000000"/>
                <w:sz w:val="24"/>
              </w:rPr>
              <w:t>1-3</w:t>
            </w:r>
            <w:r>
              <w:rPr>
                <w:color w:val="000000"/>
                <w:sz w:val="24"/>
              </w:rPr>
              <w:t>年国开行债券指数证券投资基金的基金经理、易方达增强回报债券型证券投资基金的基金经理、易方达投资级信用债债券型证券投资基金的基金经理、易方达双债增强债券型证券投资基金的基金经理、易方达恒兴</w:t>
            </w:r>
            <w:r>
              <w:rPr>
                <w:color w:val="000000"/>
                <w:sz w:val="24"/>
              </w:rPr>
              <w:t>3</w:t>
            </w:r>
            <w:r>
              <w:rPr>
                <w:color w:val="000000"/>
                <w:sz w:val="24"/>
              </w:rPr>
              <w:t>个月定</w:t>
            </w:r>
            <w:r>
              <w:rPr>
                <w:color w:val="000000"/>
                <w:sz w:val="24"/>
              </w:rPr>
              <w:t>期开放债券型发起式证券投资基金的基金经理、易方达恒安定期开放债券型发起式证券投资基金的基金经理、易方达富财纯债债券型证券投资基金的基金经理、易方达安瑞短债债券型证券投资基金的基金经理、固定收益投资部副总经理、易方达资产管理（香港）有限公司基金经理、就证券提供意见负责人员（</w:t>
            </w:r>
            <w:r>
              <w:rPr>
                <w:color w:val="000000"/>
                <w:sz w:val="24"/>
              </w:rPr>
              <w:t>RO</w:t>
            </w:r>
            <w:r>
              <w:rPr>
                <w:color w:val="000000"/>
                <w:sz w:val="24"/>
              </w:rPr>
              <w:t>）、提供资产管理负责人员（</w:t>
            </w:r>
            <w:r>
              <w:rPr>
                <w:color w:val="000000"/>
                <w:sz w:val="24"/>
              </w:rPr>
              <w:t>RO</w:t>
            </w:r>
            <w:r>
              <w:rPr>
                <w:color w:val="000000"/>
                <w:sz w:val="24"/>
              </w:rPr>
              <w:t>）、易方达资产管理（香港）有限公司固定收益投资决策委员会委员</w:t>
            </w:r>
          </w:p>
        </w:tc>
        <w:tc>
          <w:tcPr>
            <w:tcW w:w="0" w:type="auto"/>
            <w:vAlign w:val="center"/>
          </w:tcPr>
          <w:p w:rsidR="002B4359" w:rsidRDefault="00571C9F">
            <w:pPr>
              <w:jc w:val="center"/>
            </w:pPr>
            <w:r>
              <w:rPr>
                <w:color w:val="000000"/>
                <w:sz w:val="24"/>
              </w:rPr>
              <w:t>2014-07-05</w:t>
            </w:r>
          </w:p>
        </w:tc>
        <w:tc>
          <w:tcPr>
            <w:tcW w:w="0" w:type="auto"/>
            <w:vAlign w:val="center"/>
          </w:tcPr>
          <w:p w:rsidR="002B4359" w:rsidRDefault="00571C9F">
            <w:pPr>
              <w:jc w:val="center"/>
            </w:pPr>
            <w:r>
              <w:rPr>
                <w:color w:val="000000"/>
                <w:sz w:val="24"/>
              </w:rPr>
              <w:t>-</w:t>
            </w:r>
          </w:p>
        </w:tc>
        <w:tc>
          <w:tcPr>
            <w:tcW w:w="0" w:type="auto"/>
            <w:vAlign w:val="center"/>
          </w:tcPr>
          <w:p w:rsidR="002B4359" w:rsidRDefault="00571C9F">
            <w:pPr>
              <w:jc w:val="center"/>
            </w:pPr>
            <w:r>
              <w:rPr>
                <w:color w:val="000000"/>
                <w:sz w:val="24"/>
              </w:rPr>
              <w:t>16</w:t>
            </w:r>
            <w:r>
              <w:rPr>
                <w:color w:val="000000"/>
                <w:sz w:val="24"/>
              </w:rPr>
              <w:t>年</w:t>
            </w:r>
          </w:p>
        </w:tc>
        <w:tc>
          <w:tcPr>
            <w:tcW w:w="0" w:type="auto"/>
            <w:vAlign w:val="center"/>
          </w:tcPr>
          <w:p w:rsidR="002B4359" w:rsidRDefault="00571C9F">
            <w:r>
              <w:rPr>
                <w:color w:val="000000"/>
                <w:sz w:val="24"/>
              </w:rPr>
              <w:t>硕士研究生，具有基金从业资格。曾任易方达基金管理有限公司集中交易室债券交易员、债券交易主管、固定收益总部总经理</w:t>
            </w:r>
            <w:r>
              <w:rPr>
                <w:color w:val="000000"/>
                <w:sz w:val="24"/>
              </w:rPr>
              <w:t>助理、固定收益基金投资部副总经理、易方达货币市场基金基金经理、易方达保证金收益货币市场基金基金经理、易方达保本一号混合型证券投资基金基金经理、易方达新鑫灵活配置混合型证券投资基金基金经理、易方达纯债债券型证券投资基金基金经理、易方达恒益定期开放债券型发起式证券投资基金基金经理、易方达中债</w:t>
            </w:r>
            <w:r>
              <w:rPr>
                <w:color w:val="000000"/>
                <w:sz w:val="24"/>
              </w:rPr>
              <w:t>3-5</w:t>
            </w:r>
            <w:r>
              <w:rPr>
                <w:color w:val="000000"/>
                <w:sz w:val="24"/>
              </w:rPr>
              <w:t>年期国债指数证券投资基金基金经理。</w:t>
            </w:r>
          </w:p>
        </w:tc>
      </w:tr>
    </w:tbl>
    <w:p w:rsidR="002B4359" w:rsidRDefault="00571C9F">
      <w:pPr>
        <w:spacing w:line="360" w:lineRule="auto"/>
        <w:ind w:firstLineChars="200" w:firstLine="480"/>
        <w:rPr>
          <w:color w:val="000000"/>
          <w:sz w:val="24"/>
        </w:rPr>
      </w:pPr>
      <w:r>
        <w:rPr>
          <w:color w:val="000000"/>
          <w:sz w:val="24"/>
        </w:rPr>
        <w:t>注：</w:t>
      </w:r>
      <w:r>
        <w:rPr>
          <w:color w:val="000000"/>
          <w:sz w:val="24"/>
        </w:rPr>
        <w:t>1.</w:t>
      </w:r>
      <w:r>
        <w:rPr>
          <w:color w:val="000000"/>
          <w:sz w:val="24"/>
        </w:rPr>
        <w:t>对基金的首任基金经理，其</w:t>
      </w:r>
      <w:r>
        <w:rPr>
          <w:color w:val="000000"/>
          <w:sz w:val="24"/>
        </w:rPr>
        <w:t>“</w:t>
      </w:r>
      <w:r>
        <w:rPr>
          <w:color w:val="000000"/>
          <w:sz w:val="24"/>
        </w:rPr>
        <w:t>任职日期</w:t>
      </w:r>
      <w:r>
        <w:rPr>
          <w:color w:val="000000"/>
          <w:sz w:val="24"/>
        </w:rPr>
        <w:t>”</w:t>
      </w:r>
      <w:r>
        <w:rPr>
          <w:color w:val="000000"/>
          <w:sz w:val="24"/>
        </w:rPr>
        <w:t>为基金合同生效日，</w:t>
      </w:r>
      <w:r>
        <w:rPr>
          <w:color w:val="000000"/>
          <w:sz w:val="24"/>
        </w:rPr>
        <w:t>“</w:t>
      </w:r>
      <w:r>
        <w:rPr>
          <w:color w:val="000000"/>
          <w:sz w:val="24"/>
        </w:rPr>
        <w:t>离任日期</w:t>
      </w:r>
      <w:r>
        <w:rPr>
          <w:color w:val="000000"/>
          <w:sz w:val="24"/>
        </w:rPr>
        <w:t>”</w:t>
      </w:r>
      <w:r>
        <w:rPr>
          <w:color w:val="000000"/>
          <w:sz w:val="24"/>
        </w:rPr>
        <w:t>为根据公司决定确定的解聘日期；对此后的非首任基金经理，</w:t>
      </w:r>
      <w:r>
        <w:rPr>
          <w:color w:val="000000"/>
          <w:sz w:val="24"/>
        </w:rPr>
        <w:t>“</w:t>
      </w:r>
      <w:r>
        <w:rPr>
          <w:color w:val="000000"/>
          <w:sz w:val="24"/>
        </w:rPr>
        <w:t>任职日期</w:t>
      </w:r>
      <w:r>
        <w:rPr>
          <w:color w:val="000000"/>
          <w:sz w:val="24"/>
        </w:rPr>
        <w:t>”</w:t>
      </w:r>
      <w:r>
        <w:rPr>
          <w:color w:val="000000"/>
          <w:sz w:val="24"/>
        </w:rPr>
        <w:t>和</w:t>
      </w:r>
      <w:r>
        <w:rPr>
          <w:color w:val="000000"/>
          <w:sz w:val="24"/>
        </w:rPr>
        <w:t>“</w:t>
      </w:r>
      <w:r>
        <w:rPr>
          <w:color w:val="000000"/>
          <w:sz w:val="24"/>
        </w:rPr>
        <w:t>离任日期</w:t>
      </w:r>
      <w:r>
        <w:rPr>
          <w:color w:val="000000"/>
          <w:sz w:val="24"/>
        </w:rPr>
        <w:t>”</w:t>
      </w:r>
      <w:r>
        <w:rPr>
          <w:color w:val="000000"/>
          <w:sz w:val="24"/>
        </w:rPr>
        <w:t>分别指根据公司决定确定的聘任日期和解聘日期。</w:t>
      </w:r>
    </w:p>
    <w:p w:rsidR="002B4359" w:rsidRDefault="00571C9F">
      <w:pPr>
        <w:spacing w:line="360" w:lineRule="auto"/>
        <w:ind w:firstLineChars="200" w:firstLine="480"/>
        <w:rPr>
          <w:color w:val="000000"/>
          <w:sz w:val="24"/>
        </w:rPr>
      </w:pPr>
      <w:r>
        <w:rPr>
          <w:color w:val="000000"/>
          <w:sz w:val="24"/>
        </w:rPr>
        <w:t>2.</w:t>
      </w:r>
      <w:r>
        <w:rPr>
          <w:color w:val="000000"/>
          <w:sz w:val="24"/>
        </w:rPr>
        <w:t>证券从业的含义遵从《证券业从业人员资格管理办法》的相关规定。</w:t>
      </w:r>
    </w:p>
    <w:p w:rsidR="00F016DD" w:rsidRPr="00EA6415" w:rsidRDefault="00F016DD" w:rsidP="00DF18FE">
      <w:pPr>
        <w:spacing w:line="360" w:lineRule="auto"/>
        <w:ind w:firstLineChars="200" w:firstLine="480"/>
        <w:rPr>
          <w:color w:val="000000"/>
          <w:sz w:val="24"/>
        </w:rPr>
      </w:pPr>
      <w:r w:rsidRPr="00DF18FE">
        <w:rPr>
          <w:color w:val="000000"/>
          <w:sz w:val="24"/>
        </w:rPr>
        <w:t>3.</w:t>
      </w:r>
      <w:r w:rsidRPr="00DF18FE">
        <w:rPr>
          <w:color w:val="000000"/>
          <w:sz w:val="24"/>
        </w:rPr>
        <w:t>本基金基金经理王晓晨因休产假超过</w:t>
      </w:r>
      <w:r w:rsidRPr="00DF18FE">
        <w:rPr>
          <w:color w:val="000000"/>
          <w:sz w:val="24"/>
        </w:rPr>
        <w:t>30</w:t>
      </w:r>
      <w:r w:rsidRPr="00DF18FE">
        <w:rPr>
          <w:color w:val="000000"/>
          <w:sz w:val="24"/>
        </w:rPr>
        <w:t>日，在其休假期间，本基金暂由我公司基金经理纪玲云代为履行基金经理职责。该事项已于</w:t>
      </w:r>
      <w:r w:rsidRPr="00DF18FE">
        <w:rPr>
          <w:color w:val="000000"/>
          <w:sz w:val="24"/>
        </w:rPr>
        <w:t>2019</w:t>
      </w:r>
      <w:r w:rsidRPr="00DF18FE">
        <w:rPr>
          <w:color w:val="000000"/>
          <w:sz w:val="24"/>
        </w:rPr>
        <w:t>年</w:t>
      </w:r>
      <w:r w:rsidRPr="00DF18FE">
        <w:rPr>
          <w:color w:val="000000"/>
          <w:sz w:val="24"/>
        </w:rPr>
        <w:t>11</w:t>
      </w:r>
      <w:r w:rsidRPr="00DF18FE">
        <w:rPr>
          <w:color w:val="000000"/>
          <w:sz w:val="24"/>
        </w:rPr>
        <w:t>月</w:t>
      </w:r>
      <w:r w:rsidRPr="00DF18FE">
        <w:rPr>
          <w:color w:val="000000"/>
          <w:sz w:val="24"/>
        </w:rPr>
        <w:t>22</w:t>
      </w:r>
      <w:r w:rsidRPr="00DF18FE">
        <w:rPr>
          <w:color w:val="000000"/>
          <w:sz w:val="24"/>
        </w:rPr>
        <w:t>日在《上海证券报》、易方达基金管理有限公司网站（</w:t>
      </w:r>
      <w:r w:rsidRPr="00DF18FE">
        <w:rPr>
          <w:color w:val="000000"/>
          <w:sz w:val="24"/>
        </w:rPr>
        <w:t>http://www.efunds.com.cn</w:t>
      </w:r>
      <w:r w:rsidRPr="00DF18FE">
        <w:rPr>
          <w:color w:val="000000"/>
          <w:sz w:val="24"/>
        </w:rPr>
        <w:t>）和中国证监会基金电子披露网站（</w:t>
      </w:r>
      <w:r w:rsidRPr="00DF18FE">
        <w:rPr>
          <w:color w:val="000000"/>
          <w:sz w:val="24"/>
        </w:rPr>
        <w:t>http://eid.csrc.gov.cn/fund</w:t>
      </w:r>
      <w:r w:rsidRPr="00DF18FE">
        <w:rPr>
          <w:color w:val="000000"/>
          <w:sz w:val="24"/>
        </w:rPr>
        <w:t>）上进行了披露。</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4.2</w:t>
      </w:r>
      <w:r>
        <w:rPr>
          <w:rFonts w:cs="Arial" w:hint="eastAsia"/>
          <w:b/>
          <w:color w:val="000000"/>
          <w:kern w:val="0"/>
          <w:sz w:val="24"/>
        </w:rPr>
        <w:t>管理人对</w:t>
      </w:r>
      <w:r w:rsidRPr="00BB04BF">
        <w:rPr>
          <w:rFonts w:cs="Arial" w:hint="eastAsia"/>
          <w:b/>
          <w:color w:val="000000"/>
          <w:kern w:val="0"/>
          <w:sz w:val="24"/>
        </w:rPr>
        <w:t>报告期内本基金运作遵规守信情况</w:t>
      </w:r>
      <w:r>
        <w:rPr>
          <w:rFonts w:cs="Arial" w:hint="eastAsia"/>
          <w:b/>
          <w:color w:val="000000"/>
          <w:kern w:val="0"/>
          <w:sz w:val="24"/>
        </w:rPr>
        <w:t>的</w:t>
      </w:r>
      <w:r w:rsidRPr="00BB04BF">
        <w:rPr>
          <w:rFonts w:cs="Arial" w:hint="eastAsia"/>
          <w:b/>
          <w:color w:val="000000"/>
          <w:kern w:val="0"/>
          <w:sz w:val="24"/>
        </w:rPr>
        <w:t>说明</w:t>
      </w:r>
    </w:p>
    <w:p w:rsidR="00F016DD" w:rsidRPr="00DF18FE" w:rsidRDefault="00F016DD" w:rsidP="00DF18FE">
      <w:pPr>
        <w:spacing w:line="360" w:lineRule="auto"/>
        <w:ind w:firstLineChars="200" w:firstLine="480"/>
        <w:rPr>
          <w:color w:val="000000"/>
          <w:sz w:val="24"/>
        </w:rPr>
      </w:pPr>
      <w:r w:rsidRPr="00DF18FE">
        <w:rPr>
          <w:color w:val="000000"/>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4.3 </w:t>
      </w:r>
      <w:r w:rsidRPr="0078105B">
        <w:rPr>
          <w:rFonts w:ascii="宋体" w:hAnsi="宋体" w:cs="Arial" w:hint="eastAsia"/>
          <w:b/>
          <w:color w:val="000000"/>
          <w:kern w:val="0"/>
          <w:sz w:val="24"/>
        </w:rPr>
        <w:t>公平交易专项说明</w:t>
      </w:r>
    </w:p>
    <w:p w:rsidR="00F016DD" w:rsidRPr="00FA472B" w:rsidRDefault="00F016DD" w:rsidP="00FC13C8">
      <w:pPr>
        <w:spacing w:line="360" w:lineRule="auto"/>
        <w:rPr>
          <w:rFonts w:ascii="宋体" w:hAnsi="宋体"/>
          <w:sz w:val="24"/>
        </w:rPr>
      </w:pPr>
      <w:r w:rsidRPr="00FA472B">
        <w:rPr>
          <w:rFonts w:ascii="宋体" w:hAnsi="宋体"/>
          <w:sz w:val="24"/>
        </w:rPr>
        <w:t xml:space="preserve">4.3.1 </w:t>
      </w:r>
      <w:r w:rsidRPr="00FA472B">
        <w:rPr>
          <w:rFonts w:ascii="宋体" w:hAnsi="宋体" w:hint="eastAsia"/>
          <w:sz w:val="24"/>
        </w:rPr>
        <w:t>公平交易制度的执行情况</w:t>
      </w:r>
    </w:p>
    <w:p w:rsidR="00F016DD" w:rsidRPr="00EA6415" w:rsidRDefault="00F016DD" w:rsidP="00DF18FE">
      <w:pPr>
        <w:spacing w:line="360" w:lineRule="auto"/>
        <w:ind w:firstLineChars="200" w:firstLine="480"/>
        <w:rPr>
          <w:color w:val="000000"/>
          <w:sz w:val="24"/>
        </w:rPr>
      </w:pPr>
      <w:r w:rsidRPr="00DF18FE">
        <w:rPr>
          <w:color w:val="000000"/>
          <w:sz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DF18FE">
        <w:rPr>
          <w:color w:val="000000"/>
          <w:sz w:val="24"/>
        </w:rPr>
        <w:t>“</w:t>
      </w:r>
      <w:r w:rsidRPr="00DF18FE">
        <w:rPr>
          <w:color w:val="000000"/>
          <w:sz w:val="24"/>
        </w:rPr>
        <w:t>时间优先、价格优先</w:t>
      </w:r>
      <w:r w:rsidRPr="00DF18FE">
        <w:rPr>
          <w:color w:val="000000"/>
          <w:sz w:val="24"/>
        </w:rPr>
        <w:t>”</w:t>
      </w:r>
      <w:r w:rsidRPr="00DF18FE">
        <w:rPr>
          <w:color w:val="000000"/>
          <w:sz w:val="24"/>
        </w:rPr>
        <w:t>作为执行指令的基本原则，通过投资交易系统中的公平交易模块，以尽可能确保公平对待各投资组合。本报告期内，公平交易制度总体执行情况良好。</w:t>
      </w:r>
    </w:p>
    <w:p w:rsidR="00F016DD" w:rsidRPr="00FA472B" w:rsidRDefault="00F016DD" w:rsidP="00FC13C8">
      <w:pPr>
        <w:spacing w:line="360" w:lineRule="auto"/>
        <w:rPr>
          <w:rFonts w:ascii="宋体" w:hAnsi="宋体"/>
          <w:sz w:val="24"/>
        </w:rPr>
      </w:pPr>
      <w:r w:rsidRPr="00FA472B">
        <w:rPr>
          <w:rFonts w:ascii="宋体" w:hAnsi="宋体"/>
          <w:sz w:val="24"/>
        </w:rPr>
        <w:t xml:space="preserve">4.3.2 </w:t>
      </w:r>
      <w:r w:rsidRPr="00FA472B">
        <w:rPr>
          <w:rFonts w:ascii="宋体" w:hAnsi="宋体" w:hint="eastAsia"/>
          <w:sz w:val="24"/>
        </w:rPr>
        <w:t>异常交易行为的专项说明</w:t>
      </w:r>
    </w:p>
    <w:p w:rsidR="002B4359" w:rsidRDefault="00571C9F">
      <w:pPr>
        <w:spacing w:line="360" w:lineRule="auto"/>
        <w:ind w:firstLineChars="200" w:firstLine="480"/>
        <w:rPr>
          <w:color w:val="000000"/>
          <w:sz w:val="24"/>
        </w:rPr>
      </w:pPr>
      <w:r>
        <w:rPr>
          <w:color w:val="000000"/>
          <w:sz w:val="24"/>
        </w:rPr>
        <w:t>本报告期内，公司旗下所有投资组合参与的交易所公开竞价交易中，同日反向交易成交较少的单边交易量超过该证券当日成交量的</w:t>
      </w:r>
      <w:r>
        <w:rPr>
          <w:color w:val="000000"/>
          <w:sz w:val="24"/>
        </w:rPr>
        <w:t>5%</w:t>
      </w:r>
      <w:r>
        <w:rPr>
          <w:color w:val="000000"/>
          <w:sz w:val="24"/>
        </w:rPr>
        <w:t>的交易共</w:t>
      </w:r>
      <w:r>
        <w:rPr>
          <w:color w:val="000000"/>
          <w:sz w:val="24"/>
        </w:rPr>
        <w:t>28</w:t>
      </w:r>
      <w:r>
        <w:rPr>
          <w:color w:val="000000"/>
          <w:sz w:val="24"/>
        </w:rPr>
        <w:t>次，其中</w:t>
      </w:r>
      <w:r>
        <w:rPr>
          <w:color w:val="000000"/>
          <w:sz w:val="24"/>
        </w:rPr>
        <w:t>27</w:t>
      </w:r>
      <w:r>
        <w:rPr>
          <w:color w:val="000000"/>
          <w:sz w:val="24"/>
        </w:rPr>
        <w:t>次为指数量化投资组合因投资策略需要和其他组合发生的反向交易，</w:t>
      </w:r>
      <w:r>
        <w:rPr>
          <w:color w:val="000000"/>
          <w:sz w:val="24"/>
        </w:rPr>
        <w:t>1</w:t>
      </w:r>
      <w:r>
        <w:rPr>
          <w:color w:val="000000"/>
          <w:sz w:val="24"/>
        </w:rPr>
        <w:t>次为不同基金经理管理的基金因投资策略不同而发生的反向交易，有关基金经理按规定履行了审批程序。</w:t>
      </w:r>
    </w:p>
    <w:p w:rsidR="00F016DD" w:rsidRPr="00DF18FE" w:rsidRDefault="00F016DD" w:rsidP="00DF18FE">
      <w:pPr>
        <w:spacing w:line="360" w:lineRule="auto"/>
        <w:ind w:firstLineChars="200" w:firstLine="480"/>
        <w:rPr>
          <w:color w:val="000000"/>
          <w:sz w:val="24"/>
        </w:rPr>
      </w:pPr>
      <w:r w:rsidRPr="00DF18FE">
        <w:rPr>
          <w:color w:val="000000"/>
          <w:sz w:val="24"/>
        </w:rPr>
        <w:t>本报告期内，未发现本基金有可能导致不公平交易和利益输送的异常交易。</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4.4 </w:t>
      </w:r>
      <w:r w:rsidRPr="0078105B">
        <w:rPr>
          <w:rFonts w:ascii="宋体" w:hAnsi="宋体" w:cs="Arial" w:hint="eastAsia"/>
          <w:b/>
          <w:color w:val="000000"/>
          <w:kern w:val="0"/>
          <w:sz w:val="24"/>
        </w:rPr>
        <w:t>报告期内基金的投资策略和业绩表现说明</w:t>
      </w:r>
    </w:p>
    <w:p w:rsidR="00F016DD" w:rsidRPr="0078105B" w:rsidRDefault="00F016DD" w:rsidP="00FC13C8">
      <w:pPr>
        <w:spacing w:line="360" w:lineRule="auto"/>
        <w:rPr>
          <w:rFonts w:ascii="宋体"/>
          <w:sz w:val="24"/>
        </w:rPr>
      </w:pPr>
      <w:r w:rsidRPr="0078105B">
        <w:rPr>
          <w:rFonts w:ascii="宋体" w:hAnsi="宋体"/>
          <w:sz w:val="24"/>
        </w:rPr>
        <w:t>4.4.1</w:t>
      </w:r>
      <w:r w:rsidRPr="0078105B">
        <w:rPr>
          <w:rFonts w:ascii="宋体" w:hAnsi="宋体" w:hint="eastAsia"/>
          <w:sz w:val="24"/>
        </w:rPr>
        <w:t>报告期内基金投资策略和运作分析</w:t>
      </w:r>
    </w:p>
    <w:p w:rsidR="002B4359" w:rsidRDefault="00571C9F">
      <w:pPr>
        <w:spacing w:line="360" w:lineRule="auto"/>
        <w:ind w:firstLineChars="200" w:firstLine="480"/>
        <w:rPr>
          <w:color w:val="000000"/>
          <w:sz w:val="24"/>
        </w:rPr>
      </w:pPr>
      <w:r>
        <w:rPr>
          <w:color w:val="000000"/>
          <w:sz w:val="24"/>
        </w:rPr>
        <w:t>四季度债券市场收益率先上后下。</w:t>
      </w:r>
      <w:r>
        <w:rPr>
          <w:color w:val="000000"/>
          <w:sz w:val="24"/>
        </w:rPr>
        <w:t>10</w:t>
      </w:r>
      <w:r>
        <w:rPr>
          <w:color w:val="000000"/>
          <w:sz w:val="24"/>
        </w:rPr>
        <w:t>月份公布的</w:t>
      </w:r>
      <w:r>
        <w:rPr>
          <w:color w:val="000000"/>
          <w:sz w:val="24"/>
        </w:rPr>
        <w:t>9</w:t>
      </w:r>
      <w:r>
        <w:rPr>
          <w:color w:val="000000"/>
          <w:sz w:val="24"/>
        </w:rPr>
        <w:t>月份经济数据明显具备积极迹象，当月工业增加值增速回升至</w:t>
      </w:r>
      <w:r>
        <w:rPr>
          <w:color w:val="000000"/>
          <w:sz w:val="24"/>
        </w:rPr>
        <w:t>5.8%</w:t>
      </w:r>
      <w:r>
        <w:rPr>
          <w:color w:val="000000"/>
          <w:sz w:val="24"/>
        </w:rPr>
        <w:t>，社会零售总额增速也有所恢复。除了经济预期的变化之外，食品价格带动的通胀水平提升对债券市场的影响可能更大。在上述因素的影响之下，债券收益率不断走高。</w:t>
      </w:r>
    </w:p>
    <w:p w:rsidR="002B4359" w:rsidRDefault="00571C9F">
      <w:pPr>
        <w:spacing w:line="360" w:lineRule="auto"/>
        <w:ind w:firstLineChars="200" w:firstLine="480"/>
        <w:rPr>
          <w:color w:val="000000"/>
          <w:sz w:val="24"/>
        </w:rPr>
      </w:pPr>
      <w:r>
        <w:rPr>
          <w:color w:val="000000"/>
          <w:sz w:val="24"/>
        </w:rPr>
        <w:t>但随后</w:t>
      </w:r>
      <w:r>
        <w:rPr>
          <w:color w:val="000000"/>
          <w:sz w:val="24"/>
        </w:rPr>
        <w:t>10</w:t>
      </w:r>
      <w:r>
        <w:rPr>
          <w:color w:val="000000"/>
          <w:sz w:val="24"/>
        </w:rPr>
        <w:t>月份经济数据再度回落，工业增加值单月增速降低至</w:t>
      </w:r>
      <w:r>
        <w:rPr>
          <w:color w:val="000000"/>
          <w:sz w:val="24"/>
        </w:rPr>
        <w:t>4.7%</w:t>
      </w:r>
      <w:r>
        <w:rPr>
          <w:color w:val="000000"/>
          <w:sz w:val="24"/>
        </w:rPr>
        <w:t>，且固定资产投资也出现了较大幅度的下行，其中基建投资增速的超预期下降是主要原因。在经济下行压力加大的背景下，</w:t>
      </w:r>
      <w:r>
        <w:rPr>
          <w:color w:val="000000"/>
          <w:sz w:val="24"/>
        </w:rPr>
        <w:t>11</w:t>
      </w:r>
      <w:r>
        <w:rPr>
          <w:color w:val="000000"/>
          <w:sz w:val="24"/>
        </w:rPr>
        <w:t>月央行相继下调了</w:t>
      </w:r>
      <w:r>
        <w:rPr>
          <w:color w:val="000000"/>
          <w:sz w:val="24"/>
        </w:rPr>
        <w:t>MLF</w:t>
      </w:r>
      <w:r>
        <w:rPr>
          <w:color w:val="000000"/>
          <w:sz w:val="24"/>
        </w:rPr>
        <w:t>及公开市场</w:t>
      </w:r>
      <w:r>
        <w:rPr>
          <w:color w:val="000000"/>
          <w:sz w:val="24"/>
        </w:rPr>
        <w:t>7</w:t>
      </w:r>
      <w:r>
        <w:rPr>
          <w:color w:val="000000"/>
          <w:sz w:val="24"/>
        </w:rPr>
        <w:t>天逆回购利率，带动债券市场收益率重新有所下行。</w:t>
      </w:r>
    </w:p>
    <w:p w:rsidR="002B4359" w:rsidRDefault="00571C9F">
      <w:pPr>
        <w:spacing w:line="360" w:lineRule="auto"/>
        <w:ind w:firstLineChars="200" w:firstLine="480"/>
        <w:rPr>
          <w:color w:val="000000"/>
          <w:sz w:val="24"/>
        </w:rPr>
      </w:pPr>
      <w:r>
        <w:rPr>
          <w:color w:val="000000"/>
          <w:sz w:val="24"/>
        </w:rPr>
        <w:t>12</w:t>
      </w:r>
      <w:r>
        <w:rPr>
          <w:color w:val="000000"/>
          <w:sz w:val="24"/>
        </w:rPr>
        <w:t>月市场整体保持平稳。随着中美就第一阶段经贸协议达成一致，以及未来基建增速回升的预期增加，债市收益率一度小幅走高。但由于市场中配置需求仍然旺盛，且年末银行间流动性保持充裕状态，债券市场随后进入震荡模式。</w:t>
      </w:r>
    </w:p>
    <w:p w:rsidR="00F016DD" w:rsidRPr="00DF18FE" w:rsidRDefault="00F016DD" w:rsidP="00DF18FE">
      <w:pPr>
        <w:spacing w:line="360" w:lineRule="auto"/>
        <w:ind w:firstLineChars="200" w:firstLine="480"/>
        <w:rPr>
          <w:color w:val="000000"/>
          <w:sz w:val="24"/>
        </w:rPr>
      </w:pPr>
      <w:r w:rsidRPr="00DF18FE">
        <w:rPr>
          <w:color w:val="000000"/>
          <w:sz w:val="24"/>
        </w:rPr>
        <w:t>操作上，基金总体上按照指数的结构和久期进行配置。但是由于基金规模仍然较小，分类债券资产的权重与指数中该资产的权重仍存在一定偏差，基金在一定程度上采取了较为灵活的配置策略。</w:t>
      </w:r>
    </w:p>
    <w:p w:rsidR="00F016DD" w:rsidRPr="0078105B" w:rsidRDefault="00F016DD" w:rsidP="00FC13C8">
      <w:pPr>
        <w:spacing w:line="360" w:lineRule="auto"/>
        <w:rPr>
          <w:rFonts w:ascii="宋体"/>
          <w:sz w:val="24"/>
        </w:rPr>
      </w:pPr>
      <w:r w:rsidRPr="0078105B">
        <w:rPr>
          <w:rFonts w:ascii="宋体" w:hAnsi="宋体"/>
          <w:sz w:val="24"/>
        </w:rPr>
        <w:t>4.4.2</w:t>
      </w:r>
      <w:r w:rsidRPr="0078105B">
        <w:rPr>
          <w:rFonts w:ascii="宋体" w:hAnsi="宋体" w:hint="eastAsia"/>
          <w:sz w:val="24"/>
        </w:rPr>
        <w:t>报告期内基金的业绩表现</w:t>
      </w:r>
    </w:p>
    <w:p w:rsidR="00F016DD" w:rsidRPr="00DF18FE" w:rsidRDefault="00F016DD" w:rsidP="00DF18FE">
      <w:pPr>
        <w:spacing w:line="360" w:lineRule="auto"/>
        <w:ind w:firstLineChars="200" w:firstLine="480"/>
        <w:rPr>
          <w:color w:val="000000"/>
          <w:sz w:val="24"/>
        </w:rPr>
      </w:pPr>
      <w:r w:rsidRPr="00DF18FE">
        <w:rPr>
          <w:color w:val="000000"/>
          <w:sz w:val="24"/>
        </w:rPr>
        <w:t>截至报告期末，本基金</w:t>
      </w:r>
      <w:r w:rsidRPr="00DF18FE">
        <w:rPr>
          <w:color w:val="000000"/>
          <w:sz w:val="24"/>
        </w:rPr>
        <w:t>A</w:t>
      </w:r>
      <w:r w:rsidRPr="00DF18FE">
        <w:rPr>
          <w:color w:val="000000"/>
          <w:sz w:val="24"/>
        </w:rPr>
        <w:t>类基金份额净值为</w:t>
      </w:r>
      <w:r w:rsidRPr="00DF18FE">
        <w:rPr>
          <w:color w:val="000000"/>
          <w:sz w:val="24"/>
        </w:rPr>
        <w:t>1.4010</w:t>
      </w:r>
      <w:r w:rsidRPr="00DF18FE">
        <w:rPr>
          <w:color w:val="000000"/>
          <w:sz w:val="24"/>
        </w:rPr>
        <w:t>元，本报告期份额净值增长率为</w:t>
      </w:r>
      <w:r w:rsidRPr="00DF18FE">
        <w:rPr>
          <w:color w:val="000000"/>
          <w:sz w:val="24"/>
        </w:rPr>
        <w:t>1.21%</w:t>
      </w:r>
      <w:r w:rsidRPr="00DF18FE">
        <w:rPr>
          <w:color w:val="000000"/>
          <w:sz w:val="24"/>
        </w:rPr>
        <w:t>；</w:t>
      </w:r>
      <w:r w:rsidRPr="00DF18FE">
        <w:rPr>
          <w:color w:val="000000"/>
          <w:sz w:val="24"/>
        </w:rPr>
        <w:t>C</w:t>
      </w:r>
      <w:r w:rsidRPr="00DF18FE">
        <w:rPr>
          <w:color w:val="000000"/>
          <w:sz w:val="24"/>
        </w:rPr>
        <w:t>类基金份额净值为</w:t>
      </w:r>
      <w:r w:rsidRPr="00DF18FE">
        <w:rPr>
          <w:color w:val="000000"/>
          <w:sz w:val="24"/>
        </w:rPr>
        <w:t>1.3747</w:t>
      </w:r>
      <w:r w:rsidRPr="00DF18FE">
        <w:rPr>
          <w:color w:val="000000"/>
          <w:sz w:val="24"/>
        </w:rPr>
        <w:t>元，本报告期份额净值增长率为</w:t>
      </w:r>
      <w:r w:rsidRPr="00DF18FE">
        <w:rPr>
          <w:color w:val="000000"/>
          <w:sz w:val="24"/>
        </w:rPr>
        <w:t>1.12%</w:t>
      </w:r>
      <w:r w:rsidRPr="00DF18FE">
        <w:rPr>
          <w:color w:val="000000"/>
          <w:sz w:val="24"/>
        </w:rPr>
        <w:t>；同期业绩比较基准收益率为</w:t>
      </w:r>
      <w:r w:rsidRPr="00DF18FE">
        <w:rPr>
          <w:color w:val="000000"/>
          <w:sz w:val="24"/>
        </w:rPr>
        <w:t>1.30%</w:t>
      </w:r>
      <w:r w:rsidRPr="00DF18FE">
        <w:rPr>
          <w:color w:val="000000"/>
          <w:sz w:val="24"/>
        </w:rPr>
        <w:t>。</w:t>
      </w: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5  </w:t>
      </w:r>
      <w:r w:rsidRPr="0078105B">
        <w:rPr>
          <w:rFonts w:ascii="宋体" w:hAnsi="宋体" w:cs="Arial" w:hint="eastAsia"/>
          <w:color w:val="000000"/>
          <w:kern w:val="0"/>
          <w:sz w:val="24"/>
          <w:szCs w:val="24"/>
        </w:rPr>
        <w:t>投资组合报告</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5.1 </w:t>
      </w:r>
      <w:r w:rsidRPr="0078105B">
        <w:rPr>
          <w:rFonts w:ascii="宋体" w:hAnsi="宋体" w:cs="Arial" w:hint="eastAsia"/>
          <w:b/>
          <w:color w:val="000000"/>
          <w:kern w:val="0"/>
          <w:sz w:val="24"/>
        </w:rP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2977"/>
        <w:gridCol w:w="1843"/>
      </w:tblGrid>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序号</w:t>
            </w:r>
          </w:p>
        </w:tc>
        <w:tc>
          <w:tcPr>
            <w:tcW w:w="3357"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项目</w:t>
            </w:r>
          </w:p>
        </w:tc>
        <w:tc>
          <w:tcPr>
            <w:tcW w:w="2977"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金额</w:t>
            </w:r>
            <w:r w:rsidRPr="00FA472B">
              <w:rPr>
                <w:color w:val="000000"/>
                <w:sz w:val="24"/>
              </w:rPr>
              <w:t>(</w:t>
            </w:r>
            <w:r w:rsidRPr="00FA472B">
              <w:rPr>
                <w:color w:val="000000"/>
                <w:sz w:val="24"/>
              </w:rPr>
              <w:t>元</w:t>
            </w:r>
            <w:r w:rsidRPr="00FA472B">
              <w:rPr>
                <w:color w:val="000000"/>
                <w:sz w:val="24"/>
              </w:rPr>
              <w:t>)</w:t>
            </w:r>
          </w:p>
        </w:tc>
        <w:tc>
          <w:tcPr>
            <w:tcW w:w="1843"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占基金总资产的比例</w:t>
            </w: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1</w:t>
            </w: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权益投资</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其中：股票</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2</w:t>
            </w: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固定收益投资</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293,983,150.00</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96.44</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其中：债券</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293,983,150.00</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96.44</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p>
        </w:tc>
        <w:tc>
          <w:tcPr>
            <w:tcW w:w="3357" w:type="dxa"/>
            <w:vAlign w:val="center"/>
          </w:tcPr>
          <w:p w:rsidR="00F016DD" w:rsidRPr="00FA472B" w:rsidRDefault="00F016DD" w:rsidP="00F4518C">
            <w:pPr>
              <w:autoSpaceDE w:val="0"/>
              <w:autoSpaceDN w:val="0"/>
              <w:adjustRightInd w:val="0"/>
              <w:spacing w:before="29" w:line="360" w:lineRule="auto"/>
              <w:ind w:left="17"/>
              <w:jc w:val="left"/>
              <w:rPr>
                <w:color w:val="000000"/>
                <w:sz w:val="24"/>
              </w:rPr>
            </w:pPr>
            <w:r w:rsidRPr="00FA472B">
              <w:rPr>
                <w:color w:val="000000"/>
                <w:sz w:val="24"/>
              </w:rPr>
              <w:t>资产支持证券</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tcPr>
          <w:p w:rsidR="00F016DD" w:rsidRPr="00FA472B" w:rsidRDefault="00F016DD" w:rsidP="00F4518C">
            <w:pPr>
              <w:spacing w:before="29" w:line="360" w:lineRule="auto"/>
              <w:ind w:left="17"/>
              <w:jc w:val="center"/>
              <w:rPr>
                <w:color w:val="000000"/>
                <w:sz w:val="24"/>
              </w:rPr>
            </w:pPr>
            <w:r w:rsidRPr="00FA472B">
              <w:rPr>
                <w:color w:val="000000"/>
                <w:sz w:val="24"/>
              </w:rPr>
              <w:t>3</w:t>
            </w:r>
          </w:p>
        </w:tc>
        <w:tc>
          <w:tcPr>
            <w:tcW w:w="3357" w:type="dxa"/>
          </w:tcPr>
          <w:p w:rsidR="00F016DD" w:rsidRPr="00FA472B" w:rsidRDefault="00F016DD" w:rsidP="00174038">
            <w:pPr>
              <w:spacing w:before="29" w:line="360" w:lineRule="auto"/>
              <w:ind w:leftChars="50" w:left="105"/>
              <w:rPr>
                <w:color w:val="000000"/>
                <w:sz w:val="24"/>
              </w:rPr>
            </w:pPr>
            <w:r w:rsidRPr="00FA472B">
              <w:rPr>
                <w:color w:val="000000"/>
                <w:sz w:val="24"/>
              </w:rPr>
              <w:t>贵金属投资</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4</w:t>
            </w:r>
          </w:p>
        </w:tc>
        <w:tc>
          <w:tcPr>
            <w:tcW w:w="3357" w:type="dxa"/>
            <w:vAlign w:val="center"/>
          </w:tcPr>
          <w:p w:rsidR="00F016DD" w:rsidRPr="00FA472B" w:rsidRDefault="00F016DD" w:rsidP="00F4518C">
            <w:pPr>
              <w:spacing w:before="29" w:line="360" w:lineRule="auto"/>
              <w:ind w:left="17"/>
              <w:jc w:val="left"/>
              <w:rPr>
                <w:color w:val="000000"/>
                <w:sz w:val="24"/>
              </w:rPr>
            </w:pPr>
            <w:r w:rsidRPr="00FA472B">
              <w:rPr>
                <w:color w:val="000000"/>
                <w:sz w:val="24"/>
              </w:rPr>
              <w:t>金融衍生品投资</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5</w:t>
            </w: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买入返售金融资产</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其中：买断式回购的买入返售金融资产</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6</w:t>
            </w: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银行存款和结算备付金合计</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3,538,436.95</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1.16</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7</w:t>
            </w:r>
          </w:p>
        </w:tc>
        <w:tc>
          <w:tcPr>
            <w:tcW w:w="3357" w:type="dxa"/>
            <w:vAlign w:val="center"/>
          </w:tcPr>
          <w:p w:rsidR="00F016DD" w:rsidRPr="00FA472B" w:rsidRDefault="00F016DD" w:rsidP="00F4518C">
            <w:pPr>
              <w:jc w:val="left"/>
              <w:rPr>
                <w:sz w:val="24"/>
              </w:rPr>
            </w:pPr>
            <w:r w:rsidRPr="00FA472B">
              <w:rPr>
                <w:color w:val="000000"/>
                <w:sz w:val="24"/>
              </w:rPr>
              <w:t>其他资产</w:t>
            </w:r>
          </w:p>
        </w:tc>
        <w:tc>
          <w:tcPr>
            <w:tcW w:w="2977" w:type="dxa"/>
            <w:vAlign w:val="center"/>
          </w:tcPr>
          <w:p w:rsidR="00F016DD" w:rsidRPr="00FA472B" w:rsidRDefault="00F016DD" w:rsidP="00F4518C">
            <w:pPr>
              <w:jc w:val="right"/>
              <w:rPr>
                <w:color w:val="000000"/>
                <w:sz w:val="24"/>
              </w:rPr>
            </w:pPr>
            <w:r w:rsidRPr="00FA472B">
              <w:rPr>
                <w:color w:val="000000"/>
                <w:sz w:val="24"/>
              </w:rPr>
              <w:t>7,308,622.26</w:t>
            </w:r>
          </w:p>
        </w:tc>
        <w:tc>
          <w:tcPr>
            <w:tcW w:w="1843" w:type="dxa"/>
            <w:vAlign w:val="center"/>
          </w:tcPr>
          <w:p w:rsidR="00F016DD" w:rsidRPr="00FA472B" w:rsidRDefault="00F016DD" w:rsidP="00F4518C">
            <w:pPr>
              <w:jc w:val="right"/>
              <w:rPr>
                <w:color w:val="000000"/>
                <w:sz w:val="24"/>
              </w:rPr>
            </w:pPr>
            <w:r w:rsidRPr="00FA472B">
              <w:rPr>
                <w:color w:val="000000"/>
                <w:sz w:val="24"/>
              </w:rPr>
              <w:t>2.40</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8</w:t>
            </w:r>
          </w:p>
        </w:tc>
        <w:tc>
          <w:tcPr>
            <w:tcW w:w="3357" w:type="dxa"/>
            <w:vAlign w:val="center"/>
          </w:tcPr>
          <w:p w:rsidR="00F016DD" w:rsidRPr="00FA472B" w:rsidRDefault="00F016DD" w:rsidP="00F4518C">
            <w:pPr>
              <w:jc w:val="left"/>
              <w:rPr>
                <w:sz w:val="24"/>
              </w:rPr>
            </w:pPr>
            <w:r w:rsidRPr="00FA472B">
              <w:rPr>
                <w:color w:val="000000"/>
                <w:sz w:val="24"/>
              </w:rPr>
              <w:t>合计</w:t>
            </w:r>
          </w:p>
        </w:tc>
        <w:tc>
          <w:tcPr>
            <w:tcW w:w="2977" w:type="dxa"/>
            <w:vAlign w:val="center"/>
          </w:tcPr>
          <w:p w:rsidR="00F016DD" w:rsidRPr="00FA472B" w:rsidRDefault="00F016DD" w:rsidP="00F4518C">
            <w:pPr>
              <w:jc w:val="right"/>
              <w:rPr>
                <w:color w:val="000000"/>
                <w:sz w:val="24"/>
              </w:rPr>
            </w:pPr>
            <w:r w:rsidRPr="00FA472B">
              <w:rPr>
                <w:color w:val="000000"/>
                <w:sz w:val="24"/>
              </w:rPr>
              <w:t>304,830,209.21</w:t>
            </w:r>
          </w:p>
        </w:tc>
        <w:tc>
          <w:tcPr>
            <w:tcW w:w="1843" w:type="dxa"/>
            <w:vAlign w:val="center"/>
          </w:tcPr>
          <w:p w:rsidR="00F016DD" w:rsidRPr="00FA472B" w:rsidRDefault="00F016DD" w:rsidP="00F4518C">
            <w:pPr>
              <w:jc w:val="right"/>
              <w:rPr>
                <w:color w:val="000000"/>
                <w:sz w:val="24"/>
              </w:rPr>
            </w:pPr>
            <w:r w:rsidRPr="00FA472B">
              <w:rPr>
                <w:color w:val="000000"/>
                <w:sz w:val="24"/>
              </w:rPr>
              <w:t>100.00</w:t>
            </w:r>
          </w:p>
        </w:tc>
      </w:tr>
    </w:tbl>
    <w:p w:rsidR="00874AA3" w:rsidRPr="00C70969" w:rsidRDefault="00874AA3" w:rsidP="00B54884">
      <w:pPr>
        <w:autoSpaceDE w:val="0"/>
        <w:autoSpaceDN w:val="0"/>
        <w:adjustRightInd w:val="0"/>
        <w:spacing w:beforeLines="100" w:before="312" w:line="360" w:lineRule="auto"/>
        <w:jc w:val="left"/>
        <w:rPr>
          <w:rFonts w:eastAsiaTheme="minorEastAsia"/>
          <w:b/>
          <w:color w:val="000000" w:themeColor="text1"/>
          <w:kern w:val="0"/>
          <w:sz w:val="24"/>
        </w:rPr>
      </w:pPr>
      <w:r w:rsidRPr="00C70969">
        <w:rPr>
          <w:rFonts w:eastAsiaTheme="minorEastAsia"/>
          <w:b/>
          <w:color w:val="000000" w:themeColor="text1"/>
          <w:kern w:val="0"/>
          <w:sz w:val="24"/>
        </w:rPr>
        <w:t xml:space="preserve">5.2 </w:t>
      </w:r>
      <w:r w:rsidRPr="00C70969">
        <w:rPr>
          <w:rFonts w:eastAsiaTheme="minorEastAsia"/>
          <w:b/>
          <w:color w:val="000000" w:themeColor="text1"/>
          <w:kern w:val="0"/>
          <w:sz w:val="24"/>
        </w:rPr>
        <w:t>报告期末按行业分类的股票投资组合</w:t>
      </w:r>
    </w:p>
    <w:p w:rsidR="00874AA3" w:rsidRPr="00C70969" w:rsidRDefault="00874AA3" w:rsidP="00874AA3">
      <w:pPr>
        <w:rPr>
          <w:b/>
          <w:sz w:val="24"/>
        </w:rPr>
      </w:pPr>
      <w:r w:rsidRPr="00C70969">
        <w:rPr>
          <w:b/>
          <w:sz w:val="24"/>
        </w:rPr>
        <w:t xml:space="preserve"> </w:t>
      </w:r>
      <w:r w:rsidRPr="00C70969">
        <w:rPr>
          <w:rFonts w:eastAsiaTheme="minorEastAsia"/>
          <w:b/>
          <w:color w:val="000000" w:themeColor="text1"/>
          <w:kern w:val="0"/>
          <w:sz w:val="24"/>
        </w:rPr>
        <w:t>5.2.1</w:t>
      </w:r>
      <w:r w:rsidRPr="00C70969">
        <w:rPr>
          <w:rFonts w:eastAsiaTheme="minorEastAsia"/>
          <w:b/>
          <w:color w:val="000000" w:themeColor="text1"/>
          <w:kern w:val="0"/>
          <w:sz w:val="24"/>
        </w:rPr>
        <w:t>报告期末按行业分类的境内股票投资组合</w:t>
      </w:r>
    </w:p>
    <w:p w:rsidR="00874AA3" w:rsidRPr="00EA6415" w:rsidRDefault="00874AA3" w:rsidP="00EA6415">
      <w:pPr>
        <w:spacing w:line="360" w:lineRule="auto"/>
        <w:ind w:firstLineChars="200" w:firstLine="480"/>
        <w:rPr>
          <w:color w:val="000000"/>
          <w:sz w:val="24"/>
        </w:rPr>
      </w:pPr>
      <w:r w:rsidRPr="00EA6415">
        <w:rPr>
          <w:color w:val="000000"/>
          <w:sz w:val="24"/>
        </w:rPr>
        <w:t>本基金本报告期末未持有境内股票。</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5.3 </w:t>
      </w:r>
      <w:r w:rsidRPr="0078105B">
        <w:rPr>
          <w:rFonts w:ascii="宋体" w:hAnsi="宋体" w:cs="Arial" w:hint="eastAsia"/>
          <w:b/>
          <w:color w:val="000000"/>
          <w:kern w:val="0"/>
          <w:sz w:val="24"/>
        </w:rPr>
        <w:t>报告期末按公允价值占基金资产净值比例大小排序的前十名股票投资明细</w:t>
      </w:r>
    </w:p>
    <w:p w:rsidR="00F016DD" w:rsidRPr="00DF18FE" w:rsidRDefault="00F016DD" w:rsidP="00DF18FE">
      <w:pPr>
        <w:spacing w:line="360" w:lineRule="auto"/>
        <w:ind w:firstLineChars="200" w:firstLine="480"/>
        <w:rPr>
          <w:color w:val="000000"/>
          <w:sz w:val="24"/>
        </w:rPr>
      </w:pPr>
      <w:r w:rsidRPr="00DF18FE">
        <w:rPr>
          <w:color w:val="000000"/>
          <w:sz w:val="24"/>
        </w:rPr>
        <w:t>本基金本报告期末未持有股票。</w:t>
      </w:r>
    </w:p>
    <w:p w:rsidR="006A1153" w:rsidRPr="006A1153" w:rsidRDefault="00F016DD" w:rsidP="00B54884">
      <w:pPr>
        <w:autoSpaceDE w:val="0"/>
        <w:autoSpaceDN w:val="0"/>
        <w:adjustRightInd w:val="0"/>
        <w:spacing w:beforeLines="100" w:before="312" w:line="360" w:lineRule="auto"/>
        <w:jc w:val="left"/>
        <w:rPr>
          <w:rFonts w:eastAsiaTheme="minorEastAsia"/>
          <w:b/>
          <w:color w:val="000000" w:themeColor="text1"/>
          <w:kern w:val="0"/>
          <w:sz w:val="24"/>
        </w:rPr>
      </w:pPr>
      <w:r w:rsidRPr="0078105B">
        <w:rPr>
          <w:rFonts w:ascii="宋体" w:hAnsi="宋体" w:cs="Arial"/>
          <w:b/>
          <w:color w:val="000000"/>
          <w:kern w:val="0"/>
          <w:sz w:val="24"/>
        </w:rPr>
        <w:t xml:space="preserve">5.4 </w:t>
      </w:r>
      <w:r w:rsidRPr="0078105B">
        <w:rPr>
          <w:rFonts w:ascii="宋体" w:hAnsi="宋体" w:cs="Arial" w:hint="eastAsia"/>
          <w:b/>
          <w:color w:val="000000"/>
          <w:kern w:val="0"/>
          <w:sz w:val="24"/>
        </w:rPr>
        <w:t>报告期末按债券品种分类的债券投资组合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序号</w:t>
            </w:r>
          </w:p>
        </w:tc>
        <w:tc>
          <w:tcPr>
            <w:tcW w:w="3260"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债券品种</w:t>
            </w:r>
          </w:p>
        </w:tc>
        <w:tc>
          <w:tcPr>
            <w:tcW w:w="2835"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公允价值</w:t>
            </w:r>
            <w:r w:rsidRPr="006A1153">
              <w:rPr>
                <w:rFonts w:eastAsiaTheme="minorEastAsia"/>
                <w:color w:val="000000" w:themeColor="text1"/>
                <w:sz w:val="24"/>
              </w:rPr>
              <w:t>(</w:t>
            </w:r>
            <w:r w:rsidRPr="006A1153">
              <w:rPr>
                <w:rFonts w:eastAsiaTheme="minorEastAsia"/>
                <w:color w:val="000000" w:themeColor="text1"/>
                <w:sz w:val="24"/>
              </w:rPr>
              <w:t>元</w:t>
            </w: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占基金资产净值比例</w:t>
            </w:r>
            <w:r w:rsidRPr="006A1153">
              <w:rPr>
                <w:rFonts w:eastAsiaTheme="minorEastAsia"/>
                <w:color w:val="000000" w:themeColor="text1"/>
                <w:sz w:val="24"/>
              </w:rPr>
              <w:t>(</w:t>
            </w:r>
            <w:r w:rsidRPr="006A1153">
              <w:rPr>
                <w:rFonts w:eastAsiaTheme="minorEastAsia"/>
                <w:color w:val="000000" w:themeColor="text1"/>
                <w:sz w:val="24"/>
              </w:rPr>
              <w:t>％</w:t>
            </w: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1</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国家债券</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2</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央行票据</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3</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金融债券</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112,838,000.00</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38.47</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其中：政策性金融债</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112,838,000.00</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38.47</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4</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企业债券</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79,068,150.00</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26.96</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5</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企业短期融资券</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6</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中期票据</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102,077,000.00</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34.80</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7</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可转债</w:t>
            </w:r>
            <w:r w:rsidR="00524368" w:rsidRPr="00524368">
              <w:rPr>
                <w:rFonts w:eastAsiaTheme="minorEastAsia" w:hint="eastAsia"/>
                <w:color w:val="000000" w:themeColor="text1"/>
                <w:sz w:val="24"/>
              </w:rPr>
              <w:t>（可交换债）</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8</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同业存单</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9</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其他</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10</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合计</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293,983,150.00</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100.23</w:t>
            </w:r>
          </w:p>
        </w:tc>
      </w:tr>
    </w:tbl>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5.5 </w:t>
      </w:r>
      <w:r w:rsidRPr="0078105B">
        <w:rPr>
          <w:rFonts w:ascii="宋体" w:hAnsi="宋体" w:cs="Arial" w:hint="eastAsia"/>
          <w:b/>
          <w:color w:val="000000"/>
          <w:kern w:val="0"/>
          <w:sz w:val="24"/>
        </w:rPr>
        <w:t>报告期末按公允价值占基金资产净值比例大小排</w:t>
      </w:r>
      <w:r>
        <w:rPr>
          <w:rFonts w:ascii="宋体" w:hAnsi="宋体" w:cs="Arial" w:hint="eastAsia"/>
          <w:b/>
          <w:color w:val="000000"/>
          <w:kern w:val="0"/>
          <w:sz w:val="24"/>
        </w:rPr>
        <w:t>序</w:t>
      </w:r>
      <w:r w:rsidRPr="0078105B">
        <w:rPr>
          <w:rFonts w:ascii="宋体" w:hAnsi="宋体" w:cs="Arial" w:hint="eastAsia"/>
          <w:b/>
          <w:color w:val="000000"/>
          <w:kern w:val="0"/>
          <w:sz w:val="24"/>
        </w:rPr>
        <w:t>的前五名债券投资明细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2"/>
        <w:gridCol w:w="1559"/>
        <w:gridCol w:w="1985"/>
        <w:gridCol w:w="1559"/>
        <w:gridCol w:w="2126"/>
        <w:gridCol w:w="990"/>
      </w:tblGrid>
      <w:tr w:rsidR="00F016DD" w:rsidRPr="0078105B" w:rsidTr="00CA7FF7">
        <w:tc>
          <w:tcPr>
            <w:tcW w:w="802"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序号</w:t>
            </w:r>
          </w:p>
        </w:tc>
        <w:tc>
          <w:tcPr>
            <w:tcW w:w="1559"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债券代码</w:t>
            </w:r>
          </w:p>
        </w:tc>
        <w:tc>
          <w:tcPr>
            <w:tcW w:w="1985"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债券名称</w:t>
            </w:r>
          </w:p>
        </w:tc>
        <w:tc>
          <w:tcPr>
            <w:tcW w:w="1559"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数量（张）</w:t>
            </w:r>
          </w:p>
        </w:tc>
        <w:tc>
          <w:tcPr>
            <w:tcW w:w="2126"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公允价值</w:t>
            </w:r>
            <w:r w:rsidRPr="00FA472B">
              <w:rPr>
                <w:color w:val="000000"/>
                <w:kern w:val="0"/>
                <w:sz w:val="24"/>
              </w:rPr>
              <w:t>(</w:t>
            </w:r>
            <w:r w:rsidRPr="00FA472B">
              <w:rPr>
                <w:color w:val="000000"/>
                <w:kern w:val="0"/>
                <w:sz w:val="24"/>
              </w:rPr>
              <w:t>元</w:t>
            </w:r>
            <w:r w:rsidRPr="00FA472B">
              <w:rPr>
                <w:color w:val="000000"/>
                <w:kern w:val="0"/>
                <w:sz w:val="24"/>
              </w:rPr>
              <w:t>)</w:t>
            </w:r>
          </w:p>
        </w:tc>
        <w:tc>
          <w:tcPr>
            <w:tcW w:w="990"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占基金资产净值比例（％）</w:t>
            </w:r>
          </w:p>
        </w:tc>
      </w:tr>
      <w:tr w:rsidR="002B4359">
        <w:tc>
          <w:tcPr>
            <w:tcW w:w="0" w:type="auto"/>
            <w:vAlign w:val="center"/>
          </w:tcPr>
          <w:p w:rsidR="002B4359" w:rsidRDefault="00571C9F">
            <w:pPr>
              <w:jc w:val="center"/>
            </w:pPr>
            <w:r>
              <w:rPr>
                <w:color w:val="000000"/>
                <w:sz w:val="24"/>
              </w:rPr>
              <w:t>1</w:t>
            </w:r>
          </w:p>
        </w:tc>
        <w:tc>
          <w:tcPr>
            <w:tcW w:w="0" w:type="auto"/>
            <w:vAlign w:val="center"/>
          </w:tcPr>
          <w:p w:rsidR="002B4359" w:rsidRDefault="00571C9F">
            <w:pPr>
              <w:jc w:val="center"/>
            </w:pPr>
            <w:r>
              <w:rPr>
                <w:color w:val="000000"/>
                <w:sz w:val="24"/>
              </w:rPr>
              <w:t>180205</w:t>
            </w:r>
          </w:p>
        </w:tc>
        <w:tc>
          <w:tcPr>
            <w:tcW w:w="0" w:type="auto"/>
            <w:vAlign w:val="center"/>
          </w:tcPr>
          <w:p w:rsidR="002B4359" w:rsidRDefault="00571C9F">
            <w:pPr>
              <w:jc w:val="center"/>
            </w:pPr>
            <w:r>
              <w:rPr>
                <w:color w:val="000000"/>
                <w:sz w:val="24"/>
              </w:rPr>
              <w:t>18</w:t>
            </w:r>
            <w:r>
              <w:rPr>
                <w:color w:val="000000"/>
                <w:sz w:val="24"/>
              </w:rPr>
              <w:t>国开</w:t>
            </w:r>
            <w:r>
              <w:rPr>
                <w:color w:val="000000"/>
                <w:sz w:val="24"/>
              </w:rPr>
              <w:t>05</w:t>
            </w:r>
          </w:p>
        </w:tc>
        <w:tc>
          <w:tcPr>
            <w:tcW w:w="0" w:type="auto"/>
            <w:vAlign w:val="center"/>
          </w:tcPr>
          <w:p w:rsidR="002B4359" w:rsidRDefault="00571C9F">
            <w:pPr>
              <w:jc w:val="right"/>
            </w:pPr>
            <w:r>
              <w:rPr>
                <w:color w:val="000000"/>
                <w:sz w:val="24"/>
              </w:rPr>
              <w:t>200,000</w:t>
            </w:r>
          </w:p>
        </w:tc>
        <w:tc>
          <w:tcPr>
            <w:tcW w:w="0" w:type="auto"/>
            <w:vAlign w:val="center"/>
          </w:tcPr>
          <w:p w:rsidR="002B4359" w:rsidRDefault="00571C9F">
            <w:pPr>
              <w:jc w:val="right"/>
            </w:pPr>
            <w:r>
              <w:rPr>
                <w:color w:val="000000"/>
                <w:sz w:val="24"/>
              </w:rPr>
              <w:t>21,676,000.00</w:t>
            </w:r>
          </w:p>
        </w:tc>
        <w:tc>
          <w:tcPr>
            <w:tcW w:w="0" w:type="auto"/>
            <w:vAlign w:val="center"/>
          </w:tcPr>
          <w:p w:rsidR="002B4359" w:rsidRDefault="00571C9F">
            <w:pPr>
              <w:jc w:val="right"/>
            </w:pPr>
            <w:r>
              <w:rPr>
                <w:color w:val="000000"/>
                <w:sz w:val="24"/>
              </w:rPr>
              <w:t>7.39</w:t>
            </w:r>
          </w:p>
        </w:tc>
      </w:tr>
      <w:tr w:rsidR="002B4359">
        <w:tc>
          <w:tcPr>
            <w:tcW w:w="0" w:type="auto"/>
            <w:vAlign w:val="center"/>
          </w:tcPr>
          <w:p w:rsidR="002B4359" w:rsidRDefault="00571C9F">
            <w:pPr>
              <w:jc w:val="center"/>
            </w:pPr>
            <w:r>
              <w:rPr>
                <w:color w:val="000000"/>
                <w:sz w:val="24"/>
              </w:rPr>
              <w:t>2</w:t>
            </w:r>
          </w:p>
        </w:tc>
        <w:tc>
          <w:tcPr>
            <w:tcW w:w="0" w:type="auto"/>
            <w:vAlign w:val="center"/>
          </w:tcPr>
          <w:p w:rsidR="002B4359" w:rsidRDefault="00571C9F">
            <w:pPr>
              <w:jc w:val="center"/>
            </w:pPr>
            <w:r>
              <w:rPr>
                <w:color w:val="000000"/>
                <w:sz w:val="24"/>
              </w:rPr>
              <w:t>170215</w:t>
            </w:r>
          </w:p>
        </w:tc>
        <w:tc>
          <w:tcPr>
            <w:tcW w:w="0" w:type="auto"/>
            <w:vAlign w:val="center"/>
          </w:tcPr>
          <w:p w:rsidR="002B4359" w:rsidRDefault="00571C9F">
            <w:pPr>
              <w:jc w:val="center"/>
            </w:pPr>
            <w:r>
              <w:rPr>
                <w:color w:val="000000"/>
                <w:sz w:val="24"/>
              </w:rPr>
              <w:t>17</w:t>
            </w:r>
            <w:r>
              <w:rPr>
                <w:color w:val="000000"/>
                <w:sz w:val="24"/>
              </w:rPr>
              <w:t>国开</w:t>
            </w:r>
            <w:r>
              <w:rPr>
                <w:color w:val="000000"/>
                <w:sz w:val="24"/>
              </w:rPr>
              <w:t>15</w:t>
            </w:r>
          </w:p>
        </w:tc>
        <w:tc>
          <w:tcPr>
            <w:tcW w:w="0" w:type="auto"/>
            <w:vAlign w:val="center"/>
          </w:tcPr>
          <w:p w:rsidR="002B4359" w:rsidRDefault="00571C9F">
            <w:pPr>
              <w:jc w:val="right"/>
            </w:pPr>
            <w:r>
              <w:rPr>
                <w:color w:val="000000"/>
                <w:sz w:val="24"/>
              </w:rPr>
              <w:t>200,000</w:t>
            </w:r>
          </w:p>
        </w:tc>
        <w:tc>
          <w:tcPr>
            <w:tcW w:w="0" w:type="auto"/>
            <w:vAlign w:val="center"/>
          </w:tcPr>
          <w:p w:rsidR="002B4359" w:rsidRDefault="00571C9F">
            <w:pPr>
              <w:jc w:val="right"/>
            </w:pPr>
            <w:r>
              <w:rPr>
                <w:color w:val="000000"/>
                <w:sz w:val="24"/>
              </w:rPr>
              <w:t>20,818,000.00</w:t>
            </w:r>
          </w:p>
        </w:tc>
        <w:tc>
          <w:tcPr>
            <w:tcW w:w="0" w:type="auto"/>
            <w:vAlign w:val="center"/>
          </w:tcPr>
          <w:p w:rsidR="002B4359" w:rsidRDefault="00571C9F">
            <w:pPr>
              <w:jc w:val="right"/>
            </w:pPr>
            <w:r>
              <w:rPr>
                <w:color w:val="000000"/>
                <w:sz w:val="24"/>
              </w:rPr>
              <w:t>7.10</w:t>
            </w:r>
          </w:p>
        </w:tc>
      </w:tr>
      <w:tr w:rsidR="002B4359">
        <w:tc>
          <w:tcPr>
            <w:tcW w:w="0" w:type="auto"/>
            <w:vAlign w:val="center"/>
          </w:tcPr>
          <w:p w:rsidR="002B4359" w:rsidRDefault="00571C9F">
            <w:pPr>
              <w:jc w:val="center"/>
            </w:pPr>
            <w:r>
              <w:rPr>
                <w:color w:val="000000"/>
                <w:sz w:val="24"/>
              </w:rPr>
              <w:t>3</w:t>
            </w:r>
          </w:p>
        </w:tc>
        <w:tc>
          <w:tcPr>
            <w:tcW w:w="0" w:type="auto"/>
            <w:vAlign w:val="center"/>
          </w:tcPr>
          <w:p w:rsidR="002B4359" w:rsidRDefault="00571C9F">
            <w:pPr>
              <w:jc w:val="center"/>
            </w:pPr>
            <w:r>
              <w:rPr>
                <w:color w:val="000000"/>
                <w:sz w:val="24"/>
              </w:rPr>
              <w:t>190208</w:t>
            </w:r>
          </w:p>
        </w:tc>
        <w:tc>
          <w:tcPr>
            <w:tcW w:w="0" w:type="auto"/>
            <w:vAlign w:val="center"/>
          </w:tcPr>
          <w:p w:rsidR="002B4359" w:rsidRDefault="00571C9F">
            <w:pPr>
              <w:jc w:val="center"/>
            </w:pPr>
            <w:r>
              <w:rPr>
                <w:color w:val="000000"/>
                <w:sz w:val="24"/>
              </w:rPr>
              <w:t>19</w:t>
            </w:r>
            <w:r>
              <w:rPr>
                <w:color w:val="000000"/>
                <w:sz w:val="24"/>
              </w:rPr>
              <w:t>国开</w:t>
            </w:r>
            <w:r>
              <w:rPr>
                <w:color w:val="000000"/>
                <w:sz w:val="24"/>
              </w:rPr>
              <w:t>08</w:t>
            </w:r>
          </w:p>
        </w:tc>
        <w:tc>
          <w:tcPr>
            <w:tcW w:w="0" w:type="auto"/>
            <w:vAlign w:val="center"/>
          </w:tcPr>
          <w:p w:rsidR="002B4359" w:rsidRDefault="00571C9F">
            <w:pPr>
              <w:jc w:val="right"/>
            </w:pPr>
            <w:r>
              <w:rPr>
                <w:color w:val="000000"/>
                <w:sz w:val="24"/>
              </w:rPr>
              <w:t>200,000</w:t>
            </w:r>
          </w:p>
        </w:tc>
        <w:tc>
          <w:tcPr>
            <w:tcW w:w="0" w:type="auto"/>
            <w:vAlign w:val="center"/>
          </w:tcPr>
          <w:p w:rsidR="002B4359" w:rsidRDefault="00571C9F">
            <w:pPr>
              <w:jc w:val="right"/>
            </w:pPr>
            <w:r>
              <w:rPr>
                <w:color w:val="000000"/>
                <w:sz w:val="24"/>
              </w:rPr>
              <w:t>20,120,000.00</w:t>
            </w:r>
          </w:p>
        </w:tc>
        <w:tc>
          <w:tcPr>
            <w:tcW w:w="0" w:type="auto"/>
            <w:vAlign w:val="center"/>
          </w:tcPr>
          <w:p w:rsidR="002B4359" w:rsidRDefault="00571C9F">
            <w:pPr>
              <w:jc w:val="right"/>
            </w:pPr>
            <w:r>
              <w:rPr>
                <w:color w:val="000000"/>
                <w:sz w:val="24"/>
              </w:rPr>
              <w:t>6.86</w:t>
            </w:r>
          </w:p>
        </w:tc>
      </w:tr>
      <w:tr w:rsidR="002B4359">
        <w:tc>
          <w:tcPr>
            <w:tcW w:w="0" w:type="auto"/>
            <w:vAlign w:val="center"/>
          </w:tcPr>
          <w:p w:rsidR="002B4359" w:rsidRDefault="00571C9F">
            <w:pPr>
              <w:jc w:val="center"/>
            </w:pPr>
            <w:r>
              <w:rPr>
                <w:color w:val="000000"/>
                <w:sz w:val="24"/>
              </w:rPr>
              <w:t>4</w:t>
            </w:r>
          </w:p>
        </w:tc>
        <w:tc>
          <w:tcPr>
            <w:tcW w:w="0" w:type="auto"/>
            <w:vAlign w:val="center"/>
          </w:tcPr>
          <w:p w:rsidR="002B4359" w:rsidRDefault="00571C9F">
            <w:pPr>
              <w:jc w:val="center"/>
            </w:pPr>
            <w:r>
              <w:rPr>
                <w:color w:val="000000"/>
                <w:sz w:val="24"/>
              </w:rPr>
              <w:t>101773017</w:t>
            </w:r>
          </w:p>
        </w:tc>
        <w:tc>
          <w:tcPr>
            <w:tcW w:w="0" w:type="auto"/>
            <w:vAlign w:val="center"/>
          </w:tcPr>
          <w:p w:rsidR="002B4359" w:rsidRDefault="00571C9F">
            <w:pPr>
              <w:jc w:val="center"/>
            </w:pPr>
            <w:r>
              <w:rPr>
                <w:color w:val="000000"/>
                <w:sz w:val="24"/>
              </w:rPr>
              <w:t>17</w:t>
            </w:r>
            <w:r>
              <w:rPr>
                <w:color w:val="000000"/>
                <w:sz w:val="24"/>
              </w:rPr>
              <w:t>蚌埠城投</w:t>
            </w:r>
            <w:r>
              <w:rPr>
                <w:color w:val="000000"/>
                <w:sz w:val="24"/>
              </w:rPr>
              <w:t>MTN001</w:t>
            </w:r>
          </w:p>
        </w:tc>
        <w:tc>
          <w:tcPr>
            <w:tcW w:w="0" w:type="auto"/>
            <w:vAlign w:val="center"/>
          </w:tcPr>
          <w:p w:rsidR="002B4359" w:rsidRDefault="00571C9F">
            <w:pPr>
              <w:jc w:val="right"/>
            </w:pPr>
            <w:r>
              <w:rPr>
                <w:color w:val="000000"/>
                <w:sz w:val="24"/>
              </w:rPr>
              <w:t>100,000</w:t>
            </w:r>
          </w:p>
        </w:tc>
        <w:tc>
          <w:tcPr>
            <w:tcW w:w="0" w:type="auto"/>
            <w:vAlign w:val="center"/>
          </w:tcPr>
          <w:p w:rsidR="002B4359" w:rsidRDefault="00571C9F">
            <w:pPr>
              <w:jc w:val="right"/>
            </w:pPr>
            <w:r>
              <w:rPr>
                <w:color w:val="000000"/>
                <w:sz w:val="24"/>
              </w:rPr>
              <w:t>10,483,000.00</w:t>
            </w:r>
          </w:p>
        </w:tc>
        <w:tc>
          <w:tcPr>
            <w:tcW w:w="0" w:type="auto"/>
            <w:vAlign w:val="center"/>
          </w:tcPr>
          <w:p w:rsidR="002B4359" w:rsidRDefault="00571C9F">
            <w:pPr>
              <w:jc w:val="right"/>
            </w:pPr>
            <w:r>
              <w:rPr>
                <w:color w:val="000000"/>
                <w:sz w:val="24"/>
              </w:rPr>
              <w:t>3.57</w:t>
            </w:r>
          </w:p>
        </w:tc>
      </w:tr>
      <w:tr w:rsidR="002B4359">
        <w:tc>
          <w:tcPr>
            <w:tcW w:w="0" w:type="auto"/>
            <w:vAlign w:val="center"/>
          </w:tcPr>
          <w:p w:rsidR="002B4359" w:rsidRDefault="00571C9F">
            <w:pPr>
              <w:jc w:val="center"/>
            </w:pPr>
            <w:r>
              <w:rPr>
                <w:color w:val="000000"/>
                <w:sz w:val="24"/>
              </w:rPr>
              <w:t>5</w:t>
            </w:r>
          </w:p>
        </w:tc>
        <w:tc>
          <w:tcPr>
            <w:tcW w:w="0" w:type="auto"/>
            <w:vAlign w:val="center"/>
          </w:tcPr>
          <w:p w:rsidR="002B4359" w:rsidRDefault="00571C9F">
            <w:pPr>
              <w:jc w:val="center"/>
            </w:pPr>
            <w:r>
              <w:rPr>
                <w:color w:val="000000"/>
                <w:sz w:val="24"/>
              </w:rPr>
              <w:t>143366</w:t>
            </w:r>
          </w:p>
        </w:tc>
        <w:tc>
          <w:tcPr>
            <w:tcW w:w="0" w:type="auto"/>
            <w:vAlign w:val="center"/>
          </w:tcPr>
          <w:p w:rsidR="002B4359" w:rsidRDefault="00571C9F">
            <w:pPr>
              <w:jc w:val="center"/>
            </w:pPr>
            <w:r>
              <w:rPr>
                <w:color w:val="000000"/>
                <w:sz w:val="24"/>
              </w:rPr>
              <w:t>17</w:t>
            </w:r>
            <w:r>
              <w:rPr>
                <w:color w:val="000000"/>
                <w:sz w:val="24"/>
              </w:rPr>
              <w:t>环能</w:t>
            </w:r>
            <w:r>
              <w:rPr>
                <w:color w:val="000000"/>
                <w:sz w:val="24"/>
              </w:rPr>
              <w:t>01</w:t>
            </w:r>
          </w:p>
        </w:tc>
        <w:tc>
          <w:tcPr>
            <w:tcW w:w="0" w:type="auto"/>
            <w:vAlign w:val="center"/>
          </w:tcPr>
          <w:p w:rsidR="002B4359" w:rsidRDefault="00571C9F">
            <w:pPr>
              <w:jc w:val="right"/>
            </w:pPr>
            <w:r>
              <w:rPr>
                <w:color w:val="000000"/>
                <w:sz w:val="24"/>
              </w:rPr>
              <w:t>100,000</w:t>
            </w:r>
          </w:p>
        </w:tc>
        <w:tc>
          <w:tcPr>
            <w:tcW w:w="0" w:type="auto"/>
            <w:vAlign w:val="center"/>
          </w:tcPr>
          <w:p w:rsidR="002B4359" w:rsidRDefault="00571C9F">
            <w:pPr>
              <w:jc w:val="right"/>
            </w:pPr>
            <w:r>
              <w:rPr>
                <w:color w:val="000000"/>
                <w:sz w:val="24"/>
              </w:rPr>
              <w:t>10,423,000.00</w:t>
            </w:r>
          </w:p>
        </w:tc>
        <w:tc>
          <w:tcPr>
            <w:tcW w:w="0" w:type="auto"/>
            <w:vAlign w:val="center"/>
          </w:tcPr>
          <w:p w:rsidR="002B4359" w:rsidRDefault="00571C9F">
            <w:pPr>
              <w:jc w:val="right"/>
            </w:pPr>
            <w:r>
              <w:rPr>
                <w:color w:val="000000"/>
                <w:sz w:val="24"/>
              </w:rPr>
              <w:t>3.55</w:t>
            </w:r>
          </w:p>
        </w:tc>
      </w:tr>
    </w:tbl>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5.6</w:t>
      </w:r>
      <w:r w:rsidRPr="0078105B">
        <w:rPr>
          <w:rFonts w:ascii="宋体" w:hAnsi="宋体" w:cs="Arial" w:hint="eastAsia"/>
          <w:b/>
          <w:color w:val="000000"/>
          <w:kern w:val="0"/>
          <w:sz w:val="24"/>
        </w:rPr>
        <w:t xml:space="preserve">　报告期末按公允价值占基金资产净值比例大小排</w:t>
      </w:r>
      <w:r>
        <w:rPr>
          <w:rFonts w:ascii="宋体" w:hAnsi="宋体" w:cs="Arial" w:hint="eastAsia"/>
          <w:b/>
          <w:color w:val="000000"/>
          <w:kern w:val="0"/>
          <w:sz w:val="24"/>
        </w:rPr>
        <w:t>序</w:t>
      </w:r>
      <w:r w:rsidRPr="0078105B">
        <w:rPr>
          <w:rFonts w:ascii="宋体" w:hAnsi="宋体" w:cs="Arial" w:hint="eastAsia"/>
          <w:b/>
          <w:color w:val="000000"/>
          <w:kern w:val="0"/>
          <w:sz w:val="24"/>
        </w:rPr>
        <w:t>的前十名资产支持证券投资明细</w:t>
      </w:r>
    </w:p>
    <w:p w:rsidR="00F016DD" w:rsidRPr="00DF18FE" w:rsidRDefault="00F016DD" w:rsidP="00DF18FE">
      <w:pPr>
        <w:spacing w:line="360" w:lineRule="auto"/>
        <w:ind w:firstLineChars="200" w:firstLine="480"/>
        <w:rPr>
          <w:color w:val="000000"/>
          <w:sz w:val="24"/>
        </w:rPr>
      </w:pPr>
      <w:r w:rsidRPr="00DF18FE">
        <w:rPr>
          <w:color w:val="000000"/>
          <w:sz w:val="24"/>
        </w:rPr>
        <w:t>本基金本报告期末未持有资产支持证券。</w:t>
      </w:r>
    </w:p>
    <w:p w:rsidR="00F016DD" w:rsidRPr="001D63BB" w:rsidRDefault="00F016DD" w:rsidP="006D462B">
      <w:pPr>
        <w:autoSpaceDE w:val="0"/>
        <w:autoSpaceDN w:val="0"/>
        <w:adjustRightInd w:val="0"/>
        <w:spacing w:line="360" w:lineRule="auto"/>
        <w:jc w:val="left"/>
        <w:rPr>
          <w:rFonts w:ascii="宋体"/>
          <w:b/>
          <w:bCs/>
          <w:color w:val="000000"/>
          <w:kern w:val="0"/>
          <w:sz w:val="24"/>
        </w:rPr>
      </w:pPr>
      <w:r w:rsidRPr="001B0A62">
        <w:rPr>
          <w:rFonts w:ascii="宋体" w:hAnsi="宋体"/>
          <w:b/>
          <w:bCs/>
          <w:color w:val="000000"/>
          <w:kern w:val="0"/>
          <w:sz w:val="24"/>
        </w:rPr>
        <w:t>5.</w:t>
      </w:r>
      <w:r w:rsidRPr="001B0A62">
        <w:rPr>
          <w:rFonts w:ascii="宋体"/>
          <w:b/>
          <w:bCs/>
          <w:color w:val="000000"/>
          <w:kern w:val="0"/>
          <w:sz w:val="24"/>
        </w:rPr>
        <w:t>7</w:t>
      </w:r>
      <w:r w:rsidRPr="001D63BB">
        <w:rPr>
          <w:rFonts w:ascii="宋体" w:hAnsi="宋体" w:hint="eastAsia"/>
          <w:b/>
          <w:bCs/>
          <w:color w:val="000000"/>
          <w:kern w:val="0"/>
          <w:sz w:val="24"/>
        </w:rPr>
        <w:t>报告期末按公允价值占基金资产净值比例大小排序的前五名贵金属投资明细</w:t>
      </w:r>
    </w:p>
    <w:p w:rsidR="00F016DD" w:rsidRPr="00DF18FE" w:rsidRDefault="00F016DD" w:rsidP="00DF18FE">
      <w:pPr>
        <w:spacing w:line="360" w:lineRule="auto"/>
        <w:ind w:firstLineChars="200" w:firstLine="480"/>
        <w:rPr>
          <w:color w:val="000000"/>
          <w:sz w:val="24"/>
        </w:rPr>
      </w:pPr>
      <w:r w:rsidRPr="00DF18FE">
        <w:rPr>
          <w:color w:val="000000"/>
          <w:sz w:val="24"/>
        </w:rPr>
        <w:t>本基金本报告期末未持有贵金属。</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Pr>
          <w:rFonts w:ascii="宋体" w:hAnsi="宋体" w:cs="Arial"/>
          <w:b/>
          <w:color w:val="000000"/>
          <w:kern w:val="0"/>
          <w:sz w:val="24"/>
        </w:rPr>
        <w:t>5</w:t>
      </w:r>
      <w:r w:rsidRPr="0078105B">
        <w:rPr>
          <w:rFonts w:ascii="宋体" w:cs="Arial"/>
          <w:b/>
          <w:color w:val="000000"/>
          <w:kern w:val="0"/>
          <w:sz w:val="24"/>
        </w:rPr>
        <w:t>.</w:t>
      </w:r>
      <w:r>
        <w:rPr>
          <w:rFonts w:ascii="宋体" w:hAnsi="宋体" w:cs="Arial"/>
          <w:b/>
          <w:color w:val="000000"/>
          <w:kern w:val="0"/>
          <w:sz w:val="24"/>
        </w:rPr>
        <w:t>8</w:t>
      </w:r>
      <w:r w:rsidRPr="0078105B">
        <w:rPr>
          <w:rFonts w:ascii="宋体" w:hAnsi="宋体" w:cs="Arial" w:hint="eastAsia"/>
          <w:b/>
          <w:color w:val="000000"/>
          <w:kern w:val="0"/>
          <w:sz w:val="24"/>
        </w:rPr>
        <w:t>报告期末按公允价值占基金资产净值比例大小排</w:t>
      </w:r>
      <w:r>
        <w:rPr>
          <w:rFonts w:ascii="宋体" w:hAnsi="宋体" w:cs="Arial" w:hint="eastAsia"/>
          <w:b/>
          <w:color w:val="000000"/>
          <w:kern w:val="0"/>
          <w:sz w:val="24"/>
        </w:rPr>
        <w:t>序</w:t>
      </w:r>
      <w:r w:rsidRPr="0078105B">
        <w:rPr>
          <w:rFonts w:ascii="宋体" w:hAnsi="宋体" w:cs="Arial" w:hint="eastAsia"/>
          <w:b/>
          <w:color w:val="000000"/>
          <w:kern w:val="0"/>
          <w:sz w:val="24"/>
        </w:rPr>
        <w:t>的前五名权证投资明细</w:t>
      </w:r>
    </w:p>
    <w:p w:rsidR="00F016DD" w:rsidRPr="00DF18FE" w:rsidRDefault="00F016DD" w:rsidP="00DF18FE">
      <w:pPr>
        <w:spacing w:line="360" w:lineRule="auto"/>
        <w:ind w:firstLineChars="200" w:firstLine="480"/>
        <w:rPr>
          <w:color w:val="000000"/>
          <w:sz w:val="24"/>
        </w:rPr>
      </w:pPr>
      <w:r w:rsidRPr="00DF18FE">
        <w:rPr>
          <w:color w:val="000000"/>
          <w:sz w:val="24"/>
        </w:rPr>
        <w:t>本基金本报告期末未持有权证。</w:t>
      </w:r>
    </w:p>
    <w:p w:rsidR="00F016DD" w:rsidRPr="00E85E29" w:rsidRDefault="00F016DD" w:rsidP="001D5CD0">
      <w:pPr>
        <w:adjustRightInd w:val="0"/>
        <w:snapToGrid w:val="0"/>
        <w:spacing w:line="360" w:lineRule="auto"/>
        <w:rPr>
          <w:rFonts w:ascii="宋体"/>
          <w:b/>
          <w:sz w:val="24"/>
        </w:rPr>
      </w:pPr>
      <w:r>
        <w:rPr>
          <w:rFonts w:ascii="宋体" w:hAnsi="宋体"/>
          <w:b/>
          <w:sz w:val="24"/>
        </w:rPr>
        <w:t>5.</w:t>
      </w:r>
      <w:r w:rsidRPr="00E85E29">
        <w:rPr>
          <w:rFonts w:ascii="宋体"/>
          <w:b/>
          <w:sz w:val="24"/>
        </w:rPr>
        <w:t>9</w:t>
      </w:r>
      <w:r w:rsidRPr="00E85E29">
        <w:rPr>
          <w:rFonts w:ascii="宋体" w:hAnsi="宋体" w:hint="eastAsia"/>
          <w:b/>
          <w:sz w:val="24"/>
        </w:rPr>
        <w:t>报告期末本基金投资的股指期货交易情况说明</w:t>
      </w:r>
    </w:p>
    <w:p w:rsidR="001F60E9" w:rsidRDefault="001F60E9" w:rsidP="001F60E9">
      <w:pPr>
        <w:spacing w:line="360" w:lineRule="auto"/>
        <w:ind w:firstLineChars="200" w:firstLine="480"/>
        <w:rPr>
          <w:rFonts w:eastAsiaTheme="minorEastAsia"/>
          <w:color w:val="000000" w:themeColor="text1"/>
          <w:sz w:val="24"/>
        </w:rPr>
      </w:pPr>
      <w:r>
        <w:rPr>
          <w:rFonts w:eastAsiaTheme="minorEastAsia"/>
          <w:color w:val="000000" w:themeColor="text1"/>
          <w:sz w:val="24"/>
        </w:rPr>
        <w:t>本基金本报告期末未投资股指期货。</w:t>
      </w:r>
    </w:p>
    <w:p w:rsidR="00F016DD" w:rsidRPr="00E85E29" w:rsidRDefault="00F016DD" w:rsidP="001D5CD0">
      <w:pPr>
        <w:adjustRightInd w:val="0"/>
        <w:snapToGrid w:val="0"/>
        <w:spacing w:line="360" w:lineRule="auto"/>
        <w:rPr>
          <w:rFonts w:ascii="宋体"/>
          <w:b/>
          <w:sz w:val="24"/>
        </w:rPr>
      </w:pPr>
      <w:r w:rsidRPr="00E85E29">
        <w:rPr>
          <w:rFonts w:ascii="宋体" w:hAnsi="宋体"/>
          <w:b/>
          <w:sz w:val="24"/>
        </w:rPr>
        <w:t>5.10</w:t>
      </w:r>
      <w:r w:rsidRPr="00E85E29">
        <w:rPr>
          <w:rFonts w:ascii="宋体" w:hAnsi="宋体" w:hint="eastAsia"/>
          <w:b/>
          <w:sz w:val="24"/>
        </w:rPr>
        <w:t>报告期末本基金投资的国债期货交易情况说明</w:t>
      </w:r>
    </w:p>
    <w:p w:rsidR="00B249C0" w:rsidRDefault="00B249C0" w:rsidP="00B249C0">
      <w:pPr>
        <w:spacing w:line="360" w:lineRule="auto"/>
        <w:ind w:firstLineChars="200" w:firstLine="480"/>
      </w:pPr>
      <w:r>
        <w:rPr>
          <w:color w:val="000000"/>
          <w:sz w:val="24"/>
        </w:rPr>
        <w:t>本基金本报告期末未投资国债期货。</w:t>
      </w:r>
    </w:p>
    <w:p w:rsidR="00F016DD" w:rsidRPr="00E85E29" w:rsidRDefault="00F016DD" w:rsidP="001D5CD0">
      <w:pPr>
        <w:autoSpaceDE w:val="0"/>
        <w:autoSpaceDN w:val="0"/>
        <w:adjustRightInd w:val="0"/>
        <w:spacing w:line="360" w:lineRule="auto"/>
        <w:jc w:val="left"/>
        <w:rPr>
          <w:rFonts w:ascii="宋体" w:cs="Arial"/>
          <w:b/>
          <w:kern w:val="0"/>
          <w:sz w:val="24"/>
        </w:rPr>
      </w:pPr>
      <w:r w:rsidRPr="00E85E29">
        <w:rPr>
          <w:rFonts w:ascii="宋体" w:hAnsi="宋体" w:cs="Arial"/>
          <w:b/>
          <w:kern w:val="0"/>
          <w:sz w:val="24"/>
        </w:rPr>
        <w:t>5.11</w:t>
      </w:r>
      <w:r w:rsidRPr="00E85E29">
        <w:rPr>
          <w:rFonts w:ascii="宋体" w:hAnsi="宋体" w:cs="Arial" w:hint="eastAsia"/>
          <w:b/>
          <w:kern w:val="0"/>
          <w:sz w:val="24"/>
        </w:rPr>
        <w:t>投资组合报告附注</w:t>
      </w:r>
    </w:p>
    <w:p w:rsidR="00F016DD" w:rsidRPr="00414367" w:rsidRDefault="00F016DD" w:rsidP="006456D3">
      <w:pPr>
        <w:widowControl/>
        <w:spacing w:line="360" w:lineRule="auto"/>
        <w:rPr>
          <w:color w:val="000000"/>
          <w:sz w:val="24"/>
        </w:rPr>
      </w:pPr>
      <w:r w:rsidRPr="00414367">
        <w:rPr>
          <w:color w:val="000000"/>
          <w:sz w:val="24"/>
        </w:rPr>
        <w:t>5.11.1</w:t>
      </w:r>
      <w:r w:rsidRPr="00414367">
        <w:rPr>
          <w:color w:val="000000"/>
          <w:sz w:val="24"/>
        </w:rPr>
        <w:t>本基金投资的前十名证券的发行主体本期没有出现被监管部门立案调查，或在报告编制日前一年内受到公开谴责、处罚的情形。</w:t>
      </w:r>
    </w:p>
    <w:p w:rsidR="00F016DD" w:rsidRPr="00414367" w:rsidRDefault="00F016DD" w:rsidP="006456D3">
      <w:pPr>
        <w:widowControl/>
        <w:spacing w:line="360" w:lineRule="auto"/>
        <w:rPr>
          <w:color w:val="000000"/>
          <w:sz w:val="24"/>
        </w:rPr>
      </w:pPr>
      <w:r w:rsidRPr="00414367">
        <w:rPr>
          <w:color w:val="000000"/>
          <w:sz w:val="24"/>
        </w:rPr>
        <w:t>5.11.2</w:t>
      </w:r>
      <w:r w:rsidRPr="00414367">
        <w:rPr>
          <w:color w:val="000000"/>
          <w:sz w:val="24"/>
        </w:rPr>
        <w:t>本基金本报告期没有投资股票，因此不存在投资的前十名股票超出基金合同规定的备选股票库情况。</w:t>
      </w:r>
    </w:p>
    <w:p w:rsidR="00F016DD" w:rsidRPr="00414367" w:rsidRDefault="00F016DD" w:rsidP="001D5CD0">
      <w:pPr>
        <w:autoSpaceDE w:val="0"/>
        <w:autoSpaceDN w:val="0"/>
        <w:adjustRightInd w:val="0"/>
        <w:spacing w:line="360" w:lineRule="auto"/>
        <w:rPr>
          <w:kern w:val="0"/>
          <w:sz w:val="24"/>
        </w:rPr>
      </w:pPr>
      <w:r w:rsidRPr="00414367">
        <w:rPr>
          <w:kern w:val="0"/>
          <w:sz w:val="24"/>
        </w:rPr>
        <w:t>5.11.3</w:t>
      </w:r>
      <w:r w:rsidRPr="00414367">
        <w:rPr>
          <w:kern w:val="0"/>
          <w:sz w:val="24"/>
        </w:rPr>
        <w:t>其他资产构成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2761"/>
        <w:gridCol w:w="4808"/>
      </w:tblGrid>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7"/>
              <w:jc w:val="center"/>
              <w:rPr>
                <w:color w:val="000000"/>
                <w:kern w:val="0"/>
                <w:sz w:val="24"/>
              </w:rPr>
            </w:pPr>
            <w:r w:rsidRPr="00FA472B">
              <w:rPr>
                <w:color w:val="000000"/>
                <w:kern w:val="0"/>
                <w:sz w:val="24"/>
              </w:rPr>
              <w:t>序号</w:t>
            </w:r>
          </w:p>
        </w:tc>
        <w:tc>
          <w:tcPr>
            <w:tcW w:w="2761" w:type="dxa"/>
            <w:vAlign w:val="center"/>
          </w:tcPr>
          <w:p w:rsidR="00F016DD" w:rsidRPr="00FA472B" w:rsidRDefault="00F016DD" w:rsidP="00F4518C">
            <w:pPr>
              <w:autoSpaceDE w:val="0"/>
              <w:autoSpaceDN w:val="0"/>
              <w:adjustRightInd w:val="0"/>
              <w:spacing w:before="29" w:line="360" w:lineRule="auto"/>
              <w:ind w:left="17"/>
              <w:jc w:val="center"/>
              <w:rPr>
                <w:color w:val="000000"/>
                <w:kern w:val="0"/>
                <w:sz w:val="24"/>
              </w:rPr>
            </w:pPr>
            <w:r w:rsidRPr="00FA472B">
              <w:rPr>
                <w:color w:val="000000"/>
                <w:kern w:val="0"/>
                <w:sz w:val="24"/>
              </w:rPr>
              <w:t>名称</w:t>
            </w:r>
          </w:p>
        </w:tc>
        <w:tc>
          <w:tcPr>
            <w:tcW w:w="4808" w:type="dxa"/>
            <w:vAlign w:val="center"/>
          </w:tcPr>
          <w:p w:rsidR="00F016DD" w:rsidRPr="00FA472B" w:rsidRDefault="00F016DD" w:rsidP="00F4518C">
            <w:pPr>
              <w:autoSpaceDE w:val="0"/>
              <w:autoSpaceDN w:val="0"/>
              <w:adjustRightInd w:val="0"/>
              <w:spacing w:before="29" w:line="360" w:lineRule="auto"/>
              <w:ind w:left="17"/>
              <w:jc w:val="center"/>
              <w:rPr>
                <w:color w:val="000000"/>
                <w:kern w:val="0"/>
                <w:sz w:val="24"/>
              </w:rPr>
            </w:pPr>
            <w:r w:rsidRPr="00FA472B">
              <w:rPr>
                <w:color w:val="000000"/>
                <w:kern w:val="0"/>
                <w:sz w:val="24"/>
              </w:rPr>
              <w:t>金额</w:t>
            </w:r>
            <w:r w:rsidRPr="00FA472B">
              <w:rPr>
                <w:color w:val="000000"/>
                <w:kern w:val="0"/>
                <w:sz w:val="24"/>
              </w:rPr>
              <w:t>(</w:t>
            </w:r>
            <w:r w:rsidRPr="00FA472B">
              <w:rPr>
                <w:color w:val="000000"/>
                <w:kern w:val="0"/>
                <w:sz w:val="24"/>
              </w:rPr>
              <w:t>元</w:t>
            </w:r>
            <w:r w:rsidRPr="00FA472B">
              <w:rPr>
                <w:color w:val="000000"/>
                <w:kern w:val="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kern w:val="0"/>
                <w:sz w:val="24"/>
              </w:rPr>
            </w:pPr>
            <w:r w:rsidRPr="00FA472B">
              <w:rPr>
                <w:color w:val="000000"/>
                <w:sz w:val="24"/>
              </w:rPr>
              <w:t>1</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存出保证金</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2</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应收证券清算款</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3</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应收股利</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4</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应收利息</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5,172,895.80</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5</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应收申购款</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2,135,726.46</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6</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其他应收款</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7</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sz w:val="24"/>
              </w:rPr>
            </w:pPr>
            <w:r w:rsidRPr="00FA472B">
              <w:rPr>
                <w:color w:val="000000"/>
                <w:sz w:val="24"/>
              </w:rPr>
              <w:t>待摊费用</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sz w:val="24"/>
              </w:rPr>
            </w:pPr>
            <w:r w:rsidRPr="00FA472B">
              <w:rPr>
                <w:color w:val="00000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8</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其他</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9</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合计</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7,308,622.26</w:t>
            </w:r>
          </w:p>
        </w:tc>
      </w:tr>
    </w:tbl>
    <w:p w:rsidR="00F016DD" w:rsidRPr="00E7356F" w:rsidRDefault="00F016DD" w:rsidP="001D5CD0">
      <w:pPr>
        <w:autoSpaceDE w:val="0"/>
        <w:autoSpaceDN w:val="0"/>
        <w:adjustRightInd w:val="0"/>
        <w:spacing w:line="360" w:lineRule="auto"/>
        <w:jc w:val="left"/>
        <w:rPr>
          <w:rFonts w:ascii="宋体" w:cs="Arial"/>
          <w:kern w:val="0"/>
          <w:sz w:val="24"/>
        </w:rPr>
      </w:pPr>
      <w:r w:rsidRPr="00E7356F">
        <w:rPr>
          <w:rFonts w:ascii="宋体" w:hAnsi="宋体" w:cs="Arial"/>
          <w:kern w:val="0"/>
          <w:sz w:val="24"/>
        </w:rPr>
        <w:t>5.11.4</w:t>
      </w:r>
      <w:r w:rsidRPr="00E7356F">
        <w:rPr>
          <w:rFonts w:ascii="宋体" w:hAnsi="宋体" w:cs="Arial" w:hint="eastAsia"/>
          <w:kern w:val="0"/>
          <w:sz w:val="24"/>
        </w:rPr>
        <w:t>报告期末持有的处于转股期的可转换债券明细</w:t>
      </w:r>
    </w:p>
    <w:p w:rsidR="00F016DD" w:rsidRPr="00DF18FE" w:rsidRDefault="00F016DD" w:rsidP="00DF18FE">
      <w:pPr>
        <w:spacing w:line="360" w:lineRule="auto"/>
        <w:ind w:firstLineChars="200" w:firstLine="480"/>
        <w:rPr>
          <w:color w:val="000000"/>
          <w:sz w:val="24"/>
        </w:rPr>
      </w:pPr>
      <w:r w:rsidRPr="00DF18FE">
        <w:rPr>
          <w:color w:val="000000"/>
          <w:sz w:val="24"/>
        </w:rPr>
        <w:t>本基金本报告期末未持有处于转股期的可转换债券。</w:t>
      </w:r>
    </w:p>
    <w:p w:rsidR="00F016DD" w:rsidRPr="00E7356F" w:rsidRDefault="00F016DD" w:rsidP="001D5CD0">
      <w:pPr>
        <w:autoSpaceDE w:val="0"/>
        <w:autoSpaceDN w:val="0"/>
        <w:adjustRightInd w:val="0"/>
        <w:spacing w:line="360" w:lineRule="auto"/>
        <w:jc w:val="left"/>
        <w:rPr>
          <w:rFonts w:ascii="宋体"/>
          <w:bCs/>
          <w:sz w:val="24"/>
        </w:rPr>
      </w:pPr>
      <w:r w:rsidRPr="00E7356F">
        <w:rPr>
          <w:rFonts w:ascii="宋体" w:hAnsi="宋体" w:cs="Arial"/>
          <w:kern w:val="0"/>
          <w:sz w:val="24"/>
        </w:rPr>
        <w:t>5.11.5</w:t>
      </w:r>
      <w:r w:rsidRPr="00E7356F">
        <w:rPr>
          <w:rFonts w:ascii="宋体" w:hAnsi="宋体" w:hint="eastAsia"/>
          <w:bCs/>
          <w:sz w:val="24"/>
        </w:rPr>
        <w:t>报告期末前十名股票中存在流通受限情况的说明</w:t>
      </w:r>
    </w:p>
    <w:p w:rsidR="00F016DD" w:rsidRPr="00DF18FE" w:rsidRDefault="00F016DD" w:rsidP="00DF18FE">
      <w:pPr>
        <w:spacing w:line="360" w:lineRule="auto"/>
        <w:ind w:firstLineChars="200" w:firstLine="480"/>
        <w:rPr>
          <w:color w:val="000000"/>
          <w:sz w:val="24"/>
        </w:rPr>
      </w:pPr>
      <w:r w:rsidRPr="00DF18FE">
        <w:rPr>
          <w:color w:val="000000"/>
          <w:sz w:val="24"/>
        </w:rPr>
        <w:t>本基金本报告期末未持有股票。</w:t>
      </w: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6  </w:t>
      </w:r>
      <w:r w:rsidRPr="0078105B">
        <w:rPr>
          <w:rFonts w:ascii="宋体" w:hAnsi="宋体" w:cs="Arial" w:hint="eastAsia"/>
          <w:color w:val="000000"/>
          <w:kern w:val="0"/>
          <w:sz w:val="24"/>
          <w:szCs w:val="24"/>
        </w:rPr>
        <w:t>开放式基金份额变动</w:t>
      </w:r>
    </w:p>
    <w:p w:rsidR="00F016DD" w:rsidRPr="00FA472B" w:rsidRDefault="00F016DD" w:rsidP="00302187">
      <w:pPr>
        <w:autoSpaceDE w:val="0"/>
        <w:autoSpaceDN w:val="0"/>
        <w:adjustRightInd w:val="0"/>
        <w:spacing w:before="29" w:line="288" w:lineRule="auto"/>
        <w:ind w:left="15" w:right="480"/>
        <w:jc w:val="right"/>
        <w:rPr>
          <w:rFonts w:ascii="宋体" w:hAnsi="宋体" w:cs="Arial"/>
          <w:color w:val="000000"/>
          <w:kern w:val="0"/>
          <w:sz w:val="24"/>
        </w:rPr>
      </w:pPr>
      <w:r w:rsidRPr="00FA472B">
        <w:rPr>
          <w:rFonts w:ascii="宋体" w:hAnsi="宋体" w:cs="Arial" w:hint="eastAsia"/>
          <w:color w:val="000000"/>
          <w:kern w:val="0"/>
          <w:sz w:val="24"/>
        </w:rPr>
        <w:t>单位：份</w:t>
      </w:r>
    </w:p>
    <w:tbl>
      <w:tblPr>
        <w:tblW w:w="0" w:type="auto"/>
        <w:tblInd w:w="-106" w:type="dxa"/>
        <w:tblLayout w:type="fixed"/>
        <w:tblLook w:val="0000" w:firstRow="0" w:lastRow="0" w:firstColumn="0" w:lastColumn="0" w:noHBand="0" w:noVBand="0"/>
      </w:tblPr>
      <w:tblGrid>
        <w:gridCol w:w="3900"/>
        <w:gridCol w:w="2367"/>
        <w:gridCol w:w="2367"/>
      </w:tblGrid>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B84643">
            <w:pPr>
              <w:autoSpaceDE w:val="0"/>
              <w:autoSpaceDN w:val="0"/>
              <w:adjustRightInd w:val="0"/>
              <w:spacing w:before="29" w:line="360" w:lineRule="auto"/>
              <w:ind w:left="17"/>
              <w:jc w:val="center"/>
              <w:rPr>
                <w:color w:val="000000"/>
                <w:kern w:val="0"/>
                <w:sz w:val="24"/>
              </w:rPr>
            </w:pPr>
            <w:r w:rsidRPr="00FA472B">
              <w:rPr>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right"/>
              <w:rPr>
                <w:color w:val="000000"/>
                <w:sz w:val="24"/>
              </w:rPr>
            </w:pPr>
            <w:r w:rsidRPr="00FA472B">
              <w:rPr>
                <w:sz w:val="24"/>
              </w:rPr>
              <w:t>易方达中债新综指发起式（</w:t>
            </w:r>
            <w:r w:rsidRPr="00FA472B">
              <w:rPr>
                <w:sz w:val="24"/>
              </w:rPr>
              <w:t>LOF</w:t>
            </w:r>
            <w:r w:rsidRPr="00FA472B">
              <w:rPr>
                <w:sz w:val="24"/>
              </w:rPr>
              <w:t>）</w:t>
            </w:r>
            <w:r w:rsidRPr="00FA472B">
              <w:rPr>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sz w:val="24"/>
              </w:rPr>
              <w:t>易方达中债新综指发起式（</w:t>
            </w:r>
            <w:r w:rsidRPr="00FA472B">
              <w:rPr>
                <w:sz w:val="24"/>
              </w:rPr>
              <w:t>LOF</w:t>
            </w:r>
            <w:r w:rsidRPr="00FA472B">
              <w:rPr>
                <w:sz w:val="24"/>
              </w:rPr>
              <w:t>）</w:t>
            </w:r>
            <w:r w:rsidRPr="00FA472B">
              <w:rPr>
                <w:sz w:val="24"/>
              </w:rPr>
              <w:t>C</w:t>
            </w:r>
          </w:p>
        </w:tc>
      </w:tr>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left"/>
              <w:rPr>
                <w:color w:val="000000"/>
                <w:kern w:val="0"/>
                <w:sz w:val="24"/>
              </w:rPr>
            </w:pPr>
            <w:r w:rsidRPr="00FA472B">
              <w:rPr>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right"/>
              <w:rPr>
                <w:color w:val="000000"/>
                <w:sz w:val="24"/>
              </w:rPr>
            </w:pPr>
            <w:r w:rsidRPr="00FA472B">
              <w:rPr>
                <w:color w:val="000000"/>
                <w:sz w:val="24"/>
              </w:rPr>
              <w:t>161,629,470.65</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color w:val="000000"/>
                <w:sz w:val="24"/>
              </w:rPr>
              <w:t>25,609,681.03</w:t>
            </w:r>
          </w:p>
        </w:tc>
      </w:tr>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left"/>
              <w:rPr>
                <w:color w:val="000000"/>
                <w:kern w:val="0"/>
                <w:sz w:val="24"/>
              </w:rPr>
            </w:pPr>
            <w:r w:rsidRPr="00FA472B">
              <w:rPr>
                <w:color w:val="000000"/>
                <w:kern w:val="0"/>
                <w:sz w:val="24"/>
              </w:rPr>
              <w:t>报告期基金总申购份额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right"/>
              <w:rPr>
                <w:color w:val="000000"/>
                <w:sz w:val="24"/>
              </w:rPr>
            </w:pPr>
            <w:r w:rsidRPr="00FA472B">
              <w:rPr>
                <w:color w:val="000000"/>
                <w:sz w:val="24"/>
              </w:rPr>
              <w:t>44,278,654.57</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color w:val="000000"/>
                <w:sz w:val="24"/>
              </w:rPr>
              <w:t>9,860,622.81</w:t>
            </w:r>
          </w:p>
        </w:tc>
      </w:tr>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left"/>
              <w:rPr>
                <w:color w:val="000000"/>
                <w:kern w:val="0"/>
                <w:sz w:val="24"/>
              </w:rPr>
            </w:pPr>
            <w:r w:rsidRPr="00FA472B">
              <w:rPr>
                <w:color w:val="000000"/>
                <w:kern w:val="0"/>
                <w:sz w:val="24"/>
              </w:rPr>
              <w:t>减：报告期基金总赎回份额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right"/>
              <w:rPr>
                <w:color w:val="000000"/>
                <w:sz w:val="24"/>
              </w:rPr>
            </w:pPr>
            <w:r w:rsidRPr="00FA472B">
              <w:rPr>
                <w:color w:val="000000"/>
                <w:sz w:val="24"/>
              </w:rPr>
              <w:t>22,281,321.21</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color w:val="000000"/>
                <w:sz w:val="24"/>
              </w:rPr>
              <w:t>9,236,323.29</w:t>
            </w:r>
          </w:p>
        </w:tc>
      </w:tr>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left"/>
              <w:rPr>
                <w:color w:val="000000"/>
                <w:kern w:val="0"/>
                <w:sz w:val="24"/>
              </w:rPr>
            </w:pPr>
            <w:r w:rsidRPr="00FA472B">
              <w:rPr>
                <w:color w:val="000000"/>
                <w:kern w:val="0"/>
                <w:sz w:val="24"/>
              </w:rPr>
              <w:t>报告期基金拆分变动份额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right"/>
              <w:rPr>
                <w:color w:val="000000"/>
                <w:sz w:val="24"/>
              </w:rPr>
            </w:pPr>
            <w:r w:rsidRPr="00FA472B">
              <w:rPr>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color w:val="000000"/>
                <w:sz w:val="24"/>
              </w:rPr>
              <w:t>-</w:t>
            </w:r>
          </w:p>
        </w:tc>
      </w:tr>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left"/>
              <w:rPr>
                <w:color w:val="000000"/>
                <w:kern w:val="0"/>
                <w:sz w:val="24"/>
              </w:rPr>
            </w:pPr>
            <w:r w:rsidRPr="00FA472B">
              <w:rPr>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B57BCF">
            <w:pPr>
              <w:autoSpaceDE w:val="0"/>
              <w:autoSpaceDN w:val="0"/>
              <w:adjustRightInd w:val="0"/>
              <w:spacing w:before="29" w:line="360" w:lineRule="auto"/>
              <w:ind w:left="17"/>
              <w:jc w:val="right"/>
              <w:rPr>
                <w:color w:val="000000"/>
                <w:sz w:val="24"/>
              </w:rPr>
            </w:pPr>
            <w:r w:rsidRPr="00FA472B">
              <w:rPr>
                <w:color w:val="000000"/>
                <w:sz w:val="24"/>
              </w:rPr>
              <w:t>183,626,804.01</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color w:val="000000"/>
                <w:sz w:val="24"/>
              </w:rPr>
              <w:t>26,233,980.55</w:t>
            </w:r>
          </w:p>
        </w:tc>
      </w:tr>
    </w:tbl>
    <w:p w:rsidR="00F016DD" w:rsidRDefault="00F016DD" w:rsidP="00B54884">
      <w:pPr>
        <w:pStyle w:val="1"/>
        <w:tabs>
          <w:tab w:val="center" w:pos="4156"/>
          <w:tab w:val="right" w:pos="8312"/>
        </w:tabs>
        <w:spacing w:beforeLines="100" w:before="312" w:afterLines="100" w:after="312" w:line="360" w:lineRule="auto"/>
        <w:jc w:val="center"/>
        <w:rPr>
          <w:rFonts w:ascii="方正仿宋简体"/>
          <w:sz w:val="24"/>
          <w:szCs w:val="24"/>
        </w:rPr>
      </w:pPr>
      <w:r w:rsidRPr="00AB67DE">
        <w:rPr>
          <w:rFonts w:ascii="宋体" w:hAnsi="宋体" w:cs="Arial" w:hint="eastAsia"/>
          <w:color w:val="000000"/>
          <w:kern w:val="0"/>
          <w:sz w:val="24"/>
          <w:szCs w:val="24"/>
        </w:rPr>
        <w:t>§</w:t>
      </w:r>
      <w:r w:rsidRPr="00AB67DE">
        <w:rPr>
          <w:rFonts w:ascii="宋体" w:cs="Arial"/>
          <w:color w:val="000000"/>
          <w:kern w:val="0"/>
          <w:sz w:val="24"/>
          <w:szCs w:val="24"/>
        </w:rPr>
        <w:t>7</w:t>
      </w:r>
      <w:r w:rsidR="0066098B" w:rsidRPr="0078105B">
        <w:rPr>
          <w:rFonts w:ascii="宋体" w:hAnsi="宋体" w:cs="Arial"/>
          <w:color w:val="000000"/>
          <w:kern w:val="0"/>
          <w:sz w:val="24"/>
          <w:szCs w:val="24"/>
        </w:rPr>
        <w:t xml:space="preserve">  </w:t>
      </w:r>
      <w:r w:rsidRPr="0016464C">
        <w:rPr>
          <w:rFonts w:ascii="方正仿宋简体" w:hint="eastAsia"/>
          <w:sz w:val="24"/>
          <w:szCs w:val="24"/>
        </w:rPr>
        <w:t>基金管理人运用固有资金投资本基金情况</w:t>
      </w:r>
    </w:p>
    <w:p w:rsidR="00F016DD" w:rsidRPr="00B76BBB" w:rsidRDefault="00F016DD" w:rsidP="00935FB1">
      <w:pPr>
        <w:spacing w:line="360" w:lineRule="auto"/>
        <w:jc w:val="left"/>
        <w:rPr>
          <w:sz w:val="24"/>
        </w:rPr>
      </w:pPr>
      <w:r>
        <w:rPr>
          <w:b/>
          <w:sz w:val="24"/>
        </w:rPr>
        <w:t xml:space="preserve">7.1 </w:t>
      </w:r>
      <w:r>
        <w:rPr>
          <w:rFonts w:hint="eastAsia"/>
          <w:b/>
          <w:sz w:val="24"/>
        </w:rPr>
        <w:t>基</w:t>
      </w:r>
      <w:r w:rsidRPr="00B404F1">
        <w:rPr>
          <w:rFonts w:hint="eastAsia"/>
          <w:b/>
          <w:sz w:val="24"/>
        </w:rPr>
        <w:t>金管理人持有本基金份额变动情况</w:t>
      </w:r>
    </w:p>
    <w:p w:rsidR="00CC78C7" w:rsidRPr="00266D4B" w:rsidRDefault="00CC78C7" w:rsidP="00CC78C7">
      <w:pPr>
        <w:autoSpaceDE w:val="0"/>
        <w:autoSpaceDN w:val="0"/>
        <w:adjustRightInd w:val="0"/>
        <w:spacing w:before="29" w:line="288" w:lineRule="auto"/>
        <w:ind w:left="15" w:right="480"/>
        <w:jc w:val="right"/>
        <w:rPr>
          <w:color w:val="000000"/>
          <w:kern w:val="0"/>
          <w:sz w:val="24"/>
        </w:rPr>
      </w:pPr>
      <w:r w:rsidRPr="00266D4B">
        <w:rPr>
          <w:color w:val="000000"/>
          <w:kern w:val="0"/>
          <w:sz w:val="24"/>
        </w:rPr>
        <w:t>单位：份</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167"/>
        <w:gridCol w:w="2616"/>
        <w:gridCol w:w="2631"/>
      </w:tblGrid>
      <w:tr w:rsidR="00CC78C7" w:rsidRPr="00E90B39" w:rsidTr="00964538">
        <w:trPr>
          <w:trHeight w:val="248"/>
        </w:trPr>
        <w:tc>
          <w:tcPr>
            <w:tcW w:w="3167" w:type="dxa"/>
            <w:vAlign w:val="center"/>
          </w:tcPr>
          <w:p w:rsidR="00CC78C7" w:rsidRPr="00FA472B" w:rsidRDefault="00CC78C7" w:rsidP="00964538">
            <w:pPr>
              <w:autoSpaceDE w:val="0"/>
              <w:autoSpaceDN w:val="0"/>
              <w:adjustRightInd w:val="0"/>
              <w:spacing w:before="29" w:line="360" w:lineRule="auto"/>
              <w:ind w:left="15"/>
              <w:jc w:val="center"/>
              <w:rPr>
                <w:color w:val="000000"/>
                <w:kern w:val="0"/>
                <w:sz w:val="24"/>
              </w:rPr>
            </w:pPr>
            <w:r w:rsidRPr="00FA472B">
              <w:rPr>
                <w:color w:val="000000"/>
                <w:kern w:val="0"/>
                <w:sz w:val="24"/>
              </w:rPr>
              <w:t>项目</w:t>
            </w:r>
          </w:p>
        </w:tc>
        <w:tc>
          <w:tcPr>
            <w:tcW w:w="2616" w:type="dxa"/>
            <w:vAlign w:val="bottom"/>
          </w:tcPr>
          <w:p w:rsidR="00CC78C7" w:rsidRPr="00FA472B" w:rsidRDefault="00CC78C7" w:rsidP="00964538">
            <w:pPr>
              <w:jc w:val="center"/>
              <w:rPr>
                <w:sz w:val="24"/>
              </w:rPr>
            </w:pPr>
            <w:r w:rsidRPr="00FA472B">
              <w:rPr>
                <w:sz w:val="24"/>
              </w:rPr>
              <w:t>易方达中债新综指发起式（</w:t>
            </w:r>
            <w:r w:rsidRPr="00FA472B">
              <w:rPr>
                <w:sz w:val="24"/>
              </w:rPr>
              <w:t>LOF</w:t>
            </w:r>
            <w:r w:rsidRPr="00FA472B">
              <w:rPr>
                <w:sz w:val="24"/>
              </w:rPr>
              <w:t>）</w:t>
            </w:r>
            <w:r w:rsidRPr="00FA472B">
              <w:rPr>
                <w:sz w:val="24"/>
              </w:rPr>
              <w:t>A</w:t>
            </w:r>
          </w:p>
        </w:tc>
        <w:tc>
          <w:tcPr>
            <w:tcW w:w="2631" w:type="dxa"/>
            <w:vAlign w:val="bottom"/>
          </w:tcPr>
          <w:p w:rsidR="00CC78C7" w:rsidRPr="00FA472B" w:rsidRDefault="00CC78C7" w:rsidP="00964538">
            <w:pPr>
              <w:jc w:val="center"/>
              <w:rPr>
                <w:sz w:val="24"/>
              </w:rPr>
            </w:pPr>
            <w:r w:rsidRPr="00FA472B">
              <w:rPr>
                <w:sz w:val="24"/>
              </w:rPr>
              <w:t>易方达中债新综指发起式（</w:t>
            </w:r>
            <w:r w:rsidRPr="00FA472B">
              <w:rPr>
                <w:sz w:val="24"/>
              </w:rPr>
              <w:t>LOF</w:t>
            </w:r>
            <w:r w:rsidRPr="00FA472B">
              <w:rPr>
                <w:sz w:val="24"/>
              </w:rPr>
              <w:t>）</w:t>
            </w:r>
            <w:r w:rsidRPr="00FA472B">
              <w:rPr>
                <w:sz w:val="24"/>
              </w:rPr>
              <w:t>C</w:t>
            </w:r>
          </w:p>
        </w:tc>
      </w:tr>
      <w:tr w:rsidR="00CC78C7" w:rsidRPr="00E90B39" w:rsidTr="00964538">
        <w:trPr>
          <w:trHeight w:val="247"/>
        </w:trPr>
        <w:tc>
          <w:tcPr>
            <w:tcW w:w="3167" w:type="dxa"/>
            <w:vAlign w:val="center"/>
          </w:tcPr>
          <w:p w:rsidR="00CC78C7" w:rsidRPr="00FA472B" w:rsidRDefault="00CC78C7" w:rsidP="00964538">
            <w:pPr>
              <w:pStyle w:val="ac"/>
              <w:adjustRightInd w:val="0"/>
              <w:snapToGrid w:val="0"/>
              <w:spacing w:line="360" w:lineRule="exact"/>
              <w:rPr>
                <w:color w:val="000000"/>
                <w:szCs w:val="24"/>
              </w:rPr>
            </w:pPr>
            <w:r w:rsidRPr="00FA472B">
              <w:rPr>
                <w:color w:val="000000"/>
                <w:szCs w:val="24"/>
              </w:rPr>
              <w:t>报告期期初管理人持有的本基金份额</w:t>
            </w:r>
          </w:p>
        </w:tc>
        <w:tc>
          <w:tcPr>
            <w:tcW w:w="2616" w:type="dxa"/>
            <w:vAlign w:val="center"/>
          </w:tcPr>
          <w:p w:rsidR="00CC78C7" w:rsidRPr="00FA472B" w:rsidRDefault="00CC78C7" w:rsidP="00964538">
            <w:pPr>
              <w:jc w:val="right"/>
              <w:rPr>
                <w:sz w:val="24"/>
              </w:rPr>
            </w:pPr>
            <w:r w:rsidRPr="00FA472B">
              <w:rPr>
                <w:color w:val="000000"/>
                <w:sz w:val="24"/>
              </w:rPr>
              <w:t>29,709,723.72</w:t>
            </w:r>
          </w:p>
        </w:tc>
        <w:tc>
          <w:tcPr>
            <w:tcW w:w="2631" w:type="dxa"/>
            <w:vAlign w:val="center"/>
          </w:tcPr>
          <w:p w:rsidR="00CC78C7" w:rsidRPr="00FA472B" w:rsidRDefault="00CC78C7" w:rsidP="00964538">
            <w:pPr>
              <w:jc w:val="right"/>
              <w:rPr>
                <w:sz w:val="24"/>
              </w:rPr>
            </w:pPr>
            <w:r w:rsidRPr="00FA472B">
              <w:rPr>
                <w:color w:val="000000"/>
                <w:sz w:val="24"/>
              </w:rPr>
              <w:t>-</w:t>
            </w:r>
          </w:p>
        </w:tc>
      </w:tr>
      <w:tr w:rsidR="00CC78C7" w:rsidRPr="00E90B39" w:rsidTr="00964538">
        <w:tc>
          <w:tcPr>
            <w:tcW w:w="3167" w:type="dxa"/>
            <w:vAlign w:val="center"/>
          </w:tcPr>
          <w:p w:rsidR="00CC78C7" w:rsidRPr="00FA472B" w:rsidRDefault="00CC78C7" w:rsidP="00964538">
            <w:pPr>
              <w:adjustRightInd w:val="0"/>
              <w:snapToGrid w:val="0"/>
              <w:spacing w:line="360" w:lineRule="exact"/>
              <w:rPr>
                <w:color w:val="000000"/>
                <w:sz w:val="24"/>
              </w:rPr>
            </w:pPr>
            <w:r w:rsidRPr="003B42FF">
              <w:rPr>
                <w:rFonts w:eastAsiaTheme="minorEastAsia"/>
                <w:color w:val="000000" w:themeColor="text1"/>
                <w:kern w:val="0"/>
                <w:sz w:val="24"/>
              </w:rPr>
              <w:t>报告期</w:t>
            </w:r>
            <w:r w:rsidRPr="00FA472B">
              <w:rPr>
                <w:color w:val="000000"/>
                <w:kern w:val="0"/>
                <w:sz w:val="24"/>
              </w:rPr>
              <w:t>期间</w:t>
            </w:r>
            <w:r w:rsidRPr="00FA472B">
              <w:rPr>
                <w:color w:val="000000"/>
                <w:sz w:val="24"/>
              </w:rPr>
              <w:t>买入</w:t>
            </w:r>
            <w:r w:rsidRPr="00FA472B">
              <w:rPr>
                <w:color w:val="000000"/>
                <w:sz w:val="24"/>
              </w:rPr>
              <w:t>/</w:t>
            </w:r>
            <w:r w:rsidRPr="00FA472B">
              <w:rPr>
                <w:color w:val="000000"/>
                <w:sz w:val="24"/>
              </w:rPr>
              <w:t>申购总份额</w:t>
            </w:r>
          </w:p>
        </w:tc>
        <w:tc>
          <w:tcPr>
            <w:tcW w:w="2616" w:type="dxa"/>
            <w:vAlign w:val="center"/>
          </w:tcPr>
          <w:p w:rsidR="00CC78C7" w:rsidRPr="00FA472B" w:rsidRDefault="00CC78C7" w:rsidP="00964538">
            <w:pPr>
              <w:jc w:val="right"/>
              <w:rPr>
                <w:color w:val="000000"/>
                <w:kern w:val="0"/>
                <w:sz w:val="24"/>
              </w:rPr>
            </w:pPr>
            <w:r w:rsidRPr="00FA472B">
              <w:rPr>
                <w:color w:val="000000"/>
                <w:sz w:val="24"/>
              </w:rPr>
              <w:t>-</w:t>
            </w:r>
          </w:p>
        </w:tc>
        <w:tc>
          <w:tcPr>
            <w:tcW w:w="2631" w:type="dxa"/>
            <w:vAlign w:val="center"/>
          </w:tcPr>
          <w:p w:rsidR="00CC78C7" w:rsidRPr="00FA472B" w:rsidRDefault="00CC78C7" w:rsidP="00964538">
            <w:pPr>
              <w:jc w:val="right"/>
              <w:rPr>
                <w:color w:val="000000"/>
                <w:kern w:val="0"/>
                <w:sz w:val="24"/>
              </w:rPr>
            </w:pPr>
            <w:r w:rsidRPr="00FA472B">
              <w:rPr>
                <w:color w:val="000000"/>
                <w:sz w:val="24"/>
              </w:rPr>
              <w:t>-</w:t>
            </w:r>
          </w:p>
        </w:tc>
      </w:tr>
      <w:tr w:rsidR="00CC78C7" w:rsidRPr="00E90B39" w:rsidTr="00964538">
        <w:tc>
          <w:tcPr>
            <w:tcW w:w="3167" w:type="dxa"/>
            <w:vAlign w:val="center"/>
          </w:tcPr>
          <w:p w:rsidR="00CC78C7" w:rsidRPr="00FA472B" w:rsidRDefault="00CC78C7" w:rsidP="00964538">
            <w:pPr>
              <w:adjustRightInd w:val="0"/>
              <w:snapToGrid w:val="0"/>
              <w:spacing w:line="360" w:lineRule="exact"/>
              <w:rPr>
                <w:color w:val="000000"/>
                <w:sz w:val="24"/>
              </w:rPr>
            </w:pPr>
            <w:r w:rsidRPr="003B42FF">
              <w:rPr>
                <w:rFonts w:eastAsiaTheme="minorEastAsia"/>
                <w:color w:val="000000" w:themeColor="text1"/>
                <w:kern w:val="0"/>
                <w:sz w:val="24"/>
              </w:rPr>
              <w:t>报告期</w:t>
            </w:r>
            <w:r w:rsidRPr="00FA472B">
              <w:rPr>
                <w:color w:val="000000"/>
                <w:kern w:val="0"/>
                <w:sz w:val="24"/>
              </w:rPr>
              <w:t>期间</w:t>
            </w:r>
            <w:r w:rsidRPr="00FA472B">
              <w:rPr>
                <w:color w:val="000000"/>
                <w:sz w:val="24"/>
              </w:rPr>
              <w:t>卖出</w:t>
            </w:r>
            <w:r w:rsidRPr="00FA472B">
              <w:rPr>
                <w:color w:val="000000"/>
                <w:sz w:val="24"/>
              </w:rPr>
              <w:t>/</w:t>
            </w:r>
            <w:r w:rsidRPr="00FA472B">
              <w:rPr>
                <w:color w:val="000000"/>
                <w:sz w:val="24"/>
              </w:rPr>
              <w:t>赎回总份额</w:t>
            </w:r>
          </w:p>
        </w:tc>
        <w:tc>
          <w:tcPr>
            <w:tcW w:w="2616" w:type="dxa"/>
            <w:vAlign w:val="center"/>
          </w:tcPr>
          <w:p w:rsidR="00CC78C7" w:rsidRPr="00FA472B" w:rsidRDefault="00CC78C7" w:rsidP="00964538">
            <w:pPr>
              <w:jc w:val="right"/>
              <w:rPr>
                <w:color w:val="000000"/>
                <w:kern w:val="0"/>
                <w:sz w:val="24"/>
              </w:rPr>
            </w:pPr>
            <w:r w:rsidRPr="00FA472B">
              <w:rPr>
                <w:color w:val="000000"/>
                <w:sz w:val="24"/>
              </w:rPr>
              <w:t>-</w:t>
            </w:r>
          </w:p>
        </w:tc>
        <w:tc>
          <w:tcPr>
            <w:tcW w:w="2631" w:type="dxa"/>
            <w:vAlign w:val="center"/>
          </w:tcPr>
          <w:p w:rsidR="00CC78C7" w:rsidRPr="00FA472B" w:rsidRDefault="00CC78C7" w:rsidP="00964538">
            <w:pPr>
              <w:jc w:val="right"/>
              <w:rPr>
                <w:color w:val="000000"/>
                <w:kern w:val="0"/>
                <w:sz w:val="24"/>
              </w:rPr>
            </w:pPr>
            <w:r w:rsidRPr="00FA472B">
              <w:rPr>
                <w:color w:val="000000"/>
                <w:sz w:val="24"/>
              </w:rPr>
              <w:t>-</w:t>
            </w:r>
          </w:p>
        </w:tc>
      </w:tr>
      <w:tr w:rsidR="00CC78C7" w:rsidRPr="00E90B39" w:rsidTr="00964538">
        <w:tc>
          <w:tcPr>
            <w:tcW w:w="3167" w:type="dxa"/>
            <w:vAlign w:val="center"/>
          </w:tcPr>
          <w:p w:rsidR="00CC78C7" w:rsidRPr="00FA472B" w:rsidRDefault="00CC78C7" w:rsidP="00964538">
            <w:pPr>
              <w:adjustRightInd w:val="0"/>
              <w:snapToGrid w:val="0"/>
              <w:spacing w:line="360" w:lineRule="exact"/>
              <w:rPr>
                <w:color w:val="000000"/>
                <w:sz w:val="24"/>
              </w:rPr>
            </w:pPr>
            <w:r w:rsidRPr="00FA472B">
              <w:rPr>
                <w:color w:val="000000"/>
                <w:sz w:val="24"/>
              </w:rPr>
              <w:t>报告期期末管理人持有的本基金份额</w:t>
            </w:r>
          </w:p>
        </w:tc>
        <w:tc>
          <w:tcPr>
            <w:tcW w:w="2616" w:type="dxa"/>
            <w:vAlign w:val="center"/>
          </w:tcPr>
          <w:p w:rsidR="00CC78C7" w:rsidRPr="00FA472B" w:rsidRDefault="00CC78C7" w:rsidP="00964538">
            <w:pPr>
              <w:jc w:val="right"/>
              <w:rPr>
                <w:sz w:val="24"/>
              </w:rPr>
            </w:pPr>
            <w:r w:rsidRPr="00FA472B">
              <w:rPr>
                <w:color w:val="000000"/>
                <w:sz w:val="24"/>
              </w:rPr>
              <w:t>29,709,723.72</w:t>
            </w:r>
          </w:p>
        </w:tc>
        <w:tc>
          <w:tcPr>
            <w:tcW w:w="2631" w:type="dxa"/>
            <w:vAlign w:val="center"/>
          </w:tcPr>
          <w:p w:rsidR="00CC78C7" w:rsidRPr="00FA472B" w:rsidRDefault="00CC78C7" w:rsidP="00964538">
            <w:pPr>
              <w:jc w:val="right"/>
              <w:rPr>
                <w:sz w:val="24"/>
              </w:rPr>
            </w:pPr>
            <w:r w:rsidRPr="00FA472B">
              <w:rPr>
                <w:color w:val="000000"/>
                <w:sz w:val="24"/>
              </w:rPr>
              <w:t>-</w:t>
            </w:r>
          </w:p>
        </w:tc>
      </w:tr>
      <w:tr w:rsidR="00CC78C7" w:rsidRPr="00E90B39" w:rsidTr="00964538">
        <w:tc>
          <w:tcPr>
            <w:tcW w:w="3167" w:type="dxa"/>
            <w:vAlign w:val="center"/>
          </w:tcPr>
          <w:p w:rsidR="00CC78C7" w:rsidRPr="00FA472B" w:rsidRDefault="00CC78C7" w:rsidP="00964538">
            <w:pPr>
              <w:adjustRightInd w:val="0"/>
              <w:snapToGrid w:val="0"/>
              <w:spacing w:line="360" w:lineRule="exact"/>
              <w:rPr>
                <w:color w:val="000000"/>
                <w:sz w:val="24"/>
              </w:rPr>
            </w:pPr>
            <w:r w:rsidRPr="00FA472B">
              <w:rPr>
                <w:color w:val="000000"/>
                <w:sz w:val="24"/>
              </w:rPr>
              <w:t>报告期期末持有的本基金份额占基金总份额比例（</w:t>
            </w:r>
            <w:r w:rsidRPr="00FA472B">
              <w:rPr>
                <w:color w:val="000000"/>
                <w:sz w:val="24"/>
              </w:rPr>
              <w:t>%</w:t>
            </w:r>
            <w:r w:rsidRPr="00FA472B">
              <w:rPr>
                <w:color w:val="000000"/>
                <w:sz w:val="24"/>
              </w:rPr>
              <w:t>）</w:t>
            </w:r>
          </w:p>
        </w:tc>
        <w:tc>
          <w:tcPr>
            <w:tcW w:w="2616" w:type="dxa"/>
            <w:vAlign w:val="center"/>
          </w:tcPr>
          <w:p w:rsidR="00CC78C7" w:rsidRPr="00FA472B" w:rsidRDefault="00CC78C7" w:rsidP="00964538">
            <w:pPr>
              <w:jc w:val="right"/>
              <w:rPr>
                <w:color w:val="000000"/>
                <w:kern w:val="0"/>
                <w:sz w:val="24"/>
              </w:rPr>
            </w:pPr>
            <w:r w:rsidRPr="00FA472B">
              <w:rPr>
                <w:color w:val="000000"/>
                <w:sz w:val="24"/>
              </w:rPr>
              <w:t>16.1794</w:t>
            </w:r>
          </w:p>
        </w:tc>
        <w:tc>
          <w:tcPr>
            <w:tcW w:w="2631" w:type="dxa"/>
            <w:vAlign w:val="center"/>
          </w:tcPr>
          <w:p w:rsidR="00CC78C7" w:rsidRPr="00FA472B" w:rsidRDefault="00CC78C7" w:rsidP="00964538">
            <w:pPr>
              <w:jc w:val="right"/>
              <w:rPr>
                <w:color w:val="000000"/>
                <w:kern w:val="0"/>
                <w:sz w:val="24"/>
              </w:rPr>
            </w:pPr>
            <w:r w:rsidRPr="00FA472B">
              <w:rPr>
                <w:color w:val="000000"/>
                <w:sz w:val="24"/>
              </w:rPr>
              <w:t>-</w:t>
            </w:r>
          </w:p>
        </w:tc>
      </w:tr>
    </w:tbl>
    <w:p w:rsidR="00F016DD" w:rsidRPr="00B76BBB" w:rsidRDefault="00F016DD" w:rsidP="00935FB1">
      <w:pPr>
        <w:spacing w:line="360" w:lineRule="auto"/>
        <w:jc w:val="left"/>
        <w:rPr>
          <w:sz w:val="24"/>
        </w:rPr>
      </w:pPr>
      <w:r>
        <w:rPr>
          <w:b/>
          <w:sz w:val="24"/>
        </w:rPr>
        <w:t xml:space="preserve">7.2 </w:t>
      </w:r>
      <w:r>
        <w:rPr>
          <w:rFonts w:hint="eastAsia"/>
          <w:b/>
          <w:sz w:val="24"/>
        </w:rPr>
        <w:t>基</w:t>
      </w:r>
      <w:r w:rsidRPr="00B404F1">
        <w:rPr>
          <w:rFonts w:hint="eastAsia"/>
          <w:b/>
          <w:sz w:val="24"/>
        </w:rPr>
        <w:t>金管理人运用固有资金投资本基金交易明细</w:t>
      </w:r>
    </w:p>
    <w:p w:rsidR="00F016DD" w:rsidRPr="00DF18FE" w:rsidRDefault="00F016DD" w:rsidP="00DF18FE">
      <w:pPr>
        <w:spacing w:line="360" w:lineRule="auto"/>
        <w:ind w:firstLineChars="200" w:firstLine="480"/>
        <w:rPr>
          <w:color w:val="000000"/>
          <w:sz w:val="24"/>
        </w:rPr>
      </w:pPr>
      <w:r w:rsidRPr="00DF18FE">
        <w:rPr>
          <w:color w:val="000000"/>
          <w:sz w:val="24"/>
        </w:rPr>
        <w:t>本报告期内基金管理人未运用固有资金申购、赎回、买卖本基金份额。</w:t>
      </w:r>
    </w:p>
    <w:p w:rsidR="00F016DD" w:rsidRPr="0078105B" w:rsidRDefault="00F016DD" w:rsidP="00B54884">
      <w:pPr>
        <w:pStyle w:val="1"/>
        <w:spacing w:beforeLines="100" w:before="312" w:afterLines="100" w:after="312" w:line="360" w:lineRule="auto"/>
        <w:jc w:val="center"/>
        <w:rPr>
          <w:rFonts w:ascii="宋体"/>
          <w:b w:val="0"/>
          <w:color w:val="000000"/>
          <w:sz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8  </w:t>
      </w:r>
      <w:r>
        <w:rPr>
          <w:rFonts w:ascii="宋体" w:hAnsi="宋体" w:cs="Arial" w:hint="eastAsia"/>
          <w:color w:val="000000"/>
          <w:kern w:val="0"/>
          <w:sz w:val="24"/>
          <w:szCs w:val="24"/>
        </w:rPr>
        <w:t>报告期末</w:t>
      </w:r>
      <w:r w:rsidRPr="0078105B">
        <w:rPr>
          <w:rFonts w:ascii="宋体" w:hAnsi="宋体" w:cs="Arial" w:hint="eastAsia"/>
          <w:color w:val="000000"/>
          <w:kern w:val="0"/>
          <w:sz w:val="24"/>
          <w:szCs w:val="24"/>
        </w:rPr>
        <w:t>发起式基金发起资金持有份额情况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8"/>
        <w:gridCol w:w="1984"/>
        <w:gridCol w:w="1276"/>
        <w:gridCol w:w="1843"/>
        <w:gridCol w:w="1276"/>
        <w:gridCol w:w="1053"/>
      </w:tblGrid>
      <w:tr w:rsidR="00F016DD" w:rsidRPr="0078105B" w:rsidTr="009D0312">
        <w:trPr>
          <w:trHeight w:val="543"/>
          <w:jc w:val="center"/>
        </w:trPr>
        <w:tc>
          <w:tcPr>
            <w:tcW w:w="1448" w:type="dxa"/>
            <w:vAlign w:val="center"/>
          </w:tcPr>
          <w:p w:rsidR="00F016DD" w:rsidRPr="00FA472B" w:rsidRDefault="00F016DD" w:rsidP="00973B57">
            <w:pPr>
              <w:widowControl/>
              <w:jc w:val="left"/>
              <w:rPr>
                <w:color w:val="000000"/>
                <w:sz w:val="24"/>
              </w:rPr>
            </w:pPr>
            <w:r w:rsidRPr="00FA472B">
              <w:rPr>
                <w:color w:val="000000"/>
                <w:sz w:val="24"/>
              </w:rPr>
              <w:t>项目</w:t>
            </w:r>
          </w:p>
        </w:tc>
        <w:tc>
          <w:tcPr>
            <w:tcW w:w="1984" w:type="dxa"/>
          </w:tcPr>
          <w:p w:rsidR="00F016DD" w:rsidRPr="00FA472B" w:rsidRDefault="00F016DD" w:rsidP="00973B57">
            <w:pPr>
              <w:adjustRightInd w:val="0"/>
              <w:snapToGrid w:val="0"/>
              <w:spacing w:line="360" w:lineRule="exact"/>
              <w:rPr>
                <w:color w:val="000000"/>
                <w:sz w:val="24"/>
              </w:rPr>
            </w:pPr>
            <w:r w:rsidRPr="00FA472B">
              <w:rPr>
                <w:color w:val="000000"/>
                <w:sz w:val="24"/>
              </w:rPr>
              <w:t>持有份额总数</w:t>
            </w:r>
          </w:p>
        </w:tc>
        <w:tc>
          <w:tcPr>
            <w:tcW w:w="1276" w:type="dxa"/>
          </w:tcPr>
          <w:p w:rsidR="00F016DD" w:rsidRPr="00FA472B" w:rsidRDefault="00F016DD" w:rsidP="00973B57">
            <w:pPr>
              <w:adjustRightInd w:val="0"/>
              <w:snapToGrid w:val="0"/>
              <w:spacing w:line="360" w:lineRule="exact"/>
              <w:rPr>
                <w:color w:val="000000"/>
                <w:sz w:val="24"/>
              </w:rPr>
            </w:pPr>
            <w:r w:rsidRPr="00FA472B">
              <w:rPr>
                <w:color w:val="000000"/>
                <w:sz w:val="24"/>
              </w:rPr>
              <w:t>持有份额占基金总份额比例</w:t>
            </w:r>
          </w:p>
        </w:tc>
        <w:tc>
          <w:tcPr>
            <w:tcW w:w="1843" w:type="dxa"/>
          </w:tcPr>
          <w:p w:rsidR="00F016DD" w:rsidRPr="00FA472B" w:rsidRDefault="00F016DD" w:rsidP="00973B57">
            <w:pPr>
              <w:adjustRightInd w:val="0"/>
              <w:snapToGrid w:val="0"/>
              <w:spacing w:line="360" w:lineRule="exact"/>
              <w:rPr>
                <w:color w:val="000000"/>
                <w:sz w:val="24"/>
              </w:rPr>
            </w:pPr>
            <w:r w:rsidRPr="00FA472B">
              <w:rPr>
                <w:color w:val="000000"/>
                <w:sz w:val="24"/>
              </w:rPr>
              <w:t>发起份额总数</w:t>
            </w:r>
          </w:p>
        </w:tc>
        <w:tc>
          <w:tcPr>
            <w:tcW w:w="1276" w:type="dxa"/>
          </w:tcPr>
          <w:p w:rsidR="00F016DD" w:rsidRPr="00FA472B" w:rsidRDefault="00F016DD" w:rsidP="00973B57">
            <w:pPr>
              <w:adjustRightInd w:val="0"/>
              <w:snapToGrid w:val="0"/>
              <w:spacing w:line="360" w:lineRule="exact"/>
              <w:rPr>
                <w:color w:val="000000"/>
                <w:sz w:val="24"/>
              </w:rPr>
            </w:pPr>
            <w:r w:rsidRPr="00FA472B">
              <w:rPr>
                <w:color w:val="000000"/>
                <w:sz w:val="24"/>
              </w:rPr>
              <w:t>发起份额占基金总份额比例</w:t>
            </w:r>
          </w:p>
        </w:tc>
        <w:tc>
          <w:tcPr>
            <w:tcW w:w="1053" w:type="dxa"/>
          </w:tcPr>
          <w:p w:rsidR="00F016DD" w:rsidRPr="00FA472B" w:rsidRDefault="00F016DD" w:rsidP="00973B57">
            <w:pPr>
              <w:widowControl/>
              <w:jc w:val="left"/>
              <w:rPr>
                <w:color w:val="000000"/>
                <w:sz w:val="24"/>
              </w:rPr>
            </w:pPr>
            <w:r w:rsidRPr="00FA472B">
              <w:rPr>
                <w:color w:val="000000"/>
                <w:sz w:val="24"/>
              </w:rPr>
              <w:t>发起份额承诺持有期限</w:t>
            </w:r>
          </w:p>
        </w:tc>
      </w:tr>
      <w:tr w:rsidR="00F016DD" w:rsidRPr="0078105B" w:rsidTr="009D0312">
        <w:trPr>
          <w:jc w:val="center"/>
        </w:trPr>
        <w:tc>
          <w:tcPr>
            <w:tcW w:w="1448" w:type="dxa"/>
          </w:tcPr>
          <w:p w:rsidR="00F016DD" w:rsidRPr="00FA472B" w:rsidRDefault="00F016DD" w:rsidP="00973B57">
            <w:pPr>
              <w:adjustRightInd w:val="0"/>
              <w:snapToGrid w:val="0"/>
              <w:spacing w:line="360" w:lineRule="exact"/>
              <w:rPr>
                <w:color w:val="000000"/>
                <w:sz w:val="24"/>
              </w:rPr>
            </w:pPr>
            <w:r w:rsidRPr="00FA472B">
              <w:rPr>
                <w:color w:val="000000"/>
                <w:sz w:val="24"/>
              </w:rPr>
              <w:t>基金管理人固有资金</w:t>
            </w:r>
          </w:p>
        </w:tc>
        <w:tc>
          <w:tcPr>
            <w:tcW w:w="1984" w:type="dxa"/>
          </w:tcPr>
          <w:p w:rsidR="00F016DD" w:rsidRPr="00FA472B" w:rsidRDefault="00F016DD" w:rsidP="00973B57">
            <w:pPr>
              <w:adjustRightInd w:val="0"/>
              <w:snapToGrid w:val="0"/>
              <w:spacing w:line="360" w:lineRule="exact"/>
              <w:jc w:val="right"/>
              <w:rPr>
                <w:kern w:val="0"/>
                <w:sz w:val="24"/>
              </w:rPr>
            </w:pPr>
            <w:r w:rsidRPr="00FA472B">
              <w:rPr>
                <w:kern w:val="0"/>
                <w:sz w:val="24"/>
              </w:rPr>
              <w:t>29,709,723.72</w:t>
            </w:r>
          </w:p>
        </w:tc>
        <w:tc>
          <w:tcPr>
            <w:tcW w:w="1276" w:type="dxa"/>
          </w:tcPr>
          <w:p w:rsidR="00F016DD" w:rsidRPr="00FA472B" w:rsidRDefault="00F016DD" w:rsidP="00973B57">
            <w:pPr>
              <w:adjustRightInd w:val="0"/>
              <w:snapToGrid w:val="0"/>
              <w:spacing w:line="360" w:lineRule="exact"/>
              <w:jc w:val="right"/>
              <w:rPr>
                <w:kern w:val="0"/>
                <w:sz w:val="24"/>
              </w:rPr>
            </w:pPr>
            <w:r w:rsidRPr="00FA472B">
              <w:rPr>
                <w:kern w:val="0"/>
                <w:sz w:val="24"/>
              </w:rPr>
              <w:t>14.1569%</w:t>
            </w:r>
          </w:p>
        </w:tc>
        <w:tc>
          <w:tcPr>
            <w:tcW w:w="1843" w:type="dxa"/>
          </w:tcPr>
          <w:p w:rsidR="00F016DD" w:rsidRPr="00FA472B" w:rsidRDefault="00F016DD" w:rsidP="00973B57">
            <w:pPr>
              <w:adjustRightInd w:val="0"/>
              <w:snapToGrid w:val="0"/>
              <w:spacing w:line="360" w:lineRule="exact"/>
              <w:jc w:val="right"/>
              <w:rPr>
                <w:kern w:val="0"/>
                <w:sz w:val="24"/>
              </w:rPr>
            </w:pPr>
            <w:r w:rsidRPr="00FA472B">
              <w:rPr>
                <w:kern w:val="0"/>
                <w:sz w:val="24"/>
              </w:rPr>
              <w:t>10,000,450.04</w:t>
            </w:r>
          </w:p>
        </w:tc>
        <w:tc>
          <w:tcPr>
            <w:tcW w:w="1276" w:type="dxa"/>
          </w:tcPr>
          <w:p w:rsidR="00F016DD" w:rsidRPr="00FA472B" w:rsidRDefault="00F016DD" w:rsidP="00973B57">
            <w:pPr>
              <w:adjustRightInd w:val="0"/>
              <w:snapToGrid w:val="0"/>
              <w:spacing w:line="360" w:lineRule="exact"/>
              <w:jc w:val="right"/>
              <w:rPr>
                <w:kern w:val="0"/>
                <w:sz w:val="24"/>
              </w:rPr>
            </w:pPr>
            <w:r w:rsidRPr="00FA472B">
              <w:rPr>
                <w:kern w:val="0"/>
                <w:sz w:val="24"/>
              </w:rPr>
              <w:t>4.7653%</w:t>
            </w:r>
          </w:p>
        </w:tc>
        <w:tc>
          <w:tcPr>
            <w:tcW w:w="1053" w:type="dxa"/>
          </w:tcPr>
          <w:p w:rsidR="00F016DD" w:rsidRPr="00FA472B" w:rsidRDefault="00F016DD" w:rsidP="00973B57">
            <w:pPr>
              <w:adjustRightInd w:val="0"/>
              <w:snapToGrid w:val="0"/>
              <w:spacing w:line="360" w:lineRule="exact"/>
              <w:jc w:val="right"/>
              <w:rPr>
                <w:kern w:val="0"/>
                <w:sz w:val="24"/>
              </w:rPr>
            </w:pPr>
            <w:r w:rsidRPr="00FA472B">
              <w:rPr>
                <w:kern w:val="0"/>
                <w:sz w:val="24"/>
              </w:rPr>
              <w:t>3</w:t>
            </w:r>
            <w:r w:rsidRPr="00FA472B">
              <w:rPr>
                <w:kern w:val="0"/>
                <w:sz w:val="24"/>
              </w:rPr>
              <w:t>年</w:t>
            </w:r>
          </w:p>
        </w:tc>
      </w:tr>
      <w:tr w:rsidR="00F016DD" w:rsidRPr="0078105B" w:rsidTr="009D0312">
        <w:trPr>
          <w:trHeight w:val="790"/>
          <w:jc w:val="center"/>
        </w:trPr>
        <w:tc>
          <w:tcPr>
            <w:tcW w:w="1448" w:type="dxa"/>
          </w:tcPr>
          <w:p w:rsidR="00F016DD" w:rsidRPr="00FA472B" w:rsidRDefault="00F016DD" w:rsidP="00973B57">
            <w:pPr>
              <w:adjustRightInd w:val="0"/>
              <w:snapToGrid w:val="0"/>
              <w:spacing w:line="360" w:lineRule="exact"/>
              <w:rPr>
                <w:color w:val="000000"/>
                <w:sz w:val="24"/>
              </w:rPr>
            </w:pPr>
            <w:r w:rsidRPr="00FA472B">
              <w:rPr>
                <w:color w:val="000000"/>
                <w:sz w:val="24"/>
              </w:rPr>
              <w:t>基金管理人高级管理人员</w:t>
            </w:r>
          </w:p>
        </w:tc>
        <w:tc>
          <w:tcPr>
            <w:tcW w:w="1984" w:type="dxa"/>
          </w:tcPr>
          <w:p w:rsidR="00F016DD" w:rsidRPr="00FA472B" w:rsidRDefault="00F016DD" w:rsidP="00973B57">
            <w:pPr>
              <w:adjustRightInd w:val="0"/>
              <w:snapToGrid w:val="0"/>
              <w:spacing w:line="360" w:lineRule="exact"/>
              <w:jc w:val="right"/>
              <w:rPr>
                <w:kern w:val="0"/>
                <w:sz w:val="24"/>
              </w:rPr>
            </w:pPr>
            <w:r w:rsidRPr="00FA472B">
              <w:rPr>
                <w:kern w:val="0"/>
                <w:sz w:val="24"/>
              </w:rPr>
              <w:t>-</w:t>
            </w:r>
          </w:p>
        </w:tc>
        <w:tc>
          <w:tcPr>
            <w:tcW w:w="1276" w:type="dxa"/>
          </w:tcPr>
          <w:p w:rsidR="00F016DD" w:rsidRPr="00FA472B" w:rsidRDefault="00F016DD" w:rsidP="00973B57">
            <w:pPr>
              <w:adjustRightInd w:val="0"/>
              <w:snapToGrid w:val="0"/>
              <w:spacing w:line="360" w:lineRule="exact"/>
              <w:jc w:val="right"/>
              <w:rPr>
                <w:kern w:val="0"/>
                <w:sz w:val="24"/>
              </w:rPr>
            </w:pPr>
            <w:r w:rsidRPr="00FA472B">
              <w:rPr>
                <w:kern w:val="0"/>
                <w:sz w:val="24"/>
              </w:rPr>
              <w:t>-</w:t>
            </w:r>
          </w:p>
        </w:tc>
        <w:tc>
          <w:tcPr>
            <w:tcW w:w="1843" w:type="dxa"/>
          </w:tcPr>
          <w:p w:rsidR="00F016DD" w:rsidRPr="00FA472B" w:rsidRDefault="00F016DD" w:rsidP="00973B57">
            <w:pPr>
              <w:adjustRightInd w:val="0"/>
              <w:snapToGrid w:val="0"/>
              <w:spacing w:line="360" w:lineRule="exact"/>
              <w:jc w:val="right"/>
              <w:rPr>
                <w:kern w:val="0"/>
                <w:sz w:val="24"/>
              </w:rPr>
            </w:pPr>
            <w:r w:rsidRPr="00FA472B">
              <w:rPr>
                <w:kern w:val="0"/>
                <w:sz w:val="24"/>
              </w:rPr>
              <w:t>-</w:t>
            </w:r>
          </w:p>
        </w:tc>
        <w:tc>
          <w:tcPr>
            <w:tcW w:w="1276" w:type="dxa"/>
          </w:tcPr>
          <w:p w:rsidR="00F016DD" w:rsidRPr="00FA472B" w:rsidRDefault="00F016DD" w:rsidP="00973B57">
            <w:pPr>
              <w:adjustRightInd w:val="0"/>
              <w:snapToGrid w:val="0"/>
              <w:spacing w:line="360" w:lineRule="exact"/>
              <w:jc w:val="right"/>
              <w:rPr>
                <w:kern w:val="0"/>
                <w:sz w:val="24"/>
              </w:rPr>
            </w:pPr>
            <w:r w:rsidRPr="00FA472B">
              <w:rPr>
                <w:kern w:val="0"/>
                <w:sz w:val="24"/>
              </w:rPr>
              <w:t>-</w:t>
            </w:r>
          </w:p>
        </w:tc>
        <w:tc>
          <w:tcPr>
            <w:tcW w:w="1053" w:type="dxa"/>
          </w:tcPr>
          <w:p w:rsidR="00F016DD" w:rsidRPr="00FA472B" w:rsidRDefault="00F016DD" w:rsidP="00973B57">
            <w:pPr>
              <w:adjustRightInd w:val="0"/>
              <w:snapToGrid w:val="0"/>
              <w:spacing w:line="360" w:lineRule="exact"/>
              <w:jc w:val="right"/>
              <w:rPr>
                <w:kern w:val="0"/>
                <w:sz w:val="24"/>
              </w:rPr>
            </w:pPr>
            <w:r w:rsidRPr="00FA472B">
              <w:rPr>
                <w:kern w:val="0"/>
                <w:sz w:val="24"/>
              </w:rPr>
              <w:t>-</w:t>
            </w:r>
          </w:p>
        </w:tc>
      </w:tr>
      <w:tr w:rsidR="00F016DD" w:rsidRPr="0078105B" w:rsidTr="009D0312">
        <w:trPr>
          <w:jc w:val="center"/>
        </w:trPr>
        <w:tc>
          <w:tcPr>
            <w:tcW w:w="1448" w:type="dxa"/>
          </w:tcPr>
          <w:p w:rsidR="00F016DD" w:rsidRPr="00FA472B" w:rsidRDefault="00F016DD" w:rsidP="00973B57">
            <w:pPr>
              <w:adjustRightInd w:val="0"/>
              <w:snapToGrid w:val="0"/>
              <w:spacing w:line="360" w:lineRule="exact"/>
              <w:jc w:val="left"/>
              <w:rPr>
                <w:color w:val="000000"/>
                <w:sz w:val="24"/>
              </w:rPr>
            </w:pPr>
            <w:r w:rsidRPr="00FA472B">
              <w:rPr>
                <w:color w:val="000000"/>
                <w:sz w:val="24"/>
              </w:rPr>
              <w:t>基金经理等人员</w:t>
            </w:r>
          </w:p>
        </w:tc>
        <w:tc>
          <w:tcPr>
            <w:tcW w:w="1984" w:type="dxa"/>
          </w:tcPr>
          <w:p w:rsidR="00F016DD" w:rsidRPr="00FA472B" w:rsidRDefault="00F016DD" w:rsidP="00973B57">
            <w:pPr>
              <w:adjustRightInd w:val="0"/>
              <w:snapToGrid w:val="0"/>
              <w:spacing w:line="360" w:lineRule="exact"/>
              <w:jc w:val="right"/>
              <w:rPr>
                <w:kern w:val="0"/>
                <w:sz w:val="24"/>
              </w:rPr>
            </w:pPr>
            <w:r w:rsidRPr="00FA472B">
              <w:rPr>
                <w:kern w:val="0"/>
                <w:sz w:val="24"/>
              </w:rPr>
              <w:t>-</w:t>
            </w:r>
          </w:p>
        </w:tc>
        <w:tc>
          <w:tcPr>
            <w:tcW w:w="1276" w:type="dxa"/>
          </w:tcPr>
          <w:p w:rsidR="00F016DD" w:rsidRPr="00FA472B" w:rsidRDefault="00F016DD" w:rsidP="00973B57">
            <w:pPr>
              <w:adjustRightInd w:val="0"/>
              <w:snapToGrid w:val="0"/>
              <w:spacing w:line="360" w:lineRule="exact"/>
              <w:jc w:val="right"/>
              <w:rPr>
                <w:kern w:val="0"/>
                <w:sz w:val="24"/>
              </w:rPr>
            </w:pPr>
            <w:r w:rsidRPr="00FA472B">
              <w:rPr>
                <w:kern w:val="0"/>
                <w:sz w:val="24"/>
              </w:rPr>
              <w:t>-</w:t>
            </w:r>
          </w:p>
        </w:tc>
        <w:tc>
          <w:tcPr>
            <w:tcW w:w="1843" w:type="dxa"/>
          </w:tcPr>
          <w:p w:rsidR="00F016DD" w:rsidRPr="00FA472B" w:rsidRDefault="00F016DD" w:rsidP="00973B57">
            <w:pPr>
              <w:adjustRightInd w:val="0"/>
              <w:snapToGrid w:val="0"/>
              <w:spacing w:line="360" w:lineRule="exact"/>
              <w:jc w:val="right"/>
              <w:rPr>
                <w:kern w:val="0"/>
                <w:sz w:val="24"/>
              </w:rPr>
            </w:pPr>
            <w:r w:rsidRPr="00FA472B">
              <w:rPr>
                <w:kern w:val="0"/>
                <w:sz w:val="24"/>
              </w:rPr>
              <w:t>-</w:t>
            </w:r>
          </w:p>
        </w:tc>
        <w:tc>
          <w:tcPr>
            <w:tcW w:w="1276" w:type="dxa"/>
          </w:tcPr>
          <w:p w:rsidR="00F016DD" w:rsidRPr="00FA472B" w:rsidRDefault="00F016DD" w:rsidP="00973B57">
            <w:pPr>
              <w:adjustRightInd w:val="0"/>
              <w:snapToGrid w:val="0"/>
              <w:spacing w:line="360" w:lineRule="exact"/>
              <w:jc w:val="right"/>
              <w:rPr>
                <w:kern w:val="0"/>
                <w:sz w:val="24"/>
              </w:rPr>
            </w:pPr>
            <w:r w:rsidRPr="00FA472B">
              <w:rPr>
                <w:kern w:val="0"/>
                <w:sz w:val="24"/>
              </w:rPr>
              <w:t>-</w:t>
            </w:r>
          </w:p>
        </w:tc>
        <w:tc>
          <w:tcPr>
            <w:tcW w:w="1053" w:type="dxa"/>
          </w:tcPr>
          <w:p w:rsidR="00F016DD" w:rsidRPr="00FA472B" w:rsidRDefault="00F016DD" w:rsidP="00973B57">
            <w:pPr>
              <w:adjustRightInd w:val="0"/>
              <w:snapToGrid w:val="0"/>
              <w:spacing w:line="360" w:lineRule="exact"/>
              <w:jc w:val="right"/>
              <w:rPr>
                <w:kern w:val="0"/>
                <w:sz w:val="24"/>
              </w:rPr>
            </w:pPr>
            <w:r w:rsidRPr="00FA472B">
              <w:rPr>
                <w:kern w:val="0"/>
                <w:sz w:val="24"/>
              </w:rPr>
              <w:t>-</w:t>
            </w:r>
          </w:p>
        </w:tc>
      </w:tr>
      <w:tr w:rsidR="00F016DD" w:rsidRPr="0078105B" w:rsidTr="009D0312">
        <w:trPr>
          <w:jc w:val="center"/>
        </w:trPr>
        <w:tc>
          <w:tcPr>
            <w:tcW w:w="1448" w:type="dxa"/>
          </w:tcPr>
          <w:p w:rsidR="00F016DD" w:rsidRPr="00FA472B" w:rsidRDefault="00F016DD" w:rsidP="00973B57">
            <w:pPr>
              <w:adjustRightInd w:val="0"/>
              <w:snapToGrid w:val="0"/>
              <w:spacing w:line="360" w:lineRule="exact"/>
              <w:jc w:val="left"/>
              <w:rPr>
                <w:color w:val="000000"/>
                <w:sz w:val="24"/>
              </w:rPr>
            </w:pPr>
            <w:r w:rsidRPr="00FA472B">
              <w:rPr>
                <w:color w:val="000000"/>
                <w:sz w:val="24"/>
              </w:rPr>
              <w:t>基金管理人股东</w:t>
            </w:r>
          </w:p>
        </w:tc>
        <w:tc>
          <w:tcPr>
            <w:tcW w:w="1984" w:type="dxa"/>
          </w:tcPr>
          <w:p w:rsidR="00F016DD" w:rsidRPr="00FA472B" w:rsidRDefault="00F016DD" w:rsidP="00973B57">
            <w:pPr>
              <w:adjustRightInd w:val="0"/>
              <w:snapToGrid w:val="0"/>
              <w:spacing w:line="360" w:lineRule="exact"/>
              <w:jc w:val="right"/>
              <w:rPr>
                <w:kern w:val="0"/>
                <w:sz w:val="24"/>
              </w:rPr>
            </w:pPr>
            <w:r w:rsidRPr="00FA472B">
              <w:rPr>
                <w:kern w:val="0"/>
                <w:sz w:val="24"/>
              </w:rPr>
              <w:t>-</w:t>
            </w:r>
          </w:p>
        </w:tc>
        <w:tc>
          <w:tcPr>
            <w:tcW w:w="1276" w:type="dxa"/>
          </w:tcPr>
          <w:p w:rsidR="00F016DD" w:rsidRPr="00FA472B" w:rsidRDefault="00F016DD" w:rsidP="00973B57">
            <w:pPr>
              <w:adjustRightInd w:val="0"/>
              <w:snapToGrid w:val="0"/>
              <w:spacing w:line="360" w:lineRule="exact"/>
              <w:jc w:val="right"/>
              <w:rPr>
                <w:kern w:val="0"/>
                <w:sz w:val="24"/>
              </w:rPr>
            </w:pPr>
            <w:r w:rsidRPr="00FA472B">
              <w:rPr>
                <w:kern w:val="0"/>
                <w:sz w:val="24"/>
              </w:rPr>
              <w:t>-</w:t>
            </w:r>
          </w:p>
        </w:tc>
        <w:tc>
          <w:tcPr>
            <w:tcW w:w="1843" w:type="dxa"/>
          </w:tcPr>
          <w:p w:rsidR="00F016DD" w:rsidRPr="00FA472B" w:rsidRDefault="00F016DD" w:rsidP="00973B57">
            <w:pPr>
              <w:adjustRightInd w:val="0"/>
              <w:snapToGrid w:val="0"/>
              <w:spacing w:line="360" w:lineRule="exact"/>
              <w:jc w:val="right"/>
              <w:rPr>
                <w:kern w:val="0"/>
                <w:sz w:val="24"/>
              </w:rPr>
            </w:pPr>
            <w:r w:rsidRPr="00FA472B">
              <w:rPr>
                <w:kern w:val="0"/>
                <w:sz w:val="24"/>
              </w:rPr>
              <w:t>-</w:t>
            </w:r>
          </w:p>
        </w:tc>
        <w:tc>
          <w:tcPr>
            <w:tcW w:w="1276" w:type="dxa"/>
          </w:tcPr>
          <w:p w:rsidR="00F016DD" w:rsidRPr="00FA472B" w:rsidRDefault="00F016DD" w:rsidP="00973B57">
            <w:pPr>
              <w:adjustRightInd w:val="0"/>
              <w:snapToGrid w:val="0"/>
              <w:spacing w:line="360" w:lineRule="exact"/>
              <w:jc w:val="right"/>
              <w:rPr>
                <w:kern w:val="0"/>
                <w:sz w:val="24"/>
              </w:rPr>
            </w:pPr>
            <w:r w:rsidRPr="00FA472B">
              <w:rPr>
                <w:kern w:val="0"/>
                <w:sz w:val="24"/>
              </w:rPr>
              <w:t>-</w:t>
            </w:r>
          </w:p>
        </w:tc>
        <w:tc>
          <w:tcPr>
            <w:tcW w:w="1053" w:type="dxa"/>
          </w:tcPr>
          <w:p w:rsidR="00F016DD" w:rsidRPr="00FA472B" w:rsidRDefault="00F016DD" w:rsidP="00973B57">
            <w:pPr>
              <w:adjustRightInd w:val="0"/>
              <w:snapToGrid w:val="0"/>
              <w:spacing w:line="360" w:lineRule="exact"/>
              <w:jc w:val="right"/>
              <w:rPr>
                <w:kern w:val="0"/>
                <w:sz w:val="24"/>
              </w:rPr>
            </w:pPr>
            <w:r w:rsidRPr="00FA472B">
              <w:rPr>
                <w:kern w:val="0"/>
                <w:sz w:val="24"/>
              </w:rPr>
              <w:t>-</w:t>
            </w:r>
          </w:p>
        </w:tc>
      </w:tr>
      <w:tr w:rsidR="00F016DD" w:rsidRPr="0078105B" w:rsidTr="009D0312">
        <w:trPr>
          <w:jc w:val="center"/>
        </w:trPr>
        <w:tc>
          <w:tcPr>
            <w:tcW w:w="1448" w:type="dxa"/>
          </w:tcPr>
          <w:p w:rsidR="00F016DD" w:rsidRPr="00FA472B" w:rsidRDefault="00F016DD" w:rsidP="00973B57">
            <w:pPr>
              <w:adjustRightInd w:val="0"/>
              <w:snapToGrid w:val="0"/>
              <w:spacing w:line="360" w:lineRule="exact"/>
              <w:jc w:val="left"/>
              <w:rPr>
                <w:color w:val="000000"/>
                <w:sz w:val="24"/>
              </w:rPr>
            </w:pPr>
            <w:r w:rsidRPr="00FA472B">
              <w:rPr>
                <w:color w:val="000000"/>
                <w:sz w:val="24"/>
              </w:rPr>
              <w:t>其他</w:t>
            </w:r>
          </w:p>
        </w:tc>
        <w:tc>
          <w:tcPr>
            <w:tcW w:w="1984" w:type="dxa"/>
          </w:tcPr>
          <w:p w:rsidR="00F016DD" w:rsidRPr="00FA472B" w:rsidRDefault="00F016DD" w:rsidP="00973B57">
            <w:pPr>
              <w:adjustRightInd w:val="0"/>
              <w:snapToGrid w:val="0"/>
              <w:spacing w:line="360" w:lineRule="exact"/>
              <w:jc w:val="right"/>
              <w:rPr>
                <w:kern w:val="0"/>
                <w:sz w:val="24"/>
              </w:rPr>
            </w:pPr>
            <w:r w:rsidRPr="00FA472B">
              <w:rPr>
                <w:kern w:val="0"/>
                <w:sz w:val="24"/>
              </w:rPr>
              <w:t>-</w:t>
            </w:r>
          </w:p>
        </w:tc>
        <w:tc>
          <w:tcPr>
            <w:tcW w:w="1276" w:type="dxa"/>
          </w:tcPr>
          <w:p w:rsidR="00F016DD" w:rsidRPr="00FA472B" w:rsidRDefault="00F016DD" w:rsidP="00973B57">
            <w:pPr>
              <w:adjustRightInd w:val="0"/>
              <w:snapToGrid w:val="0"/>
              <w:spacing w:line="360" w:lineRule="exact"/>
              <w:jc w:val="right"/>
              <w:rPr>
                <w:kern w:val="0"/>
                <w:sz w:val="24"/>
              </w:rPr>
            </w:pPr>
            <w:r w:rsidRPr="00FA472B">
              <w:rPr>
                <w:kern w:val="0"/>
                <w:sz w:val="24"/>
              </w:rPr>
              <w:t>-</w:t>
            </w:r>
          </w:p>
        </w:tc>
        <w:tc>
          <w:tcPr>
            <w:tcW w:w="1843" w:type="dxa"/>
          </w:tcPr>
          <w:p w:rsidR="00F016DD" w:rsidRPr="00FA472B" w:rsidRDefault="00F016DD" w:rsidP="00973B57">
            <w:pPr>
              <w:adjustRightInd w:val="0"/>
              <w:snapToGrid w:val="0"/>
              <w:spacing w:line="360" w:lineRule="exact"/>
              <w:jc w:val="right"/>
              <w:rPr>
                <w:kern w:val="0"/>
                <w:sz w:val="24"/>
              </w:rPr>
            </w:pPr>
            <w:r w:rsidRPr="00FA472B">
              <w:rPr>
                <w:kern w:val="0"/>
                <w:sz w:val="24"/>
              </w:rPr>
              <w:t>-</w:t>
            </w:r>
          </w:p>
        </w:tc>
        <w:tc>
          <w:tcPr>
            <w:tcW w:w="1276" w:type="dxa"/>
          </w:tcPr>
          <w:p w:rsidR="00F016DD" w:rsidRPr="00FA472B" w:rsidRDefault="00F016DD" w:rsidP="00973B57">
            <w:pPr>
              <w:adjustRightInd w:val="0"/>
              <w:snapToGrid w:val="0"/>
              <w:spacing w:line="360" w:lineRule="exact"/>
              <w:jc w:val="right"/>
              <w:rPr>
                <w:kern w:val="0"/>
                <w:sz w:val="24"/>
              </w:rPr>
            </w:pPr>
            <w:r w:rsidRPr="00FA472B">
              <w:rPr>
                <w:kern w:val="0"/>
                <w:sz w:val="24"/>
              </w:rPr>
              <w:t>-</w:t>
            </w:r>
          </w:p>
        </w:tc>
        <w:tc>
          <w:tcPr>
            <w:tcW w:w="1053" w:type="dxa"/>
          </w:tcPr>
          <w:p w:rsidR="00F016DD" w:rsidRPr="00FA472B" w:rsidRDefault="00F016DD" w:rsidP="00973B57">
            <w:pPr>
              <w:adjustRightInd w:val="0"/>
              <w:snapToGrid w:val="0"/>
              <w:spacing w:line="360" w:lineRule="exact"/>
              <w:jc w:val="right"/>
              <w:rPr>
                <w:kern w:val="0"/>
                <w:sz w:val="24"/>
              </w:rPr>
            </w:pPr>
            <w:r w:rsidRPr="00FA472B">
              <w:rPr>
                <w:kern w:val="0"/>
                <w:sz w:val="24"/>
              </w:rPr>
              <w:t>-</w:t>
            </w:r>
          </w:p>
        </w:tc>
      </w:tr>
      <w:tr w:rsidR="00F016DD" w:rsidRPr="0078105B" w:rsidTr="009D0312">
        <w:trPr>
          <w:jc w:val="center"/>
        </w:trPr>
        <w:tc>
          <w:tcPr>
            <w:tcW w:w="1448" w:type="dxa"/>
          </w:tcPr>
          <w:p w:rsidR="00F016DD" w:rsidRPr="00FA472B" w:rsidRDefault="00F016DD" w:rsidP="00973B57">
            <w:pPr>
              <w:adjustRightInd w:val="0"/>
              <w:snapToGrid w:val="0"/>
              <w:spacing w:line="360" w:lineRule="exact"/>
              <w:jc w:val="left"/>
              <w:rPr>
                <w:color w:val="000000"/>
                <w:sz w:val="24"/>
              </w:rPr>
            </w:pPr>
            <w:r w:rsidRPr="00FA472B">
              <w:rPr>
                <w:color w:val="000000"/>
                <w:sz w:val="24"/>
              </w:rPr>
              <w:t>合计</w:t>
            </w:r>
          </w:p>
        </w:tc>
        <w:tc>
          <w:tcPr>
            <w:tcW w:w="1984" w:type="dxa"/>
          </w:tcPr>
          <w:p w:rsidR="00F016DD" w:rsidRPr="00FA472B" w:rsidRDefault="00F016DD" w:rsidP="00973B57">
            <w:pPr>
              <w:adjustRightInd w:val="0"/>
              <w:snapToGrid w:val="0"/>
              <w:spacing w:line="360" w:lineRule="exact"/>
              <w:jc w:val="right"/>
              <w:rPr>
                <w:kern w:val="0"/>
                <w:sz w:val="24"/>
              </w:rPr>
            </w:pPr>
            <w:r w:rsidRPr="00FA472B">
              <w:rPr>
                <w:kern w:val="0"/>
                <w:sz w:val="24"/>
              </w:rPr>
              <w:t>29,709,723.72</w:t>
            </w:r>
          </w:p>
        </w:tc>
        <w:tc>
          <w:tcPr>
            <w:tcW w:w="1276" w:type="dxa"/>
          </w:tcPr>
          <w:p w:rsidR="00F016DD" w:rsidRPr="00FA472B" w:rsidRDefault="00F016DD" w:rsidP="00973B57">
            <w:pPr>
              <w:adjustRightInd w:val="0"/>
              <w:snapToGrid w:val="0"/>
              <w:spacing w:line="360" w:lineRule="exact"/>
              <w:jc w:val="right"/>
              <w:rPr>
                <w:kern w:val="0"/>
                <w:sz w:val="24"/>
              </w:rPr>
            </w:pPr>
            <w:r w:rsidRPr="00FA472B">
              <w:rPr>
                <w:kern w:val="0"/>
                <w:sz w:val="24"/>
              </w:rPr>
              <w:t>14.1569%</w:t>
            </w:r>
          </w:p>
        </w:tc>
        <w:tc>
          <w:tcPr>
            <w:tcW w:w="1843" w:type="dxa"/>
          </w:tcPr>
          <w:p w:rsidR="00F016DD" w:rsidRPr="00FA472B" w:rsidRDefault="00F016DD" w:rsidP="00973B57">
            <w:pPr>
              <w:adjustRightInd w:val="0"/>
              <w:snapToGrid w:val="0"/>
              <w:spacing w:line="360" w:lineRule="exact"/>
              <w:jc w:val="right"/>
              <w:rPr>
                <w:kern w:val="0"/>
                <w:sz w:val="24"/>
              </w:rPr>
            </w:pPr>
            <w:r w:rsidRPr="00FA472B">
              <w:rPr>
                <w:kern w:val="0"/>
                <w:sz w:val="24"/>
              </w:rPr>
              <w:t>10,000,450.04</w:t>
            </w:r>
          </w:p>
        </w:tc>
        <w:tc>
          <w:tcPr>
            <w:tcW w:w="1276" w:type="dxa"/>
          </w:tcPr>
          <w:p w:rsidR="00F016DD" w:rsidRPr="00FA472B" w:rsidRDefault="00F016DD" w:rsidP="00973B57">
            <w:pPr>
              <w:adjustRightInd w:val="0"/>
              <w:snapToGrid w:val="0"/>
              <w:spacing w:line="360" w:lineRule="exact"/>
              <w:jc w:val="right"/>
              <w:rPr>
                <w:kern w:val="0"/>
                <w:sz w:val="24"/>
              </w:rPr>
            </w:pPr>
            <w:r w:rsidRPr="00FA472B">
              <w:rPr>
                <w:kern w:val="0"/>
                <w:sz w:val="24"/>
              </w:rPr>
              <w:t>4.7653%</w:t>
            </w:r>
          </w:p>
        </w:tc>
        <w:tc>
          <w:tcPr>
            <w:tcW w:w="1053" w:type="dxa"/>
          </w:tcPr>
          <w:p w:rsidR="00F016DD" w:rsidRPr="00FA472B" w:rsidRDefault="00F016DD" w:rsidP="00973B57">
            <w:pPr>
              <w:adjustRightInd w:val="0"/>
              <w:snapToGrid w:val="0"/>
              <w:spacing w:line="360" w:lineRule="exact"/>
              <w:jc w:val="right"/>
              <w:rPr>
                <w:kern w:val="0"/>
                <w:sz w:val="24"/>
              </w:rPr>
            </w:pPr>
            <w:r w:rsidRPr="00FA472B">
              <w:rPr>
                <w:kern w:val="0"/>
                <w:sz w:val="24"/>
              </w:rPr>
              <w:t>-</w:t>
            </w:r>
          </w:p>
        </w:tc>
      </w:tr>
    </w:tbl>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9</w:t>
      </w:r>
      <w:r w:rsidR="0066098B" w:rsidRPr="0078105B">
        <w:rPr>
          <w:rFonts w:ascii="宋体" w:hAnsi="宋体" w:cs="Arial"/>
          <w:color w:val="000000"/>
          <w:kern w:val="0"/>
          <w:sz w:val="24"/>
          <w:szCs w:val="24"/>
        </w:rPr>
        <w:t xml:space="preserve">  </w:t>
      </w:r>
      <w:r w:rsidRPr="0078105B">
        <w:rPr>
          <w:rFonts w:ascii="宋体" w:hAnsi="宋体" w:cs="Arial" w:hint="eastAsia"/>
          <w:color w:val="000000"/>
          <w:kern w:val="0"/>
          <w:sz w:val="24"/>
          <w:szCs w:val="24"/>
        </w:rPr>
        <w:t>备查文件目录</w:t>
      </w:r>
    </w:p>
    <w:p w:rsidR="00F016DD" w:rsidRPr="00E8153C" w:rsidRDefault="00F016DD" w:rsidP="00FC13C8">
      <w:pPr>
        <w:autoSpaceDE w:val="0"/>
        <w:autoSpaceDN w:val="0"/>
        <w:adjustRightInd w:val="0"/>
        <w:spacing w:line="360" w:lineRule="auto"/>
        <w:jc w:val="left"/>
        <w:rPr>
          <w:color w:val="000000"/>
          <w:kern w:val="0"/>
          <w:sz w:val="24"/>
        </w:rPr>
      </w:pPr>
      <w:r w:rsidRPr="00E8153C">
        <w:rPr>
          <w:color w:val="000000"/>
          <w:kern w:val="0"/>
          <w:sz w:val="24"/>
        </w:rPr>
        <w:t>9.1</w:t>
      </w:r>
      <w:r w:rsidRPr="00E8153C">
        <w:rPr>
          <w:color w:val="000000"/>
          <w:kern w:val="0"/>
          <w:sz w:val="24"/>
        </w:rPr>
        <w:t>备查文件目录</w:t>
      </w:r>
    </w:p>
    <w:p w:rsidR="002B4359" w:rsidRDefault="00571C9F">
      <w:pPr>
        <w:spacing w:line="360" w:lineRule="auto"/>
        <w:ind w:firstLineChars="200" w:firstLine="480"/>
        <w:rPr>
          <w:color w:val="000000"/>
          <w:sz w:val="24"/>
        </w:rPr>
      </w:pPr>
      <w:r>
        <w:rPr>
          <w:color w:val="000000"/>
          <w:sz w:val="24"/>
        </w:rPr>
        <w:t>1.</w:t>
      </w:r>
      <w:r>
        <w:rPr>
          <w:color w:val="000000"/>
          <w:sz w:val="24"/>
        </w:rPr>
        <w:t>中国证监会核准易方达中债新综合债券指数发起式证券投资基金（</w:t>
      </w:r>
      <w:r>
        <w:rPr>
          <w:color w:val="000000"/>
          <w:sz w:val="24"/>
        </w:rPr>
        <w:t>LOF</w:t>
      </w:r>
      <w:r>
        <w:rPr>
          <w:color w:val="000000"/>
          <w:sz w:val="24"/>
        </w:rPr>
        <w:t>）募集的文件；</w:t>
      </w:r>
    </w:p>
    <w:p w:rsidR="002B4359" w:rsidRDefault="00571C9F">
      <w:pPr>
        <w:spacing w:line="360" w:lineRule="auto"/>
        <w:ind w:firstLineChars="200" w:firstLine="480"/>
        <w:rPr>
          <w:color w:val="000000"/>
          <w:sz w:val="24"/>
        </w:rPr>
      </w:pPr>
      <w:r>
        <w:rPr>
          <w:color w:val="000000"/>
          <w:sz w:val="24"/>
        </w:rPr>
        <w:t>2.</w:t>
      </w:r>
      <w:r>
        <w:rPr>
          <w:color w:val="000000"/>
          <w:sz w:val="24"/>
        </w:rPr>
        <w:t>《易方达中债新综合债券指数发起式证券投资基金（</w:t>
      </w:r>
      <w:r>
        <w:rPr>
          <w:color w:val="000000"/>
          <w:sz w:val="24"/>
        </w:rPr>
        <w:t>LOF</w:t>
      </w:r>
      <w:r>
        <w:rPr>
          <w:color w:val="000000"/>
          <w:sz w:val="24"/>
        </w:rPr>
        <w:t>）基金合同》；</w:t>
      </w:r>
    </w:p>
    <w:p w:rsidR="002B4359" w:rsidRDefault="00571C9F">
      <w:pPr>
        <w:spacing w:line="360" w:lineRule="auto"/>
        <w:ind w:firstLineChars="200" w:firstLine="480"/>
        <w:rPr>
          <w:color w:val="000000"/>
          <w:sz w:val="24"/>
        </w:rPr>
      </w:pPr>
      <w:r>
        <w:rPr>
          <w:color w:val="000000"/>
          <w:sz w:val="24"/>
        </w:rPr>
        <w:t>3.</w:t>
      </w:r>
      <w:r>
        <w:rPr>
          <w:color w:val="000000"/>
          <w:sz w:val="24"/>
        </w:rPr>
        <w:t>《易方达中债新综合债券指数发起式证券投资基金（</w:t>
      </w:r>
      <w:r>
        <w:rPr>
          <w:color w:val="000000"/>
          <w:sz w:val="24"/>
        </w:rPr>
        <w:t>LOF</w:t>
      </w:r>
      <w:r>
        <w:rPr>
          <w:color w:val="000000"/>
          <w:sz w:val="24"/>
        </w:rPr>
        <w:t>）托管协议》；</w:t>
      </w:r>
    </w:p>
    <w:p w:rsidR="00F016DD" w:rsidRPr="00E8153C" w:rsidRDefault="00F016DD" w:rsidP="00DF18FE">
      <w:pPr>
        <w:spacing w:line="360" w:lineRule="auto"/>
        <w:ind w:firstLineChars="200" w:firstLine="480"/>
        <w:rPr>
          <w:color w:val="000000"/>
          <w:sz w:val="24"/>
        </w:rPr>
      </w:pPr>
      <w:r w:rsidRPr="00E8153C">
        <w:rPr>
          <w:color w:val="000000"/>
          <w:sz w:val="24"/>
        </w:rPr>
        <w:t>4.</w:t>
      </w:r>
      <w:r w:rsidRPr="00E8153C">
        <w:rPr>
          <w:color w:val="000000"/>
          <w:sz w:val="24"/>
        </w:rPr>
        <w:t>基金管理人业务资格批件、营业执照。</w:t>
      </w:r>
    </w:p>
    <w:p w:rsidR="00F016DD" w:rsidRPr="00E8153C" w:rsidRDefault="00F016DD" w:rsidP="00FC13C8">
      <w:pPr>
        <w:autoSpaceDE w:val="0"/>
        <w:autoSpaceDN w:val="0"/>
        <w:adjustRightInd w:val="0"/>
        <w:spacing w:line="360" w:lineRule="auto"/>
        <w:jc w:val="left"/>
        <w:rPr>
          <w:color w:val="000000"/>
          <w:kern w:val="0"/>
          <w:sz w:val="24"/>
        </w:rPr>
      </w:pPr>
      <w:r w:rsidRPr="00E8153C">
        <w:rPr>
          <w:color w:val="000000"/>
          <w:kern w:val="0"/>
          <w:sz w:val="24"/>
        </w:rPr>
        <w:t>9.2</w:t>
      </w:r>
      <w:r w:rsidRPr="00E8153C">
        <w:rPr>
          <w:color w:val="000000"/>
          <w:kern w:val="0"/>
          <w:sz w:val="24"/>
        </w:rPr>
        <w:t>存放地点</w:t>
      </w:r>
    </w:p>
    <w:p w:rsidR="00F016DD" w:rsidRPr="00E8153C" w:rsidRDefault="00F016DD" w:rsidP="00DF18FE">
      <w:pPr>
        <w:spacing w:line="360" w:lineRule="auto"/>
        <w:ind w:firstLineChars="200" w:firstLine="480"/>
        <w:rPr>
          <w:color w:val="000000"/>
          <w:sz w:val="24"/>
        </w:rPr>
      </w:pPr>
      <w:r w:rsidRPr="00E8153C">
        <w:rPr>
          <w:color w:val="000000"/>
          <w:sz w:val="24"/>
        </w:rPr>
        <w:t>广州市天河区珠江新城珠江东路</w:t>
      </w:r>
      <w:r w:rsidRPr="00E8153C">
        <w:rPr>
          <w:color w:val="000000"/>
          <w:sz w:val="24"/>
        </w:rPr>
        <w:t>30</w:t>
      </w:r>
      <w:r w:rsidRPr="00E8153C">
        <w:rPr>
          <w:color w:val="000000"/>
          <w:sz w:val="24"/>
        </w:rPr>
        <w:t>号广州银行大厦</w:t>
      </w:r>
      <w:r w:rsidRPr="00E8153C">
        <w:rPr>
          <w:color w:val="000000"/>
          <w:sz w:val="24"/>
        </w:rPr>
        <w:t>40-43</w:t>
      </w:r>
      <w:r w:rsidRPr="00E8153C">
        <w:rPr>
          <w:color w:val="000000"/>
          <w:sz w:val="24"/>
        </w:rPr>
        <w:t>楼。</w:t>
      </w:r>
    </w:p>
    <w:p w:rsidR="00F016DD" w:rsidRPr="00E8153C" w:rsidRDefault="00F016DD" w:rsidP="00FC13C8">
      <w:pPr>
        <w:autoSpaceDE w:val="0"/>
        <w:autoSpaceDN w:val="0"/>
        <w:adjustRightInd w:val="0"/>
        <w:spacing w:line="360" w:lineRule="auto"/>
        <w:jc w:val="left"/>
        <w:rPr>
          <w:color w:val="000000"/>
          <w:kern w:val="0"/>
          <w:sz w:val="24"/>
        </w:rPr>
      </w:pPr>
      <w:r w:rsidRPr="00E8153C">
        <w:rPr>
          <w:color w:val="000000"/>
          <w:kern w:val="0"/>
          <w:sz w:val="24"/>
        </w:rPr>
        <w:t>9.3</w:t>
      </w:r>
      <w:r w:rsidRPr="00E8153C">
        <w:rPr>
          <w:color w:val="000000"/>
          <w:kern w:val="0"/>
          <w:sz w:val="24"/>
        </w:rPr>
        <w:t>查阅方式</w:t>
      </w:r>
    </w:p>
    <w:p w:rsidR="00F016DD" w:rsidRPr="00E8153C" w:rsidRDefault="00F016DD" w:rsidP="00DF18FE">
      <w:pPr>
        <w:spacing w:line="360" w:lineRule="auto"/>
        <w:ind w:firstLineChars="200" w:firstLine="480"/>
        <w:rPr>
          <w:color w:val="000000"/>
          <w:sz w:val="24"/>
        </w:rPr>
      </w:pPr>
      <w:r w:rsidRPr="00E8153C">
        <w:rPr>
          <w:color w:val="000000"/>
          <w:sz w:val="24"/>
        </w:rPr>
        <w:t>投资者可在营业时间免费查阅，也可按工本费购买复印件。</w:t>
      </w:r>
    </w:p>
    <w:p w:rsidR="00F016DD" w:rsidRPr="0078105B" w:rsidRDefault="00F016DD" w:rsidP="00FB3C94">
      <w:pPr>
        <w:spacing w:line="360" w:lineRule="auto"/>
        <w:ind w:left="840"/>
        <w:jc w:val="right"/>
        <w:rPr>
          <w:rFonts w:ascii="宋体"/>
          <w:color w:val="000000"/>
          <w:sz w:val="24"/>
        </w:rPr>
      </w:pPr>
    </w:p>
    <w:p w:rsidR="00F016DD" w:rsidRPr="0078105B" w:rsidRDefault="00F016DD" w:rsidP="00053FFD">
      <w:pPr>
        <w:spacing w:line="360" w:lineRule="auto"/>
        <w:ind w:left="840"/>
        <w:jc w:val="center"/>
        <w:rPr>
          <w:rFonts w:ascii="宋体"/>
          <w:b/>
          <w:color w:val="000000"/>
          <w:sz w:val="24"/>
        </w:rPr>
      </w:pPr>
    </w:p>
    <w:p w:rsidR="00F016DD" w:rsidRPr="0078105B" w:rsidRDefault="00F016DD" w:rsidP="00B1493B">
      <w:pPr>
        <w:spacing w:line="360" w:lineRule="auto"/>
        <w:jc w:val="right"/>
        <w:rPr>
          <w:rFonts w:ascii="宋体" w:hAnsi="宋体"/>
          <w:b/>
          <w:bCs/>
          <w:sz w:val="24"/>
        </w:rPr>
      </w:pPr>
      <w:r w:rsidRPr="0078105B">
        <w:rPr>
          <w:rFonts w:ascii="宋体" w:hAnsi="宋体"/>
          <w:b/>
          <w:bCs/>
          <w:sz w:val="24"/>
        </w:rPr>
        <w:t>易方达基金管理有限公司</w:t>
      </w:r>
    </w:p>
    <w:p w:rsidR="00F016DD" w:rsidRPr="0078105B" w:rsidRDefault="00F016DD" w:rsidP="00B1493B">
      <w:pPr>
        <w:spacing w:line="360" w:lineRule="auto"/>
        <w:jc w:val="right"/>
        <w:rPr>
          <w:rFonts w:ascii="宋体" w:hAnsi="宋体"/>
          <w:b/>
          <w:bCs/>
          <w:sz w:val="24"/>
        </w:rPr>
      </w:pPr>
      <w:r w:rsidRPr="0078105B">
        <w:rPr>
          <w:rFonts w:ascii="宋体" w:hAnsi="宋体"/>
          <w:b/>
          <w:bCs/>
          <w:sz w:val="24"/>
        </w:rPr>
        <w:t>二〇二〇年一月十八日</w:t>
      </w:r>
    </w:p>
    <w:sectPr w:rsidR="00F016DD" w:rsidRPr="0078105B" w:rsidSect="00A8324F">
      <w:footerReference w:type="even" r:id="rId11"/>
      <w:footerReference w:type="default" r:id="rId12"/>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CC8" w:rsidRDefault="00041CC8">
      <w:r>
        <w:separator/>
      </w:r>
    </w:p>
  </w:endnote>
  <w:endnote w:type="continuationSeparator" w:id="0">
    <w:p w:rsidR="00041CC8" w:rsidRDefault="0004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方正仿宋简体">
    <w:altName w:val="Arial Unicode MS"/>
    <w:charset w:val="86"/>
    <w:family w:val="auto"/>
    <w:pitch w:val="default"/>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B2" w:rsidRPr="001D0DB0" w:rsidRDefault="00611CB2" w:rsidP="00F7094A">
    <w:pPr>
      <w:pStyle w:val="a6"/>
      <w:jc w:val="center"/>
    </w:pPr>
    <w:r>
      <w:rPr>
        <w:rFonts w:hint="eastAsia"/>
        <w:szCs w:val="21"/>
      </w:rPr>
      <w:t>第</w:t>
    </w:r>
    <w:r w:rsidR="00F85FCB">
      <w:rPr>
        <w:szCs w:val="21"/>
      </w:rPr>
      <w:fldChar w:fldCharType="begin"/>
    </w:r>
    <w:r>
      <w:rPr>
        <w:szCs w:val="21"/>
      </w:rPr>
      <w:instrText xml:space="preserve"> PAGE </w:instrText>
    </w:r>
    <w:r w:rsidR="00F85FCB">
      <w:rPr>
        <w:szCs w:val="21"/>
      </w:rPr>
      <w:fldChar w:fldCharType="separate"/>
    </w:r>
    <w:r w:rsidR="00571C9F">
      <w:rPr>
        <w:noProof/>
        <w:szCs w:val="21"/>
      </w:rPr>
      <w:t>1</w:t>
    </w:r>
    <w:r w:rsidR="00F85FCB">
      <w:rPr>
        <w:szCs w:val="21"/>
      </w:rPr>
      <w:fldChar w:fldCharType="end"/>
    </w:r>
    <w:r>
      <w:rPr>
        <w:rFonts w:hint="eastAsia"/>
        <w:szCs w:val="21"/>
      </w:rPr>
      <w:t>页共</w:t>
    </w:r>
    <w:r w:rsidR="00F85FCB">
      <w:rPr>
        <w:szCs w:val="21"/>
      </w:rPr>
      <w:fldChar w:fldCharType="begin"/>
    </w:r>
    <w:r>
      <w:rPr>
        <w:szCs w:val="21"/>
      </w:rPr>
      <w:instrText xml:space="preserve"> NUMPAGES </w:instrText>
    </w:r>
    <w:r w:rsidR="00F85FCB">
      <w:rPr>
        <w:szCs w:val="21"/>
      </w:rPr>
      <w:fldChar w:fldCharType="separate"/>
    </w:r>
    <w:r w:rsidR="00571C9F">
      <w:rPr>
        <w:noProof/>
        <w:szCs w:val="21"/>
      </w:rPr>
      <w:t>1</w:t>
    </w:r>
    <w:r w:rsidR="00F85FCB">
      <w:rPr>
        <w:szCs w:val="21"/>
      </w:rPr>
      <w:fldChar w:fldCharType="end"/>
    </w:r>
    <w:r>
      <w:rPr>
        <w:rFonts w:hint="eastAsia"/>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B2" w:rsidRDefault="00F85FCB">
    <w:pPr>
      <w:pStyle w:val="a6"/>
      <w:framePr w:wrap="around" w:vAnchor="text" w:hAnchor="margin" w:xAlign="center" w:y="1"/>
      <w:rPr>
        <w:rStyle w:val="a7"/>
      </w:rPr>
    </w:pPr>
    <w:r>
      <w:rPr>
        <w:rStyle w:val="a7"/>
      </w:rPr>
      <w:fldChar w:fldCharType="begin"/>
    </w:r>
    <w:r w:rsidR="00611CB2">
      <w:rPr>
        <w:rStyle w:val="a7"/>
      </w:rPr>
      <w:instrText xml:space="preserve">PAGE  </w:instrText>
    </w:r>
    <w:r>
      <w:rPr>
        <w:rStyle w:val="a7"/>
      </w:rPr>
      <w:fldChar w:fldCharType="end"/>
    </w:r>
  </w:p>
  <w:p w:rsidR="00611CB2" w:rsidRDefault="00611CB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B2" w:rsidRDefault="00F85FCB">
    <w:pPr>
      <w:pStyle w:val="a6"/>
      <w:framePr w:wrap="around" w:vAnchor="text" w:hAnchor="margin" w:xAlign="center" w:y="1"/>
      <w:rPr>
        <w:rStyle w:val="a7"/>
      </w:rPr>
    </w:pPr>
    <w:r>
      <w:rPr>
        <w:rStyle w:val="a7"/>
      </w:rPr>
      <w:fldChar w:fldCharType="begin"/>
    </w:r>
    <w:r w:rsidR="00611CB2">
      <w:rPr>
        <w:rStyle w:val="a7"/>
      </w:rPr>
      <w:instrText xml:space="preserve">PAGE  </w:instrText>
    </w:r>
    <w:r>
      <w:rPr>
        <w:rStyle w:val="a7"/>
      </w:rPr>
      <w:fldChar w:fldCharType="separate"/>
    </w:r>
    <w:r w:rsidR="00571C9F">
      <w:rPr>
        <w:rStyle w:val="a7"/>
        <w:noProof/>
      </w:rPr>
      <w:t>2</w:t>
    </w:r>
    <w:r>
      <w:rPr>
        <w:rStyle w:val="a7"/>
      </w:rPr>
      <w:fldChar w:fldCharType="end"/>
    </w:r>
  </w:p>
  <w:p w:rsidR="00611CB2" w:rsidRDefault="00611CB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CC8" w:rsidRDefault="00041CC8">
      <w:r>
        <w:separator/>
      </w:r>
    </w:p>
  </w:footnote>
  <w:footnote w:type="continuationSeparator" w:id="0">
    <w:p w:rsidR="00041CC8" w:rsidRDefault="00041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B2" w:rsidRPr="00DA451D" w:rsidRDefault="00611CB2" w:rsidP="001207F2">
    <w:pPr>
      <w:pStyle w:val="a9"/>
      <w:pBdr>
        <w:bottom w:val="single" w:sz="6" w:space="0" w:color="auto"/>
      </w:pBdr>
      <w:jc w:val="right"/>
    </w:pPr>
    <w:r w:rsidRPr="00DA451D">
      <w:t>易方达中债新综合债券指数发起式证券投资基金（</w:t>
    </w:r>
    <w:r w:rsidRPr="00DA451D">
      <w:t>LOF</w:t>
    </w:r>
    <w:r w:rsidRPr="00DA451D">
      <w:t>）</w:t>
    </w:r>
    <w:r w:rsidRPr="00DA451D">
      <w:t>2019</w:t>
    </w:r>
    <w:r w:rsidRPr="00DA451D">
      <w:t>年第</w:t>
    </w:r>
    <w:r w:rsidRPr="00DA451D">
      <w:t>4</w:t>
    </w:r>
    <w:r w:rsidRPr="00DA451D">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lvlOverride w:ilvl="2">
      <w:lvl w:ilvl="2">
        <w:start w:val="1"/>
        <w:numFmt w:val="decimal"/>
        <w:lvlText w:val="%1.%2.%3"/>
        <w:lvlJc w:val="left"/>
        <w:pPr>
          <w:tabs>
            <w:tab w:val="num" w:pos="1418"/>
          </w:tabs>
          <w:ind w:left="1418" w:hanging="567"/>
        </w:pPr>
        <w:rPr>
          <w:rFonts w:cs="Times New Roman"/>
        </w:r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02187"/>
    <w:rsid w:val="0000059C"/>
    <w:rsid w:val="000008B1"/>
    <w:rsid w:val="0000403B"/>
    <w:rsid w:val="00007441"/>
    <w:rsid w:val="00007F1F"/>
    <w:rsid w:val="000108A5"/>
    <w:rsid w:val="00010A83"/>
    <w:rsid w:val="000137C1"/>
    <w:rsid w:val="0001579C"/>
    <w:rsid w:val="00016551"/>
    <w:rsid w:val="00020737"/>
    <w:rsid w:val="00020C27"/>
    <w:rsid w:val="000219D5"/>
    <w:rsid w:val="00022396"/>
    <w:rsid w:val="00023073"/>
    <w:rsid w:val="00023B86"/>
    <w:rsid w:val="00023B97"/>
    <w:rsid w:val="00024836"/>
    <w:rsid w:val="000252D8"/>
    <w:rsid w:val="0003338D"/>
    <w:rsid w:val="0003564A"/>
    <w:rsid w:val="00037B55"/>
    <w:rsid w:val="00037C73"/>
    <w:rsid w:val="00041CC8"/>
    <w:rsid w:val="00042065"/>
    <w:rsid w:val="00043FD2"/>
    <w:rsid w:val="00045558"/>
    <w:rsid w:val="00045BA9"/>
    <w:rsid w:val="00047D87"/>
    <w:rsid w:val="000510AB"/>
    <w:rsid w:val="00053FFD"/>
    <w:rsid w:val="00056D5C"/>
    <w:rsid w:val="00061B0B"/>
    <w:rsid w:val="00061E09"/>
    <w:rsid w:val="00062C69"/>
    <w:rsid w:val="00062E1F"/>
    <w:rsid w:val="00064601"/>
    <w:rsid w:val="00064AE3"/>
    <w:rsid w:val="00064F4B"/>
    <w:rsid w:val="00065ABE"/>
    <w:rsid w:val="0006750A"/>
    <w:rsid w:val="000776C0"/>
    <w:rsid w:val="00077849"/>
    <w:rsid w:val="000803AD"/>
    <w:rsid w:val="000813D6"/>
    <w:rsid w:val="00081D05"/>
    <w:rsid w:val="000827CC"/>
    <w:rsid w:val="000871DB"/>
    <w:rsid w:val="000922C5"/>
    <w:rsid w:val="0009314F"/>
    <w:rsid w:val="00093A23"/>
    <w:rsid w:val="00097169"/>
    <w:rsid w:val="000A08FC"/>
    <w:rsid w:val="000A15F1"/>
    <w:rsid w:val="000A1617"/>
    <w:rsid w:val="000A40A5"/>
    <w:rsid w:val="000A457E"/>
    <w:rsid w:val="000A549A"/>
    <w:rsid w:val="000A5A81"/>
    <w:rsid w:val="000A6D8C"/>
    <w:rsid w:val="000A72F2"/>
    <w:rsid w:val="000A7BFD"/>
    <w:rsid w:val="000B000E"/>
    <w:rsid w:val="000B1CB9"/>
    <w:rsid w:val="000B24AF"/>
    <w:rsid w:val="000B251E"/>
    <w:rsid w:val="000B3E43"/>
    <w:rsid w:val="000B4E99"/>
    <w:rsid w:val="000B5B16"/>
    <w:rsid w:val="000B648A"/>
    <w:rsid w:val="000C45E7"/>
    <w:rsid w:val="000C5956"/>
    <w:rsid w:val="000C757F"/>
    <w:rsid w:val="000C7DD4"/>
    <w:rsid w:val="000D1164"/>
    <w:rsid w:val="000D1BBE"/>
    <w:rsid w:val="000D3773"/>
    <w:rsid w:val="000D4DE9"/>
    <w:rsid w:val="000D6660"/>
    <w:rsid w:val="000D6BA0"/>
    <w:rsid w:val="000D7ECA"/>
    <w:rsid w:val="000E2F81"/>
    <w:rsid w:val="000E3726"/>
    <w:rsid w:val="000E39DB"/>
    <w:rsid w:val="000F0558"/>
    <w:rsid w:val="000F0AC3"/>
    <w:rsid w:val="000F1611"/>
    <w:rsid w:val="000F175F"/>
    <w:rsid w:val="000F17D1"/>
    <w:rsid w:val="000F1CC9"/>
    <w:rsid w:val="000F5ABD"/>
    <w:rsid w:val="000F60FF"/>
    <w:rsid w:val="000F6F7C"/>
    <w:rsid w:val="001005BB"/>
    <w:rsid w:val="00103B0E"/>
    <w:rsid w:val="001040EA"/>
    <w:rsid w:val="00112BCF"/>
    <w:rsid w:val="00114E7E"/>
    <w:rsid w:val="00117465"/>
    <w:rsid w:val="00117F22"/>
    <w:rsid w:val="00120280"/>
    <w:rsid w:val="001207F2"/>
    <w:rsid w:val="00121533"/>
    <w:rsid w:val="0012304E"/>
    <w:rsid w:val="00123051"/>
    <w:rsid w:val="0012558C"/>
    <w:rsid w:val="001257C7"/>
    <w:rsid w:val="00125E66"/>
    <w:rsid w:val="001262F4"/>
    <w:rsid w:val="001263E1"/>
    <w:rsid w:val="00126AC0"/>
    <w:rsid w:val="00126C2B"/>
    <w:rsid w:val="00127A01"/>
    <w:rsid w:val="00130D77"/>
    <w:rsid w:val="00131EF6"/>
    <w:rsid w:val="0013251D"/>
    <w:rsid w:val="00134734"/>
    <w:rsid w:val="00134CBE"/>
    <w:rsid w:val="00140C30"/>
    <w:rsid w:val="001427AE"/>
    <w:rsid w:val="00142C74"/>
    <w:rsid w:val="001453EF"/>
    <w:rsid w:val="00145E5B"/>
    <w:rsid w:val="00147319"/>
    <w:rsid w:val="00147551"/>
    <w:rsid w:val="0015012F"/>
    <w:rsid w:val="00150C2E"/>
    <w:rsid w:val="0015170D"/>
    <w:rsid w:val="001517AE"/>
    <w:rsid w:val="00154FA5"/>
    <w:rsid w:val="0015531A"/>
    <w:rsid w:val="00156F9D"/>
    <w:rsid w:val="001602E3"/>
    <w:rsid w:val="00160539"/>
    <w:rsid w:val="00161548"/>
    <w:rsid w:val="00162D92"/>
    <w:rsid w:val="0016464C"/>
    <w:rsid w:val="0017176A"/>
    <w:rsid w:val="00172B54"/>
    <w:rsid w:val="00174038"/>
    <w:rsid w:val="00174D16"/>
    <w:rsid w:val="00176874"/>
    <w:rsid w:val="0017725A"/>
    <w:rsid w:val="0018052A"/>
    <w:rsid w:val="00180952"/>
    <w:rsid w:val="0018191A"/>
    <w:rsid w:val="00185B68"/>
    <w:rsid w:val="00186199"/>
    <w:rsid w:val="001874E3"/>
    <w:rsid w:val="001878B0"/>
    <w:rsid w:val="00194155"/>
    <w:rsid w:val="001A0417"/>
    <w:rsid w:val="001A0B71"/>
    <w:rsid w:val="001A1389"/>
    <w:rsid w:val="001A3016"/>
    <w:rsid w:val="001A3914"/>
    <w:rsid w:val="001A5FA6"/>
    <w:rsid w:val="001B053A"/>
    <w:rsid w:val="001B08B3"/>
    <w:rsid w:val="001B0A62"/>
    <w:rsid w:val="001B0C78"/>
    <w:rsid w:val="001B151C"/>
    <w:rsid w:val="001B1A13"/>
    <w:rsid w:val="001B22BA"/>
    <w:rsid w:val="001B3C1C"/>
    <w:rsid w:val="001B4983"/>
    <w:rsid w:val="001C2045"/>
    <w:rsid w:val="001C5040"/>
    <w:rsid w:val="001C715A"/>
    <w:rsid w:val="001D0DB0"/>
    <w:rsid w:val="001D0F6A"/>
    <w:rsid w:val="001D2FA5"/>
    <w:rsid w:val="001D3394"/>
    <w:rsid w:val="001D3D57"/>
    <w:rsid w:val="001D4980"/>
    <w:rsid w:val="001D5045"/>
    <w:rsid w:val="001D5A44"/>
    <w:rsid w:val="001D5CD0"/>
    <w:rsid w:val="001D63BB"/>
    <w:rsid w:val="001D724B"/>
    <w:rsid w:val="001E023C"/>
    <w:rsid w:val="001E0BA5"/>
    <w:rsid w:val="001F03E1"/>
    <w:rsid w:val="001F1F19"/>
    <w:rsid w:val="001F2BD1"/>
    <w:rsid w:val="001F3080"/>
    <w:rsid w:val="001F3CC6"/>
    <w:rsid w:val="001F5F5F"/>
    <w:rsid w:val="001F60E9"/>
    <w:rsid w:val="002035B9"/>
    <w:rsid w:val="00205064"/>
    <w:rsid w:val="0020548A"/>
    <w:rsid w:val="002079FA"/>
    <w:rsid w:val="00211668"/>
    <w:rsid w:val="002118A6"/>
    <w:rsid w:val="002122FF"/>
    <w:rsid w:val="002125F7"/>
    <w:rsid w:val="0021288A"/>
    <w:rsid w:val="002150AC"/>
    <w:rsid w:val="0021650B"/>
    <w:rsid w:val="00221938"/>
    <w:rsid w:val="00222262"/>
    <w:rsid w:val="00222ABD"/>
    <w:rsid w:val="002230A8"/>
    <w:rsid w:val="00227D20"/>
    <w:rsid w:val="00231BCE"/>
    <w:rsid w:val="0023336A"/>
    <w:rsid w:val="002359EB"/>
    <w:rsid w:val="0023649E"/>
    <w:rsid w:val="00236926"/>
    <w:rsid w:val="00241740"/>
    <w:rsid w:val="002424E4"/>
    <w:rsid w:val="00243122"/>
    <w:rsid w:val="002437F5"/>
    <w:rsid w:val="00244DB1"/>
    <w:rsid w:val="00244FDA"/>
    <w:rsid w:val="00245012"/>
    <w:rsid w:val="0024504E"/>
    <w:rsid w:val="0024651F"/>
    <w:rsid w:val="00246874"/>
    <w:rsid w:val="00246D81"/>
    <w:rsid w:val="00250869"/>
    <w:rsid w:val="00251920"/>
    <w:rsid w:val="00253D3C"/>
    <w:rsid w:val="00254A7E"/>
    <w:rsid w:val="00255292"/>
    <w:rsid w:val="00256047"/>
    <w:rsid w:val="0025722F"/>
    <w:rsid w:val="00257E84"/>
    <w:rsid w:val="00260200"/>
    <w:rsid w:val="00263106"/>
    <w:rsid w:val="002642F2"/>
    <w:rsid w:val="00264AE1"/>
    <w:rsid w:val="00264E55"/>
    <w:rsid w:val="00266645"/>
    <w:rsid w:val="00267386"/>
    <w:rsid w:val="00267C2E"/>
    <w:rsid w:val="00267DA9"/>
    <w:rsid w:val="00273E5C"/>
    <w:rsid w:val="0027576B"/>
    <w:rsid w:val="00275FD0"/>
    <w:rsid w:val="00280514"/>
    <w:rsid w:val="002810D8"/>
    <w:rsid w:val="002819E7"/>
    <w:rsid w:val="00282FF2"/>
    <w:rsid w:val="00283483"/>
    <w:rsid w:val="002844B5"/>
    <w:rsid w:val="0028459B"/>
    <w:rsid w:val="00285618"/>
    <w:rsid w:val="002872F8"/>
    <w:rsid w:val="002953E8"/>
    <w:rsid w:val="00296E4A"/>
    <w:rsid w:val="00297260"/>
    <w:rsid w:val="002976E5"/>
    <w:rsid w:val="002A1F14"/>
    <w:rsid w:val="002A2678"/>
    <w:rsid w:val="002A3369"/>
    <w:rsid w:val="002A3965"/>
    <w:rsid w:val="002A4B8A"/>
    <w:rsid w:val="002A5161"/>
    <w:rsid w:val="002A5C0F"/>
    <w:rsid w:val="002A6385"/>
    <w:rsid w:val="002A7929"/>
    <w:rsid w:val="002B41D7"/>
    <w:rsid w:val="002B4359"/>
    <w:rsid w:val="002B5240"/>
    <w:rsid w:val="002B6A13"/>
    <w:rsid w:val="002C0904"/>
    <w:rsid w:val="002C0F67"/>
    <w:rsid w:val="002C1E84"/>
    <w:rsid w:val="002C36C3"/>
    <w:rsid w:val="002C77CC"/>
    <w:rsid w:val="002D2A00"/>
    <w:rsid w:val="002D5199"/>
    <w:rsid w:val="002E2862"/>
    <w:rsid w:val="002E2BEF"/>
    <w:rsid w:val="002E356A"/>
    <w:rsid w:val="002E4C01"/>
    <w:rsid w:val="002F0516"/>
    <w:rsid w:val="002F22D2"/>
    <w:rsid w:val="002F778A"/>
    <w:rsid w:val="00302187"/>
    <w:rsid w:val="003028D8"/>
    <w:rsid w:val="0030290F"/>
    <w:rsid w:val="00302DE9"/>
    <w:rsid w:val="00302FAB"/>
    <w:rsid w:val="00303869"/>
    <w:rsid w:val="00303F1D"/>
    <w:rsid w:val="00305084"/>
    <w:rsid w:val="00305153"/>
    <w:rsid w:val="00311ABF"/>
    <w:rsid w:val="00314A81"/>
    <w:rsid w:val="00314DD2"/>
    <w:rsid w:val="00315A7C"/>
    <w:rsid w:val="00317705"/>
    <w:rsid w:val="00320453"/>
    <w:rsid w:val="003204E9"/>
    <w:rsid w:val="003232AA"/>
    <w:rsid w:val="00323A10"/>
    <w:rsid w:val="00323E6A"/>
    <w:rsid w:val="00323F25"/>
    <w:rsid w:val="00324A71"/>
    <w:rsid w:val="003303E3"/>
    <w:rsid w:val="00334656"/>
    <w:rsid w:val="00337A86"/>
    <w:rsid w:val="0034147B"/>
    <w:rsid w:val="00341889"/>
    <w:rsid w:val="003426CE"/>
    <w:rsid w:val="00343016"/>
    <w:rsid w:val="0034447B"/>
    <w:rsid w:val="00351704"/>
    <w:rsid w:val="003570C8"/>
    <w:rsid w:val="00367770"/>
    <w:rsid w:val="00371424"/>
    <w:rsid w:val="00371FF4"/>
    <w:rsid w:val="00372209"/>
    <w:rsid w:val="003771ED"/>
    <w:rsid w:val="0037768B"/>
    <w:rsid w:val="00381791"/>
    <w:rsid w:val="00382E6F"/>
    <w:rsid w:val="00387C00"/>
    <w:rsid w:val="00397960"/>
    <w:rsid w:val="00397F75"/>
    <w:rsid w:val="003A2008"/>
    <w:rsid w:val="003A3BC4"/>
    <w:rsid w:val="003A4AA3"/>
    <w:rsid w:val="003B405E"/>
    <w:rsid w:val="003B4843"/>
    <w:rsid w:val="003B494E"/>
    <w:rsid w:val="003C6E9E"/>
    <w:rsid w:val="003C792F"/>
    <w:rsid w:val="003D117A"/>
    <w:rsid w:val="003D36B2"/>
    <w:rsid w:val="003D42D5"/>
    <w:rsid w:val="003D656E"/>
    <w:rsid w:val="003D7783"/>
    <w:rsid w:val="003D78B5"/>
    <w:rsid w:val="003E0BD4"/>
    <w:rsid w:val="003E45B9"/>
    <w:rsid w:val="003E654C"/>
    <w:rsid w:val="003F0DE5"/>
    <w:rsid w:val="003F0E22"/>
    <w:rsid w:val="003F1058"/>
    <w:rsid w:val="003F13CD"/>
    <w:rsid w:val="003F46FC"/>
    <w:rsid w:val="003F4AA5"/>
    <w:rsid w:val="003F697D"/>
    <w:rsid w:val="003F7C45"/>
    <w:rsid w:val="00400500"/>
    <w:rsid w:val="0040132C"/>
    <w:rsid w:val="00404257"/>
    <w:rsid w:val="00407F66"/>
    <w:rsid w:val="004113B4"/>
    <w:rsid w:val="0041220A"/>
    <w:rsid w:val="00413B96"/>
    <w:rsid w:val="00413C2C"/>
    <w:rsid w:val="00414367"/>
    <w:rsid w:val="00415168"/>
    <w:rsid w:val="00415A8A"/>
    <w:rsid w:val="00415B04"/>
    <w:rsid w:val="00416A6B"/>
    <w:rsid w:val="0042044C"/>
    <w:rsid w:val="00421624"/>
    <w:rsid w:val="00424151"/>
    <w:rsid w:val="00425208"/>
    <w:rsid w:val="00425A5A"/>
    <w:rsid w:val="00425FB6"/>
    <w:rsid w:val="004268BB"/>
    <w:rsid w:val="0042785F"/>
    <w:rsid w:val="004314FF"/>
    <w:rsid w:val="004408EC"/>
    <w:rsid w:val="00440F74"/>
    <w:rsid w:val="00441FEC"/>
    <w:rsid w:val="004425E8"/>
    <w:rsid w:val="00443C8F"/>
    <w:rsid w:val="00447BC6"/>
    <w:rsid w:val="004501CE"/>
    <w:rsid w:val="00452481"/>
    <w:rsid w:val="00454A0F"/>
    <w:rsid w:val="0046335D"/>
    <w:rsid w:val="00463C2C"/>
    <w:rsid w:val="00471D81"/>
    <w:rsid w:val="004733AC"/>
    <w:rsid w:val="00483271"/>
    <w:rsid w:val="00490F85"/>
    <w:rsid w:val="0049210E"/>
    <w:rsid w:val="0049297D"/>
    <w:rsid w:val="0049327D"/>
    <w:rsid w:val="0049405D"/>
    <w:rsid w:val="0049455C"/>
    <w:rsid w:val="00495A03"/>
    <w:rsid w:val="004A135B"/>
    <w:rsid w:val="004A1BE1"/>
    <w:rsid w:val="004A3251"/>
    <w:rsid w:val="004A4980"/>
    <w:rsid w:val="004A4F68"/>
    <w:rsid w:val="004A63CB"/>
    <w:rsid w:val="004A67B0"/>
    <w:rsid w:val="004A6FB2"/>
    <w:rsid w:val="004B0847"/>
    <w:rsid w:val="004B0E6D"/>
    <w:rsid w:val="004B16E8"/>
    <w:rsid w:val="004B67DB"/>
    <w:rsid w:val="004C0541"/>
    <w:rsid w:val="004C3A16"/>
    <w:rsid w:val="004C634A"/>
    <w:rsid w:val="004C660B"/>
    <w:rsid w:val="004D050C"/>
    <w:rsid w:val="004D23D9"/>
    <w:rsid w:val="004D29A9"/>
    <w:rsid w:val="004D3537"/>
    <w:rsid w:val="004D4D4E"/>
    <w:rsid w:val="004D614E"/>
    <w:rsid w:val="004D650F"/>
    <w:rsid w:val="004E2133"/>
    <w:rsid w:val="004E4E04"/>
    <w:rsid w:val="004E6CBA"/>
    <w:rsid w:val="004F521C"/>
    <w:rsid w:val="00502CD8"/>
    <w:rsid w:val="0050361C"/>
    <w:rsid w:val="00503BF4"/>
    <w:rsid w:val="00506A40"/>
    <w:rsid w:val="0051064F"/>
    <w:rsid w:val="00513461"/>
    <w:rsid w:val="00513A0E"/>
    <w:rsid w:val="00515D7B"/>
    <w:rsid w:val="00515F29"/>
    <w:rsid w:val="0052009E"/>
    <w:rsid w:val="00523F04"/>
    <w:rsid w:val="00524368"/>
    <w:rsid w:val="0052438C"/>
    <w:rsid w:val="00526282"/>
    <w:rsid w:val="00530161"/>
    <w:rsid w:val="00532DB7"/>
    <w:rsid w:val="00536F71"/>
    <w:rsid w:val="00544342"/>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35"/>
    <w:rsid w:val="0057154B"/>
    <w:rsid w:val="00571C9F"/>
    <w:rsid w:val="0057278A"/>
    <w:rsid w:val="005742DB"/>
    <w:rsid w:val="00575C75"/>
    <w:rsid w:val="00577209"/>
    <w:rsid w:val="005800A9"/>
    <w:rsid w:val="00581139"/>
    <w:rsid w:val="00581645"/>
    <w:rsid w:val="0058694E"/>
    <w:rsid w:val="005875F9"/>
    <w:rsid w:val="00593A35"/>
    <w:rsid w:val="00593C74"/>
    <w:rsid w:val="00594934"/>
    <w:rsid w:val="005954CF"/>
    <w:rsid w:val="00597D8B"/>
    <w:rsid w:val="005A46FF"/>
    <w:rsid w:val="005A557E"/>
    <w:rsid w:val="005A63FD"/>
    <w:rsid w:val="005B462A"/>
    <w:rsid w:val="005B5137"/>
    <w:rsid w:val="005B6047"/>
    <w:rsid w:val="005C0ED7"/>
    <w:rsid w:val="005C5409"/>
    <w:rsid w:val="005C62A5"/>
    <w:rsid w:val="005C6FF7"/>
    <w:rsid w:val="005C7D00"/>
    <w:rsid w:val="005D01A4"/>
    <w:rsid w:val="005D0BAB"/>
    <w:rsid w:val="005D1893"/>
    <w:rsid w:val="005D26E9"/>
    <w:rsid w:val="005D2CAA"/>
    <w:rsid w:val="005D4B66"/>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101F5"/>
    <w:rsid w:val="00610DA5"/>
    <w:rsid w:val="00611663"/>
    <w:rsid w:val="00611CB2"/>
    <w:rsid w:val="0061321C"/>
    <w:rsid w:val="00613F44"/>
    <w:rsid w:val="006160BD"/>
    <w:rsid w:val="00620EDB"/>
    <w:rsid w:val="0062386E"/>
    <w:rsid w:val="00624C10"/>
    <w:rsid w:val="006253EF"/>
    <w:rsid w:val="00626075"/>
    <w:rsid w:val="0062680E"/>
    <w:rsid w:val="00630C47"/>
    <w:rsid w:val="00631158"/>
    <w:rsid w:val="00632923"/>
    <w:rsid w:val="006341E6"/>
    <w:rsid w:val="00634439"/>
    <w:rsid w:val="006366C6"/>
    <w:rsid w:val="00636B55"/>
    <w:rsid w:val="00636EB1"/>
    <w:rsid w:val="006373D6"/>
    <w:rsid w:val="006403D4"/>
    <w:rsid w:val="00642CBC"/>
    <w:rsid w:val="0064454A"/>
    <w:rsid w:val="00645293"/>
    <w:rsid w:val="006456D3"/>
    <w:rsid w:val="00651B78"/>
    <w:rsid w:val="0065237A"/>
    <w:rsid w:val="00652FF5"/>
    <w:rsid w:val="0065303C"/>
    <w:rsid w:val="00653246"/>
    <w:rsid w:val="00654382"/>
    <w:rsid w:val="006548FA"/>
    <w:rsid w:val="0066098B"/>
    <w:rsid w:val="00661244"/>
    <w:rsid w:val="006640DF"/>
    <w:rsid w:val="00666A3C"/>
    <w:rsid w:val="00667519"/>
    <w:rsid w:val="006676A0"/>
    <w:rsid w:val="00670857"/>
    <w:rsid w:val="00670868"/>
    <w:rsid w:val="00673D69"/>
    <w:rsid w:val="00676431"/>
    <w:rsid w:val="00677A9C"/>
    <w:rsid w:val="0068050D"/>
    <w:rsid w:val="00684C6B"/>
    <w:rsid w:val="00685FFC"/>
    <w:rsid w:val="00686943"/>
    <w:rsid w:val="00686EDE"/>
    <w:rsid w:val="00687AD5"/>
    <w:rsid w:val="00690A31"/>
    <w:rsid w:val="006911CE"/>
    <w:rsid w:val="00692002"/>
    <w:rsid w:val="00695251"/>
    <w:rsid w:val="00695B58"/>
    <w:rsid w:val="006A1153"/>
    <w:rsid w:val="006A4828"/>
    <w:rsid w:val="006A7C09"/>
    <w:rsid w:val="006B046C"/>
    <w:rsid w:val="006B252F"/>
    <w:rsid w:val="006B3940"/>
    <w:rsid w:val="006B4B1E"/>
    <w:rsid w:val="006B7FA5"/>
    <w:rsid w:val="006C168D"/>
    <w:rsid w:val="006C21E6"/>
    <w:rsid w:val="006C4033"/>
    <w:rsid w:val="006C5BC9"/>
    <w:rsid w:val="006C642C"/>
    <w:rsid w:val="006C7247"/>
    <w:rsid w:val="006D462B"/>
    <w:rsid w:val="006D7386"/>
    <w:rsid w:val="006E0DAD"/>
    <w:rsid w:val="006E313F"/>
    <w:rsid w:val="006E6CA2"/>
    <w:rsid w:val="006F1F1A"/>
    <w:rsid w:val="006F5AC2"/>
    <w:rsid w:val="006F6C28"/>
    <w:rsid w:val="007007EB"/>
    <w:rsid w:val="00701109"/>
    <w:rsid w:val="00701F57"/>
    <w:rsid w:val="00701FD8"/>
    <w:rsid w:val="00703E8A"/>
    <w:rsid w:val="00706046"/>
    <w:rsid w:val="007112F0"/>
    <w:rsid w:val="00711343"/>
    <w:rsid w:val="00714309"/>
    <w:rsid w:val="0071450F"/>
    <w:rsid w:val="00717772"/>
    <w:rsid w:val="00720B42"/>
    <w:rsid w:val="00721DBE"/>
    <w:rsid w:val="007226EC"/>
    <w:rsid w:val="00722B5E"/>
    <w:rsid w:val="00724F6D"/>
    <w:rsid w:val="0072678C"/>
    <w:rsid w:val="00732D1D"/>
    <w:rsid w:val="00734119"/>
    <w:rsid w:val="007350D4"/>
    <w:rsid w:val="00736034"/>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36C2"/>
    <w:rsid w:val="00784FE0"/>
    <w:rsid w:val="007858B1"/>
    <w:rsid w:val="0078648E"/>
    <w:rsid w:val="00790803"/>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D7C43"/>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0AC0"/>
    <w:rsid w:val="00842100"/>
    <w:rsid w:val="008428A9"/>
    <w:rsid w:val="0084308F"/>
    <w:rsid w:val="00846C2B"/>
    <w:rsid w:val="0085139A"/>
    <w:rsid w:val="008524F6"/>
    <w:rsid w:val="008532F3"/>
    <w:rsid w:val="00854B3F"/>
    <w:rsid w:val="00861C2C"/>
    <w:rsid w:val="00863744"/>
    <w:rsid w:val="00865CFA"/>
    <w:rsid w:val="008668B8"/>
    <w:rsid w:val="0086748F"/>
    <w:rsid w:val="00867B4D"/>
    <w:rsid w:val="00867CF3"/>
    <w:rsid w:val="00874AA3"/>
    <w:rsid w:val="00874AB5"/>
    <w:rsid w:val="00877671"/>
    <w:rsid w:val="00877A13"/>
    <w:rsid w:val="008811F8"/>
    <w:rsid w:val="008869BC"/>
    <w:rsid w:val="00887DDD"/>
    <w:rsid w:val="00887DE6"/>
    <w:rsid w:val="00887E9F"/>
    <w:rsid w:val="008908AA"/>
    <w:rsid w:val="00890E08"/>
    <w:rsid w:val="008927F0"/>
    <w:rsid w:val="00894DCA"/>
    <w:rsid w:val="00896602"/>
    <w:rsid w:val="00897D88"/>
    <w:rsid w:val="008A00BE"/>
    <w:rsid w:val="008A1539"/>
    <w:rsid w:val="008A2C5D"/>
    <w:rsid w:val="008A3BE2"/>
    <w:rsid w:val="008A6957"/>
    <w:rsid w:val="008A6B30"/>
    <w:rsid w:val="008B05E7"/>
    <w:rsid w:val="008B0758"/>
    <w:rsid w:val="008B1875"/>
    <w:rsid w:val="008B4146"/>
    <w:rsid w:val="008B5312"/>
    <w:rsid w:val="008B59CE"/>
    <w:rsid w:val="008B6078"/>
    <w:rsid w:val="008B6085"/>
    <w:rsid w:val="008B7110"/>
    <w:rsid w:val="008B7F4A"/>
    <w:rsid w:val="008C04E1"/>
    <w:rsid w:val="008C04FE"/>
    <w:rsid w:val="008C2F50"/>
    <w:rsid w:val="008C3109"/>
    <w:rsid w:val="008C32F7"/>
    <w:rsid w:val="008C383A"/>
    <w:rsid w:val="008C5312"/>
    <w:rsid w:val="008C5DBD"/>
    <w:rsid w:val="008C61D6"/>
    <w:rsid w:val="008C7498"/>
    <w:rsid w:val="008D49AF"/>
    <w:rsid w:val="008D4A2B"/>
    <w:rsid w:val="008D4A9F"/>
    <w:rsid w:val="008D6294"/>
    <w:rsid w:val="008E1FE0"/>
    <w:rsid w:val="008E3939"/>
    <w:rsid w:val="008E3DDD"/>
    <w:rsid w:val="008F23F4"/>
    <w:rsid w:val="008F61C4"/>
    <w:rsid w:val="008F7763"/>
    <w:rsid w:val="009007CB"/>
    <w:rsid w:val="009010F0"/>
    <w:rsid w:val="00901162"/>
    <w:rsid w:val="00901C2E"/>
    <w:rsid w:val="00901D46"/>
    <w:rsid w:val="009028E2"/>
    <w:rsid w:val="00903692"/>
    <w:rsid w:val="00904E07"/>
    <w:rsid w:val="00906059"/>
    <w:rsid w:val="00912BAF"/>
    <w:rsid w:val="0091311E"/>
    <w:rsid w:val="00914EAB"/>
    <w:rsid w:val="0091541F"/>
    <w:rsid w:val="00920D98"/>
    <w:rsid w:val="0092108C"/>
    <w:rsid w:val="00922D49"/>
    <w:rsid w:val="009238DB"/>
    <w:rsid w:val="00925E37"/>
    <w:rsid w:val="00925EDD"/>
    <w:rsid w:val="0092665C"/>
    <w:rsid w:val="00930079"/>
    <w:rsid w:val="00930966"/>
    <w:rsid w:val="00932F64"/>
    <w:rsid w:val="00935FB1"/>
    <w:rsid w:val="00936075"/>
    <w:rsid w:val="00936D40"/>
    <w:rsid w:val="00937ABF"/>
    <w:rsid w:val="00937DB1"/>
    <w:rsid w:val="009463CC"/>
    <w:rsid w:val="0094687A"/>
    <w:rsid w:val="00950413"/>
    <w:rsid w:val="0095078E"/>
    <w:rsid w:val="00952404"/>
    <w:rsid w:val="00952A72"/>
    <w:rsid w:val="009542B3"/>
    <w:rsid w:val="009550A8"/>
    <w:rsid w:val="00955FF2"/>
    <w:rsid w:val="0095693D"/>
    <w:rsid w:val="00956B0D"/>
    <w:rsid w:val="0096224F"/>
    <w:rsid w:val="0096260B"/>
    <w:rsid w:val="009631C1"/>
    <w:rsid w:val="00970C69"/>
    <w:rsid w:val="00973B57"/>
    <w:rsid w:val="00973E0D"/>
    <w:rsid w:val="0097403F"/>
    <w:rsid w:val="00976797"/>
    <w:rsid w:val="00980C0C"/>
    <w:rsid w:val="00982E47"/>
    <w:rsid w:val="00983E7D"/>
    <w:rsid w:val="00991642"/>
    <w:rsid w:val="0099260C"/>
    <w:rsid w:val="009942F4"/>
    <w:rsid w:val="00995B3C"/>
    <w:rsid w:val="00996BCA"/>
    <w:rsid w:val="00997454"/>
    <w:rsid w:val="009A045B"/>
    <w:rsid w:val="009A0513"/>
    <w:rsid w:val="009A1119"/>
    <w:rsid w:val="009A2283"/>
    <w:rsid w:val="009A31AF"/>
    <w:rsid w:val="009A3507"/>
    <w:rsid w:val="009A529F"/>
    <w:rsid w:val="009A5C1D"/>
    <w:rsid w:val="009A6018"/>
    <w:rsid w:val="009A7C28"/>
    <w:rsid w:val="009B0273"/>
    <w:rsid w:val="009B4286"/>
    <w:rsid w:val="009B5BF9"/>
    <w:rsid w:val="009B5DAF"/>
    <w:rsid w:val="009B5F83"/>
    <w:rsid w:val="009B61C5"/>
    <w:rsid w:val="009B769E"/>
    <w:rsid w:val="009C03E5"/>
    <w:rsid w:val="009C3F17"/>
    <w:rsid w:val="009C4D19"/>
    <w:rsid w:val="009C5FDB"/>
    <w:rsid w:val="009C65AF"/>
    <w:rsid w:val="009C70CB"/>
    <w:rsid w:val="009C74DD"/>
    <w:rsid w:val="009D0312"/>
    <w:rsid w:val="009D27AA"/>
    <w:rsid w:val="009D2AD9"/>
    <w:rsid w:val="009D514E"/>
    <w:rsid w:val="009D5A40"/>
    <w:rsid w:val="009D5C39"/>
    <w:rsid w:val="009D6FED"/>
    <w:rsid w:val="009E0A95"/>
    <w:rsid w:val="009E0D47"/>
    <w:rsid w:val="009E549D"/>
    <w:rsid w:val="009E54AF"/>
    <w:rsid w:val="009E5C59"/>
    <w:rsid w:val="009E6BB8"/>
    <w:rsid w:val="009F0FB1"/>
    <w:rsid w:val="009F1CC3"/>
    <w:rsid w:val="009F26F2"/>
    <w:rsid w:val="009F3E1E"/>
    <w:rsid w:val="009F4CC5"/>
    <w:rsid w:val="009F6550"/>
    <w:rsid w:val="00A003BE"/>
    <w:rsid w:val="00A02F5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17E5B"/>
    <w:rsid w:val="00A20263"/>
    <w:rsid w:val="00A2168F"/>
    <w:rsid w:val="00A248B1"/>
    <w:rsid w:val="00A26437"/>
    <w:rsid w:val="00A30E4D"/>
    <w:rsid w:val="00A32410"/>
    <w:rsid w:val="00A32B48"/>
    <w:rsid w:val="00A35D6F"/>
    <w:rsid w:val="00A36D00"/>
    <w:rsid w:val="00A42462"/>
    <w:rsid w:val="00A43389"/>
    <w:rsid w:val="00A4642E"/>
    <w:rsid w:val="00A47AF8"/>
    <w:rsid w:val="00A52D75"/>
    <w:rsid w:val="00A53013"/>
    <w:rsid w:val="00A54BD6"/>
    <w:rsid w:val="00A5643A"/>
    <w:rsid w:val="00A57678"/>
    <w:rsid w:val="00A6090C"/>
    <w:rsid w:val="00A6200E"/>
    <w:rsid w:val="00A62D1E"/>
    <w:rsid w:val="00A65C6D"/>
    <w:rsid w:val="00A670C7"/>
    <w:rsid w:val="00A716B9"/>
    <w:rsid w:val="00A720D8"/>
    <w:rsid w:val="00A72216"/>
    <w:rsid w:val="00A733F2"/>
    <w:rsid w:val="00A75705"/>
    <w:rsid w:val="00A75BE1"/>
    <w:rsid w:val="00A8187C"/>
    <w:rsid w:val="00A82C9E"/>
    <w:rsid w:val="00A8324F"/>
    <w:rsid w:val="00A84193"/>
    <w:rsid w:val="00A85142"/>
    <w:rsid w:val="00A875B4"/>
    <w:rsid w:val="00A95B37"/>
    <w:rsid w:val="00A96B6F"/>
    <w:rsid w:val="00AA0CE8"/>
    <w:rsid w:val="00AA35FD"/>
    <w:rsid w:val="00AA3DB7"/>
    <w:rsid w:val="00AA5EF2"/>
    <w:rsid w:val="00AA5F63"/>
    <w:rsid w:val="00AA7EBD"/>
    <w:rsid w:val="00AB0590"/>
    <w:rsid w:val="00AB1112"/>
    <w:rsid w:val="00AB67DE"/>
    <w:rsid w:val="00AB69EF"/>
    <w:rsid w:val="00AC11DC"/>
    <w:rsid w:val="00AC23B0"/>
    <w:rsid w:val="00AC3E87"/>
    <w:rsid w:val="00AC469F"/>
    <w:rsid w:val="00AD0611"/>
    <w:rsid w:val="00AD0E4F"/>
    <w:rsid w:val="00AD26D7"/>
    <w:rsid w:val="00AD3905"/>
    <w:rsid w:val="00AD4555"/>
    <w:rsid w:val="00AD4A31"/>
    <w:rsid w:val="00AD5638"/>
    <w:rsid w:val="00AD7214"/>
    <w:rsid w:val="00AE1066"/>
    <w:rsid w:val="00AE12A4"/>
    <w:rsid w:val="00AE2480"/>
    <w:rsid w:val="00AE2E1B"/>
    <w:rsid w:val="00AE5129"/>
    <w:rsid w:val="00AE5645"/>
    <w:rsid w:val="00AE68BC"/>
    <w:rsid w:val="00AF1D6B"/>
    <w:rsid w:val="00AF24AA"/>
    <w:rsid w:val="00AF3AF9"/>
    <w:rsid w:val="00AF3E5F"/>
    <w:rsid w:val="00AF44C1"/>
    <w:rsid w:val="00AF4F09"/>
    <w:rsid w:val="00AF643E"/>
    <w:rsid w:val="00AF79C8"/>
    <w:rsid w:val="00B00FA8"/>
    <w:rsid w:val="00B011B0"/>
    <w:rsid w:val="00B0391C"/>
    <w:rsid w:val="00B047F6"/>
    <w:rsid w:val="00B06019"/>
    <w:rsid w:val="00B06246"/>
    <w:rsid w:val="00B0700F"/>
    <w:rsid w:val="00B1493B"/>
    <w:rsid w:val="00B15119"/>
    <w:rsid w:val="00B17169"/>
    <w:rsid w:val="00B23996"/>
    <w:rsid w:val="00B23CB2"/>
    <w:rsid w:val="00B249C0"/>
    <w:rsid w:val="00B24A18"/>
    <w:rsid w:val="00B255C5"/>
    <w:rsid w:val="00B25807"/>
    <w:rsid w:val="00B268DD"/>
    <w:rsid w:val="00B32AE1"/>
    <w:rsid w:val="00B35FEC"/>
    <w:rsid w:val="00B37780"/>
    <w:rsid w:val="00B37813"/>
    <w:rsid w:val="00B37EEF"/>
    <w:rsid w:val="00B404F1"/>
    <w:rsid w:val="00B41C1D"/>
    <w:rsid w:val="00B43917"/>
    <w:rsid w:val="00B4515C"/>
    <w:rsid w:val="00B46220"/>
    <w:rsid w:val="00B464EA"/>
    <w:rsid w:val="00B47574"/>
    <w:rsid w:val="00B5430C"/>
    <w:rsid w:val="00B54884"/>
    <w:rsid w:val="00B56A90"/>
    <w:rsid w:val="00B5711C"/>
    <w:rsid w:val="00B57BCF"/>
    <w:rsid w:val="00B57E36"/>
    <w:rsid w:val="00B60209"/>
    <w:rsid w:val="00B606A3"/>
    <w:rsid w:val="00B625CB"/>
    <w:rsid w:val="00B63F2B"/>
    <w:rsid w:val="00B64D3A"/>
    <w:rsid w:val="00B65D6F"/>
    <w:rsid w:val="00B673F3"/>
    <w:rsid w:val="00B67A25"/>
    <w:rsid w:val="00B7354A"/>
    <w:rsid w:val="00B7435B"/>
    <w:rsid w:val="00B74446"/>
    <w:rsid w:val="00B74B59"/>
    <w:rsid w:val="00B75F09"/>
    <w:rsid w:val="00B76BBB"/>
    <w:rsid w:val="00B77142"/>
    <w:rsid w:val="00B8024E"/>
    <w:rsid w:val="00B80C3A"/>
    <w:rsid w:val="00B84643"/>
    <w:rsid w:val="00B90452"/>
    <w:rsid w:val="00B90780"/>
    <w:rsid w:val="00B916D6"/>
    <w:rsid w:val="00B91AD8"/>
    <w:rsid w:val="00B9209B"/>
    <w:rsid w:val="00B9240D"/>
    <w:rsid w:val="00B95753"/>
    <w:rsid w:val="00B97E42"/>
    <w:rsid w:val="00BA0425"/>
    <w:rsid w:val="00BA0C05"/>
    <w:rsid w:val="00BA54D0"/>
    <w:rsid w:val="00BA7E30"/>
    <w:rsid w:val="00BB04BF"/>
    <w:rsid w:val="00BB1013"/>
    <w:rsid w:val="00BB4515"/>
    <w:rsid w:val="00BB7B89"/>
    <w:rsid w:val="00BC1A9B"/>
    <w:rsid w:val="00BC2A22"/>
    <w:rsid w:val="00BC4986"/>
    <w:rsid w:val="00BC5E2E"/>
    <w:rsid w:val="00BC6379"/>
    <w:rsid w:val="00BC6C3E"/>
    <w:rsid w:val="00BC7EEF"/>
    <w:rsid w:val="00BD2308"/>
    <w:rsid w:val="00BD43BB"/>
    <w:rsid w:val="00BD72C1"/>
    <w:rsid w:val="00BD7ADE"/>
    <w:rsid w:val="00BE1A85"/>
    <w:rsid w:val="00BE46ED"/>
    <w:rsid w:val="00BE4FD1"/>
    <w:rsid w:val="00BE642D"/>
    <w:rsid w:val="00BE6D7A"/>
    <w:rsid w:val="00BF07C4"/>
    <w:rsid w:val="00BF2511"/>
    <w:rsid w:val="00BF377F"/>
    <w:rsid w:val="00BF3F88"/>
    <w:rsid w:val="00BF416F"/>
    <w:rsid w:val="00BF57BE"/>
    <w:rsid w:val="00C0042B"/>
    <w:rsid w:val="00C02E58"/>
    <w:rsid w:val="00C030B6"/>
    <w:rsid w:val="00C04B38"/>
    <w:rsid w:val="00C067B7"/>
    <w:rsid w:val="00C10A09"/>
    <w:rsid w:val="00C121BC"/>
    <w:rsid w:val="00C12FA4"/>
    <w:rsid w:val="00C14D92"/>
    <w:rsid w:val="00C16739"/>
    <w:rsid w:val="00C17F3F"/>
    <w:rsid w:val="00C23BA2"/>
    <w:rsid w:val="00C260A2"/>
    <w:rsid w:val="00C30CFF"/>
    <w:rsid w:val="00C30DEC"/>
    <w:rsid w:val="00C31142"/>
    <w:rsid w:val="00C31DEF"/>
    <w:rsid w:val="00C338EB"/>
    <w:rsid w:val="00C35BB7"/>
    <w:rsid w:val="00C36B35"/>
    <w:rsid w:val="00C400CD"/>
    <w:rsid w:val="00C41617"/>
    <w:rsid w:val="00C4309A"/>
    <w:rsid w:val="00C43F23"/>
    <w:rsid w:val="00C43FF1"/>
    <w:rsid w:val="00C45494"/>
    <w:rsid w:val="00C52D18"/>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167A"/>
    <w:rsid w:val="00C92451"/>
    <w:rsid w:val="00C9272C"/>
    <w:rsid w:val="00C97764"/>
    <w:rsid w:val="00C97C9B"/>
    <w:rsid w:val="00CA2211"/>
    <w:rsid w:val="00CA28FE"/>
    <w:rsid w:val="00CA344C"/>
    <w:rsid w:val="00CA7FF7"/>
    <w:rsid w:val="00CB142D"/>
    <w:rsid w:val="00CB29F6"/>
    <w:rsid w:val="00CB2BBF"/>
    <w:rsid w:val="00CB481C"/>
    <w:rsid w:val="00CB4C8C"/>
    <w:rsid w:val="00CB62E1"/>
    <w:rsid w:val="00CB6EFE"/>
    <w:rsid w:val="00CC16F9"/>
    <w:rsid w:val="00CC28A9"/>
    <w:rsid w:val="00CC4183"/>
    <w:rsid w:val="00CC70A4"/>
    <w:rsid w:val="00CC78C7"/>
    <w:rsid w:val="00CD4A0C"/>
    <w:rsid w:val="00CD5CEF"/>
    <w:rsid w:val="00CE06EC"/>
    <w:rsid w:val="00CE592E"/>
    <w:rsid w:val="00CE5BB5"/>
    <w:rsid w:val="00CE5BC5"/>
    <w:rsid w:val="00CF16A4"/>
    <w:rsid w:val="00CF299F"/>
    <w:rsid w:val="00CF3357"/>
    <w:rsid w:val="00CF58DF"/>
    <w:rsid w:val="00D00BC3"/>
    <w:rsid w:val="00D03538"/>
    <w:rsid w:val="00D04410"/>
    <w:rsid w:val="00D05EE7"/>
    <w:rsid w:val="00D06394"/>
    <w:rsid w:val="00D06A9D"/>
    <w:rsid w:val="00D07C15"/>
    <w:rsid w:val="00D11D4F"/>
    <w:rsid w:val="00D13A01"/>
    <w:rsid w:val="00D15733"/>
    <w:rsid w:val="00D20364"/>
    <w:rsid w:val="00D207B2"/>
    <w:rsid w:val="00D2130C"/>
    <w:rsid w:val="00D26746"/>
    <w:rsid w:val="00D26DDD"/>
    <w:rsid w:val="00D27BDC"/>
    <w:rsid w:val="00D3194F"/>
    <w:rsid w:val="00D33751"/>
    <w:rsid w:val="00D36169"/>
    <w:rsid w:val="00D37343"/>
    <w:rsid w:val="00D37495"/>
    <w:rsid w:val="00D41727"/>
    <w:rsid w:val="00D427E4"/>
    <w:rsid w:val="00D45F1B"/>
    <w:rsid w:val="00D477DB"/>
    <w:rsid w:val="00D47A9E"/>
    <w:rsid w:val="00D52289"/>
    <w:rsid w:val="00D55A37"/>
    <w:rsid w:val="00D55B7E"/>
    <w:rsid w:val="00D564C7"/>
    <w:rsid w:val="00D64354"/>
    <w:rsid w:val="00D66685"/>
    <w:rsid w:val="00D70D35"/>
    <w:rsid w:val="00D71351"/>
    <w:rsid w:val="00D71997"/>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DE3"/>
    <w:rsid w:val="00DA451D"/>
    <w:rsid w:val="00DA64AF"/>
    <w:rsid w:val="00DB1F4F"/>
    <w:rsid w:val="00DB2AC7"/>
    <w:rsid w:val="00DB704C"/>
    <w:rsid w:val="00DC693B"/>
    <w:rsid w:val="00DC7C77"/>
    <w:rsid w:val="00DD0F5D"/>
    <w:rsid w:val="00DD426D"/>
    <w:rsid w:val="00DD74FC"/>
    <w:rsid w:val="00DE117F"/>
    <w:rsid w:val="00DE1769"/>
    <w:rsid w:val="00DE1A17"/>
    <w:rsid w:val="00DE44C8"/>
    <w:rsid w:val="00DE64CC"/>
    <w:rsid w:val="00DE6AA9"/>
    <w:rsid w:val="00DE7B30"/>
    <w:rsid w:val="00DF0C0B"/>
    <w:rsid w:val="00DF18FE"/>
    <w:rsid w:val="00DF20C7"/>
    <w:rsid w:val="00DF4D0C"/>
    <w:rsid w:val="00DF5C20"/>
    <w:rsid w:val="00DF7D81"/>
    <w:rsid w:val="00E02DEB"/>
    <w:rsid w:val="00E042A1"/>
    <w:rsid w:val="00E0476C"/>
    <w:rsid w:val="00E0576B"/>
    <w:rsid w:val="00E067EA"/>
    <w:rsid w:val="00E06D18"/>
    <w:rsid w:val="00E104FA"/>
    <w:rsid w:val="00E12F1F"/>
    <w:rsid w:val="00E1320D"/>
    <w:rsid w:val="00E139F8"/>
    <w:rsid w:val="00E16022"/>
    <w:rsid w:val="00E1738C"/>
    <w:rsid w:val="00E174FF"/>
    <w:rsid w:val="00E205AA"/>
    <w:rsid w:val="00E22296"/>
    <w:rsid w:val="00E270C6"/>
    <w:rsid w:val="00E27360"/>
    <w:rsid w:val="00E27C04"/>
    <w:rsid w:val="00E27C82"/>
    <w:rsid w:val="00E30713"/>
    <w:rsid w:val="00E30EDF"/>
    <w:rsid w:val="00E312D7"/>
    <w:rsid w:val="00E316AF"/>
    <w:rsid w:val="00E31FBA"/>
    <w:rsid w:val="00E328E2"/>
    <w:rsid w:val="00E336BB"/>
    <w:rsid w:val="00E3384E"/>
    <w:rsid w:val="00E34B63"/>
    <w:rsid w:val="00E374C8"/>
    <w:rsid w:val="00E40156"/>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356F"/>
    <w:rsid w:val="00E75116"/>
    <w:rsid w:val="00E763EB"/>
    <w:rsid w:val="00E80A5B"/>
    <w:rsid w:val="00E8153C"/>
    <w:rsid w:val="00E8342F"/>
    <w:rsid w:val="00E84632"/>
    <w:rsid w:val="00E847EE"/>
    <w:rsid w:val="00E85E29"/>
    <w:rsid w:val="00E876F9"/>
    <w:rsid w:val="00E90508"/>
    <w:rsid w:val="00E90B39"/>
    <w:rsid w:val="00E94FFB"/>
    <w:rsid w:val="00E96A72"/>
    <w:rsid w:val="00E96B52"/>
    <w:rsid w:val="00EA01F7"/>
    <w:rsid w:val="00EA083F"/>
    <w:rsid w:val="00EA1D33"/>
    <w:rsid w:val="00EA1F5A"/>
    <w:rsid w:val="00EA375F"/>
    <w:rsid w:val="00EA6415"/>
    <w:rsid w:val="00EA7104"/>
    <w:rsid w:val="00EA7533"/>
    <w:rsid w:val="00EB067F"/>
    <w:rsid w:val="00EB2419"/>
    <w:rsid w:val="00EB45F5"/>
    <w:rsid w:val="00EB58F5"/>
    <w:rsid w:val="00EB6E6B"/>
    <w:rsid w:val="00EC010F"/>
    <w:rsid w:val="00EC224D"/>
    <w:rsid w:val="00EC2E3A"/>
    <w:rsid w:val="00EC3CCB"/>
    <w:rsid w:val="00EC54CD"/>
    <w:rsid w:val="00EC5A74"/>
    <w:rsid w:val="00EC737D"/>
    <w:rsid w:val="00ED2154"/>
    <w:rsid w:val="00ED4277"/>
    <w:rsid w:val="00ED576D"/>
    <w:rsid w:val="00ED7C8C"/>
    <w:rsid w:val="00ED7DDB"/>
    <w:rsid w:val="00ED7FDD"/>
    <w:rsid w:val="00EE0DEA"/>
    <w:rsid w:val="00EE431B"/>
    <w:rsid w:val="00EE4874"/>
    <w:rsid w:val="00EE53E5"/>
    <w:rsid w:val="00EE6654"/>
    <w:rsid w:val="00EE73FB"/>
    <w:rsid w:val="00EE7BF0"/>
    <w:rsid w:val="00EF2674"/>
    <w:rsid w:val="00EF556F"/>
    <w:rsid w:val="00EF7BE0"/>
    <w:rsid w:val="00EF7D07"/>
    <w:rsid w:val="00F016DD"/>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33991"/>
    <w:rsid w:val="00F3477D"/>
    <w:rsid w:val="00F347FE"/>
    <w:rsid w:val="00F34859"/>
    <w:rsid w:val="00F356F7"/>
    <w:rsid w:val="00F40055"/>
    <w:rsid w:val="00F40868"/>
    <w:rsid w:val="00F44FDE"/>
    <w:rsid w:val="00F4518C"/>
    <w:rsid w:val="00F46467"/>
    <w:rsid w:val="00F4715C"/>
    <w:rsid w:val="00F47FF8"/>
    <w:rsid w:val="00F50707"/>
    <w:rsid w:val="00F529B5"/>
    <w:rsid w:val="00F52AA4"/>
    <w:rsid w:val="00F56162"/>
    <w:rsid w:val="00F56B7E"/>
    <w:rsid w:val="00F6052F"/>
    <w:rsid w:val="00F60F44"/>
    <w:rsid w:val="00F62FDE"/>
    <w:rsid w:val="00F645D2"/>
    <w:rsid w:val="00F654E6"/>
    <w:rsid w:val="00F662CD"/>
    <w:rsid w:val="00F67E39"/>
    <w:rsid w:val="00F703A8"/>
    <w:rsid w:val="00F707F1"/>
    <w:rsid w:val="00F7094A"/>
    <w:rsid w:val="00F710BE"/>
    <w:rsid w:val="00F72579"/>
    <w:rsid w:val="00F804B9"/>
    <w:rsid w:val="00F80AE2"/>
    <w:rsid w:val="00F8265F"/>
    <w:rsid w:val="00F83FF9"/>
    <w:rsid w:val="00F85FCB"/>
    <w:rsid w:val="00F870C3"/>
    <w:rsid w:val="00F91B52"/>
    <w:rsid w:val="00F97478"/>
    <w:rsid w:val="00F97B71"/>
    <w:rsid w:val="00F97B9E"/>
    <w:rsid w:val="00FA0527"/>
    <w:rsid w:val="00FA085E"/>
    <w:rsid w:val="00FA0947"/>
    <w:rsid w:val="00FA2D49"/>
    <w:rsid w:val="00FA472B"/>
    <w:rsid w:val="00FA4B52"/>
    <w:rsid w:val="00FA4D4F"/>
    <w:rsid w:val="00FA4D5B"/>
    <w:rsid w:val="00FA54E8"/>
    <w:rsid w:val="00FA6245"/>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7F43"/>
    <w:rsid w:val="00FD7D41"/>
    <w:rsid w:val="00FE0072"/>
    <w:rsid w:val="00FE0C71"/>
    <w:rsid w:val="00FE1E47"/>
    <w:rsid w:val="00FE275D"/>
    <w:rsid w:val="00FE4F1A"/>
    <w:rsid w:val="00FE65AC"/>
    <w:rsid w:val="00FE7FBD"/>
    <w:rsid w:val="00FF10BC"/>
    <w:rsid w:val="00FF5DCF"/>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217F53D0-CF46-4ED0-86F5-016774B5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iPriority="0"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6A4828"/>
    <w:pPr>
      <w:keepNext/>
      <w:keepLines/>
      <w:spacing w:before="260" w:after="260" w:line="360" w:lineRule="auto"/>
      <w:outlineLvl w:val="1"/>
    </w:pPr>
    <w:rPr>
      <w:rFonts w:ascii="Cambria" w:hAnsi="Cambria"/>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180952"/>
    <w:rPr>
      <w:b/>
      <w:kern w:val="44"/>
      <w:sz w:val="44"/>
    </w:rPr>
  </w:style>
  <w:style w:type="character" w:customStyle="1" w:styleId="2Char">
    <w:name w:val="标题 2 Char"/>
    <w:link w:val="2"/>
    <w:uiPriority w:val="99"/>
    <w:semiHidden/>
    <w:locked/>
    <w:rsid w:val="00AB1112"/>
    <w:rPr>
      <w:rFonts w:ascii="Cambria" w:eastAsia="宋体" w:hAnsi="Cambria"/>
      <w:b/>
      <w:sz w:val="32"/>
    </w:rPr>
  </w:style>
  <w:style w:type="paragraph" w:styleId="a0">
    <w:name w:val="Normal Indent"/>
    <w:basedOn w:val="a"/>
    <w:uiPriority w:val="99"/>
    <w:rsid w:val="006A4828"/>
    <w:pPr>
      <w:ind w:firstLineChars="200" w:firstLine="420"/>
    </w:pPr>
  </w:style>
  <w:style w:type="paragraph" w:styleId="a4">
    <w:name w:val="Body Text Indent"/>
    <w:basedOn w:val="a"/>
    <w:link w:val="Char"/>
    <w:uiPriority w:val="99"/>
    <w:rsid w:val="006A4828"/>
    <w:pPr>
      <w:widowControl/>
      <w:spacing w:before="100" w:beforeAutospacing="1" w:after="100" w:afterAutospacing="1"/>
      <w:jc w:val="left"/>
    </w:pPr>
    <w:rPr>
      <w:kern w:val="0"/>
      <w:sz w:val="24"/>
    </w:rPr>
  </w:style>
  <w:style w:type="character" w:customStyle="1" w:styleId="Char">
    <w:name w:val="正文文本缩进 Char"/>
    <w:link w:val="a4"/>
    <w:uiPriority w:val="99"/>
    <w:semiHidden/>
    <w:locked/>
    <w:rsid w:val="00AB1112"/>
    <w:rPr>
      <w:sz w:val="24"/>
    </w:rPr>
  </w:style>
  <w:style w:type="paragraph" w:styleId="a5">
    <w:name w:val="Plain Text"/>
    <w:basedOn w:val="a"/>
    <w:link w:val="Char0"/>
    <w:uiPriority w:val="99"/>
    <w:rsid w:val="006A4828"/>
    <w:rPr>
      <w:rFonts w:ascii="宋体" w:hAnsi="Courier New"/>
      <w:szCs w:val="21"/>
    </w:rPr>
  </w:style>
  <w:style w:type="character" w:customStyle="1" w:styleId="Char0">
    <w:name w:val="纯文本 Char"/>
    <w:link w:val="a5"/>
    <w:uiPriority w:val="99"/>
    <w:locked/>
    <w:rsid w:val="009A045B"/>
    <w:rPr>
      <w:rFonts w:ascii="宋体" w:hAnsi="Courier New"/>
      <w:kern w:val="2"/>
      <w:sz w:val="21"/>
    </w:rPr>
  </w:style>
  <w:style w:type="paragraph" w:styleId="20">
    <w:name w:val="Body Text Indent 2"/>
    <w:basedOn w:val="a"/>
    <w:link w:val="2Char0"/>
    <w:uiPriority w:val="99"/>
    <w:rsid w:val="006A4828"/>
    <w:pPr>
      <w:spacing w:line="560" w:lineRule="exact"/>
      <w:ind w:firstLineChars="200" w:firstLine="480"/>
    </w:pPr>
    <w:rPr>
      <w:kern w:val="0"/>
      <w:sz w:val="24"/>
    </w:rPr>
  </w:style>
  <w:style w:type="character" w:customStyle="1" w:styleId="2Char0">
    <w:name w:val="正文文本缩进 2 Char"/>
    <w:link w:val="20"/>
    <w:uiPriority w:val="99"/>
    <w:semiHidden/>
    <w:locked/>
    <w:rsid w:val="00AB1112"/>
    <w:rPr>
      <w:sz w:val="24"/>
    </w:rPr>
  </w:style>
  <w:style w:type="paragraph" w:styleId="a6">
    <w:name w:val="footer"/>
    <w:basedOn w:val="a"/>
    <w:link w:val="Char1"/>
    <w:uiPriority w:val="99"/>
    <w:rsid w:val="006A4828"/>
    <w:pPr>
      <w:tabs>
        <w:tab w:val="center" w:pos="4153"/>
        <w:tab w:val="right" w:pos="8306"/>
      </w:tabs>
      <w:snapToGrid w:val="0"/>
      <w:jc w:val="left"/>
    </w:pPr>
    <w:rPr>
      <w:kern w:val="0"/>
      <w:sz w:val="18"/>
      <w:szCs w:val="18"/>
    </w:rPr>
  </w:style>
  <w:style w:type="character" w:customStyle="1" w:styleId="Char1">
    <w:name w:val="页脚 Char"/>
    <w:link w:val="a6"/>
    <w:uiPriority w:val="99"/>
    <w:semiHidden/>
    <w:locked/>
    <w:rsid w:val="00AB1112"/>
    <w:rPr>
      <w:sz w:val="18"/>
    </w:rPr>
  </w:style>
  <w:style w:type="character" w:styleId="a7">
    <w:name w:val="page number"/>
    <w:uiPriority w:val="99"/>
    <w:rsid w:val="006A4828"/>
    <w:rPr>
      <w:rFonts w:cs="Times New Roman"/>
    </w:rPr>
  </w:style>
  <w:style w:type="character" w:styleId="a8">
    <w:name w:val="Hyperlink"/>
    <w:uiPriority w:val="99"/>
    <w:rsid w:val="006A4828"/>
    <w:rPr>
      <w:rFonts w:cs="Times New Roman"/>
      <w:color w:val="0000FF"/>
      <w:u w:val="single"/>
    </w:rPr>
  </w:style>
  <w:style w:type="paragraph" w:styleId="3">
    <w:name w:val="Body Text Indent 3"/>
    <w:basedOn w:val="a"/>
    <w:link w:val="3Char"/>
    <w:uiPriority w:val="99"/>
    <w:rsid w:val="006A4828"/>
    <w:pPr>
      <w:spacing w:line="560" w:lineRule="exact"/>
      <w:ind w:firstLineChars="200" w:firstLine="420"/>
    </w:pPr>
    <w:rPr>
      <w:kern w:val="0"/>
      <w:sz w:val="16"/>
      <w:szCs w:val="16"/>
    </w:rPr>
  </w:style>
  <w:style w:type="character" w:customStyle="1" w:styleId="3Char">
    <w:name w:val="正文文本缩进 3 Char"/>
    <w:link w:val="3"/>
    <w:uiPriority w:val="99"/>
    <w:semiHidden/>
    <w:locked/>
    <w:rsid w:val="00AB1112"/>
    <w:rPr>
      <w:sz w:val="16"/>
    </w:rPr>
  </w:style>
  <w:style w:type="paragraph" w:styleId="a9">
    <w:name w:val="header"/>
    <w:basedOn w:val="a"/>
    <w:link w:val="Char2"/>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1207F2"/>
    <w:rPr>
      <w:kern w:val="2"/>
      <w:sz w:val="18"/>
    </w:rPr>
  </w:style>
  <w:style w:type="character" w:customStyle="1" w:styleId="10">
    <w:name w:val="已访问的超链接1"/>
    <w:uiPriority w:val="99"/>
    <w:rsid w:val="006A4828"/>
    <w:rPr>
      <w:color w:val="800080"/>
      <w:u w:val="single"/>
    </w:rPr>
  </w:style>
  <w:style w:type="paragraph" w:styleId="aa">
    <w:name w:val="List"/>
    <w:basedOn w:val="ab"/>
    <w:uiPriority w:val="99"/>
    <w:rsid w:val="006A4828"/>
    <w:pPr>
      <w:spacing w:after="220" w:line="220" w:lineRule="atLeast"/>
      <w:ind w:left="1440" w:hanging="360"/>
    </w:pPr>
    <w:rPr>
      <w:szCs w:val="20"/>
    </w:rPr>
  </w:style>
  <w:style w:type="paragraph" w:styleId="ab">
    <w:name w:val="Body Text"/>
    <w:basedOn w:val="a"/>
    <w:link w:val="Char3"/>
    <w:uiPriority w:val="99"/>
    <w:rsid w:val="006A4828"/>
    <w:pPr>
      <w:spacing w:after="120"/>
    </w:pPr>
    <w:rPr>
      <w:kern w:val="0"/>
      <w:sz w:val="24"/>
    </w:rPr>
  </w:style>
  <w:style w:type="character" w:customStyle="1" w:styleId="Char3">
    <w:name w:val="正文文本 Char"/>
    <w:link w:val="ab"/>
    <w:uiPriority w:val="99"/>
    <w:semiHidden/>
    <w:locked/>
    <w:rsid w:val="00AB1112"/>
    <w:rPr>
      <w:sz w:val="24"/>
    </w:rPr>
  </w:style>
  <w:style w:type="paragraph" w:styleId="ac">
    <w:name w:val="Date"/>
    <w:basedOn w:val="a"/>
    <w:next w:val="a"/>
    <w:link w:val="Char4"/>
    <w:uiPriority w:val="99"/>
    <w:rsid w:val="006A4828"/>
    <w:rPr>
      <w:sz w:val="24"/>
      <w:szCs w:val="20"/>
    </w:rPr>
  </w:style>
  <w:style w:type="character" w:customStyle="1" w:styleId="Char4">
    <w:name w:val="日期 Char"/>
    <w:link w:val="ac"/>
    <w:uiPriority w:val="99"/>
    <w:locked/>
    <w:rsid w:val="00D66685"/>
    <w:rPr>
      <w:kern w:val="2"/>
      <w:sz w:val="24"/>
    </w:rPr>
  </w:style>
  <w:style w:type="character" w:customStyle="1" w:styleId="c1">
    <w:name w:val="c1"/>
    <w:uiPriority w:val="99"/>
    <w:rsid w:val="006A4828"/>
    <w:rPr>
      <w:color w:val="000000"/>
      <w:sz w:val="18"/>
    </w:rPr>
  </w:style>
  <w:style w:type="paragraph" w:styleId="11">
    <w:name w:val="index 1"/>
    <w:basedOn w:val="a"/>
    <w:next w:val="a"/>
    <w:autoRedefine/>
    <w:uiPriority w:val="99"/>
    <w:semiHidden/>
    <w:rsid w:val="006A4828"/>
    <w:pPr>
      <w:jc w:val="right"/>
    </w:pPr>
    <w:rPr>
      <w:color w:val="008000"/>
    </w:rPr>
  </w:style>
  <w:style w:type="paragraph" w:customStyle="1" w:styleId="font5">
    <w:name w:val="font5"/>
    <w:basedOn w:val="a"/>
    <w:uiPriority w:val="99"/>
    <w:rsid w:val="006A4828"/>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uiPriority w:val="99"/>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link w:val="Char5"/>
    <w:uiPriority w:val="99"/>
    <w:semiHidden/>
    <w:rsid w:val="006A4828"/>
    <w:rPr>
      <w:kern w:val="0"/>
      <w:sz w:val="2"/>
      <w:szCs w:val="20"/>
    </w:rPr>
  </w:style>
  <w:style w:type="character" w:customStyle="1" w:styleId="Char5">
    <w:name w:val="批注框文本 Char"/>
    <w:link w:val="ad"/>
    <w:uiPriority w:val="99"/>
    <w:semiHidden/>
    <w:locked/>
    <w:rsid w:val="00AB1112"/>
    <w:rPr>
      <w:sz w:val="2"/>
    </w:rPr>
  </w:style>
  <w:style w:type="character" w:styleId="ae">
    <w:name w:val="annotation reference"/>
    <w:semiHidden/>
    <w:rsid w:val="006A4828"/>
    <w:rPr>
      <w:rFonts w:cs="Times New Roman"/>
      <w:sz w:val="21"/>
    </w:rPr>
  </w:style>
  <w:style w:type="paragraph" w:styleId="af">
    <w:name w:val="annotation text"/>
    <w:basedOn w:val="a"/>
    <w:link w:val="Char6"/>
    <w:semiHidden/>
    <w:rsid w:val="006A4828"/>
    <w:pPr>
      <w:jc w:val="left"/>
    </w:pPr>
    <w:rPr>
      <w:kern w:val="0"/>
      <w:sz w:val="24"/>
    </w:rPr>
  </w:style>
  <w:style w:type="character" w:customStyle="1" w:styleId="Char6">
    <w:name w:val="批注文字 Char"/>
    <w:link w:val="af"/>
    <w:uiPriority w:val="99"/>
    <w:semiHidden/>
    <w:locked/>
    <w:rsid w:val="00AB1112"/>
    <w:rPr>
      <w:sz w:val="24"/>
    </w:rPr>
  </w:style>
  <w:style w:type="paragraph" w:styleId="af0">
    <w:name w:val="annotation subject"/>
    <w:basedOn w:val="af"/>
    <w:next w:val="af"/>
    <w:link w:val="Char7"/>
    <w:uiPriority w:val="99"/>
    <w:semiHidden/>
    <w:rsid w:val="006A4828"/>
    <w:rPr>
      <w:b/>
      <w:bCs/>
    </w:rPr>
  </w:style>
  <w:style w:type="character" w:customStyle="1" w:styleId="Char7">
    <w:name w:val="批注主题 Char"/>
    <w:link w:val="af0"/>
    <w:uiPriority w:val="99"/>
    <w:semiHidden/>
    <w:locked/>
    <w:rsid w:val="00AB1112"/>
    <w:rPr>
      <w:b/>
      <w:sz w:val="24"/>
    </w:rPr>
  </w:style>
  <w:style w:type="paragraph" w:customStyle="1" w:styleId="Char8">
    <w:name w:val="Char"/>
    <w:basedOn w:val="a"/>
    <w:uiPriority w:val="99"/>
    <w:rsid w:val="006A4828"/>
  </w:style>
  <w:style w:type="paragraph" w:styleId="af1">
    <w:name w:val="Document Map"/>
    <w:basedOn w:val="a"/>
    <w:link w:val="Char9"/>
    <w:uiPriority w:val="99"/>
    <w:semiHidden/>
    <w:rsid w:val="000A549A"/>
    <w:pPr>
      <w:shd w:val="clear" w:color="auto" w:fill="000080"/>
    </w:pPr>
    <w:rPr>
      <w:kern w:val="0"/>
      <w:sz w:val="2"/>
      <w:szCs w:val="20"/>
    </w:rPr>
  </w:style>
  <w:style w:type="character" w:customStyle="1" w:styleId="Char9">
    <w:name w:val="文档结构图 Char"/>
    <w:link w:val="af1"/>
    <w:uiPriority w:val="99"/>
    <w:semiHidden/>
    <w:locked/>
    <w:rsid w:val="00AB1112"/>
    <w:rPr>
      <w:sz w:val="2"/>
    </w:rPr>
  </w:style>
  <w:style w:type="table" w:styleId="af2">
    <w:name w:val="Table Grid"/>
    <w:basedOn w:val="a2"/>
    <w:qFormat/>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a"/>
    <w:uiPriority w:val="99"/>
    <w:rsid w:val="000B251E"/>
    <w:pPr>
      <w:snapToGrid w:val="0"/>
      <w:jc w:val="left"/>
    </w:pPr>
    <w:rPr>
      <w:sz w:val="18"/>
      <w:szCs w:val="18"/>
    </w:rPr>
  </w:style>
  <w:style w:type="character" w:customStyle="1" w:styleId="Chara">
    <w:name w:val="脚注文本 Char"/>
    <w:link w:val="af3"/>
    <w:uiPriority w:val="99"/>
    <w:locked/>
    <w:rsid w:val="00CB481C"/>
    <w:rPr>
      <w:kern w:val="2"/>
      <w:sz w:val="18"/>
    </w:rPr>
  </w:style>
  <w:style w:type="character" w:styleId="af4">
    <w:name w:val="footnote reference"/>
    <w:uiPriority w:val="99"/>
    <w:rsid w:val="000B251E"/>
    <w:rPr>
      <w:rFonts w:cs="Times New Roman"/>
      <w:vertAlign w:val="superscript"/>
    </w:rPr>
  </w:style>
  <w:style w:type="paragraph" w:styleId="af5">
    <w:name w:val="Normal (Web)"/>
    <w:basedOn w:val="a"/>
    <w:uiPriority w:val="99"/>
    <w:rsid w:val="00B25807"/>
    <w:pPr>
      <w:widowControl/>
      <w:spacing w:before="100" w:beforeAutospacing="1" w:after="100" w:afterAutospacing="1"/>
      <w:jc w:val="left"/>
    </w:pPr>
    <w:rPr>
      <w:rFonts w:ascii="宋体" w:hAnsi="宋体"/>
      <w:kern w:val="0"/>
      <w:sz w:val="24"/>
    </w:rPr>
  </w:style>
  <w:style w:type="paragraph" w:customStyle="1" w:styleId="Char10">
    <w:name w:val="Char1"/>
    <w:basedOn w:val="a"/>
    <w:uiPriority w:val="99"/>
    <w:rsid w:val="00D97213"/>
  </w:style>
  <w:style w:type="character" w:customStyle="1" w:styleId="t1">
    <w:name w:val="t1"/>
    <w:uiPriority w:val="99"/>
    <w:rsid w:val="002D2A00"/>
    <w:rPr>
      <w:color w:val="990000"/>
    </w:rPr>
  </w:style>
  <w:style w:type="paragraph" w:customStyle="1" w:styleId="Default">
    <w:name w:val="Default"/>
    <w:uiPriority w:val="99"/>
    <w:rsid w:val="00CB481C"/>
    <w:pPr>
      <w:widowControl w:val="0"/>
      <w:autoSpaceDE w:val="0"/>
      <w:autoSpaceDN w:val="0"/>
      <w:adjustRightInd w:val="0"/>
    </w:pPr>
    <w:rPr>
      <w:rFonts w:ascii="FangSong" w:hAnsi="FangSong" w:cs="FangSong"/>
      <w:color w:val="000000"/>
      <w:sz w:val="24"/>
      <w:szCs w:val="24"/>
    </w:rPr>
  </w:style>
  <w:style w:type="numbering" w:customStyle="1" w:styleId="5">
    <w:name w:val="样式5"/>
    <w:rsid w:val="00C00FED"/>
    <w:pPr>
      <w:numPr>
        <w:numId w:val="8"/>
      </w:numPr>
    </w:pPr>
  </w:style>
  <w:style w:type="character" w:styleId="af6">
    <w:name w:val="Strong"/>
    <w:uiPriority w:val="22"/>
    <w:qFormat/>
    <w:locked/>
    <w:rsid w:val="00AE24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021212">
      <w:bodyDiv w:val="1"/>
      <w:marLeft w:val="0"/>
      <w:marRight w:val="0"/>
      <w:marTop w:val="0"/>
      <w:marBottom w:val="0"/>
      <w:divBdr>
        <w:top w:val="none" w:sz="0" w:space="0" w:color="auto"/>
        <w:left w:val="none" w:sz="0" w:space="0" w:color="auto"/>
        <w:bottom w:val="none" w:sz="0" w:space="0" w:color="auto"/>
        <w:right w:val="none" w:sz="0" w:space="0" w:color="auto"/>
      </w:divBdr>
    </w:div>
    <w:div w:id="888423083">
      <w:marLeft w:val="0"/>
      <w:marRight w:val="0"/>
      <w:marTop w:val="0"/>
      <w:marBottom w:val="0"/>
      <w:divBdr>
        <w:top w:val="none" w:sz="0" w:space="0" w:color="auto"/>
        <w:left w:val="none" w:sz="0" w:space="0" w:color="auto"/>
        <w:bottom w:val="none" w:sz="0" w:space="0" w:color="auto"/>
        <w:right w:val="none" w:sz="0" w:space="0" w:color="auto"/>
      </w:divBdr>
    </w:div>
    <w:div w:id="888423084">
      <w:marLeft w:val="0"/>
      <w:marRight w:val="0"/>
      <w:marTop w:val="0"/>
      <w:marBottom w:val="0"/>
      <w:divBdr>
        <w:top w:val="none" w:sz="0" w:space="0" w:color="auto"/>
        <w:left w:val="none" w:sz="0" w:space="0" w:color="auto"/>
        <w:bottom w:val="none" w:sz="0" w:space="0" w:color="auto"/>
        <w:right w:val="none" w:sz="0" w:space="0" w:color="auto"/>
      </w:divBdr>
    </w:div>
    <w:div w:id="888423085">
      <w:marLeft w:val="0"/>
      <w:marRight w:val="0"/>
      <w:marTop w:val="0"/>
      <w:marBottom w:val="0"/>
      <w:divBdr>
        <w:top w:val="none" w:sz="0" w:space="0" w:color="auto"/>
        <w:left w:val="none" w:sz="0" w:space="0" w:color="auto"/>
        <w:bottom w:val="none" w:sz="0" w:space="0" w:color="auto"/>
        <w:right w:val="none" w:sz="0" w:space="0" w:color="auto"/>
      </w:divBdr>
    </w:div>
    <w:div w:id="888423086">
      <w:marLeft w:val="0"/>
      <w:marRight w:val="0"/>
      <w:marTop w:val="0"/>
      <w:marBottom w:val="0"/>
      <w:divBdr>
        <w:top w:val="none" w:sz="0" w:space="0" w:color="auto"/>
        <w:left w:val="none" w:sz="0" w:space="0" w:color="auto"/>
        <w:bottom w:val="none" w:sz="0" w:space="0" w:color="auto"/>
        <w:right w:val="none" w:sz="0" w:space="0" w:color="auto"/>
      </w:divBdr>
    </w:div>
    <w:div w:id="888423087">
      <w:marLeft w:val="0"/>
      <w:marRight w:val="0"/>
      <w:marTop w:val="0"/>
      <w:marBottom w:val="0"/>
      <w:divBdr>
        <w:top w:val="none" w:sz="0" w:space="0" w:color="auto"/>
        <w:left w:val="none" w:sz="0" w:space="0" w:color="auto"/>
        <w:bottom w:val="none" w:sz="0" w:space="0" w:color="auto"/>
        <w:right w:val="none" w:sz="0" w:space="0" w:color="auto"/>
      </w:divBdr>
    </w:div>
    <w:div w:id="888423088">
      <w:marLeft w:val="0"/>
      <w:marRight w:val="0"/>
      <w:marTop w:val="0"/>
      <w:marBottom w:val="0"/>
      <w:divBdr>
        <w:top w:val="none" w:sz="0" w:space="0" w:color="auto"/>
        <w:left w:val="none" w:sz="0" w:space="0" w:color="auto"/>
        <w:bottom w:val="none" w:sz="0" w:space="0" w:color="auto"/>
        <w:right w:val="none" w:sz="0" w:space="0" w:color="auto"/>
      </w:divBdr>
    </w:div>
    <w:div w:id="888423089">
      <w:marLeft w:val="0"/>
      <w:marRight w:val="0"/>
      <w:marTop w:val="0"/>
      <w:marBottom w:val="0"/>
      <w:divBdr>
        <w:top w:val="none" w:sz="0" w:space="0" w:color="auto"/>
        <w:left w:val="none" w:sz="0" w:space="0" w:color="auto"/>
        <w:bottom w:val="none" w:sz="0" w:space="0" w:color="auto"/>
        <w:right w:val="none" w:sz="0" w:space="0" w:color="auto"/>
      </w:divBdr>
    </w:div>
    <w:div w:id="888423090">
      <w:marLeft w:val="0"/>
      <w:marRight w:val="0"/>
      <w:marTop w:val="0"/>
      <w:marBottom w:val="0"/>
      <w:divBdr>
        <w:top w:val="none" w:sz="0" w:space="0" w:color="auto"/>
        <w:left w:val="none" w:sz="0" w:space="0" w:color="auto"/>
        <w:bottom w:val="none" w:sz="0" w:space="0" w:color="auto"/>
        <w:right w:val="none" w:sz="0" w:space="0" w:color="auto"/>
      </w:divBdr>
    </w:div>
    <w:div w:id="888423091">
      <w:marLeft w:val="0"/>
      <w:marRight w:val="0"/>
      <w:marTop w:val="0"/>
      <w:marBottom w:val="0"/>
      <w:divBdr>
        <w:top w:val="none" w:sz="0" w:space="0" w:color="auto"/>
        <w:left w:val="none" w:sz="0" w:space="0" w:color="auto"/>
        <w:bottom w:val="none" w:sz="0" w:space="0" w:color="auto"/>
        <w:right w:val="none" w:sz="0" w:space="0" w:color="auto"/>
      </w:divBdr>
    </w:div>
    <w:div w:id="888423092">
      <w:marLeft w:val="0"/>
      <w:marRight w:val="0"/>
      <w:marTop w:val="0"/>
      <w:marBottom w:val="0"/>
      <w:divBdr>
        <w:top w:val="none" w:sz="0" w:space="0" w:color="auto"/>
        <w:left w:val="none" w:sz="0" w:space="0" w:color="auto"/>
        <w:bottom w:val="none" w:sz="0" w:space="0" w:color="auto"/>
        <w:right w:val="none" w:sz="0" w:space="0" w:color="auto"/>
      </w:divBdr>
    </w:div>
    <w:div w:id="888423093">
      <w:marLeft w:val="0"/>
      <w:marRight w:val="0"/>
      <w:marTop w:val="0"/>
      <w:marBottom w:val="0"/>
      <w:divBdr>
        <w:top w:val="none" w:sz="0" w:space="0" w:color="auto"/>
        <w:left w:val="none" w:sz="0" w:space="0" w:color="auto"/>
        <w:bottom w:val="none" w:sz="0" w:space="0" w:color="auto"/>
        <w:right w:val="none" w:sz="0" w:space="0" w:color="auto"/>
      </w:divBdr>
    </w:div>
    <w:div w:id="888423095">
      <w:marLeft w:val="0"/>
      <w:marRight w:val="0"/>
      <w:marTop w:val="0"/>
      <w:marBottom w:val="0"/>
      <w:divBdr>
        <w:top w:val="none" w:sz="0" w:space="0" w:color="auto"/>
        <w:left w:val="none" w:sz="0" w:space="0" w:color="auto"/>
        <w:bottom w:val="none" w:sz="0" w:space="0" w:color="auto"/>
        <w:right w:val="none" w:sz="0" w:space="0" w:color="auto"/>
      </w:divBdr>
    </w:div>
    <w:div w:id="888423096">
      <w:marLeft w:val="0"/>
      <w:marRight w:val="0"/>
      <w:marTop w:val="0"/>
      <w:marBottom w:val="0"/>
      <w:divBdr>
        <w:top w:val="none" w:sz="0" w:space="0" w:color="auto"/>
        <w:left w:val="none" w:sz="0" w:space="0" w:color="auto"/>
        <w:bottom w:val="none" w:sz="0" w:space="0" w:color="auto"/>
        <w:right w:val="none" w:sz="0" w:space="0" w:color="auto"/>
      </w:divBdr>
    </w:div>
    <w:div w:id="888423097">
      <w:marLeft w:val="0"/>
      <w:marRight w:val="0"/>
      <w:marTop w:val="0"/>
      <w:marBottom w:val="0"/>
      <w:divBdr>
        <w:top w:val="none" w:sz="0" w:space="0" w:color="auto"/>
        <w:left w:val="none" w:sz="0" w:space="0" w:color="auto"/>
        <w:bottom w:val="none" w:sz="0" w:space="0" w:color="auto"/>
        <w:right w:val="none" w:sz="0" w:space="0" w:color="auto"/>
      </w:divBdr>
    </w:div>
    <w:div w:id="888423098">
      <w:marLeft w:val="0"/>
      <w:marRight w:val="0"/>
      <w:marTop w:val="0"/>
      <w:marBottom w:val="0"/>
      <w:divBdr>
        <w:top w:val="none" w:sz="0" w:space="0" w:color="auto"/>
        <w:left w:val="none" w:sz="0" w:space="0" w:color="auto"/>
        <w:bottom w:val="none" w:sz="0" w:space="0" w:color="auto"/>
        <w:right w:val="none" w:sz="0" w:space="0" w:color="auto"/>
      </w:divBdr>
    </w:div>
    <w:div w:id="888423099">
      <w:marLeft w:val="0"/>
      <w:marRight w:val="0"/>
      <w:marTop w:val="0"/>
      <w:marBottom w:val="0"/>
      <w:divBdr>
        <w:top w:val="none" w:sz="0" w:space="0" w:color="auto"/>
        <w:left w:val="none" w:sz="0" w:space="0" w:color="auto"/>
        <w:bottom w:val="none" w:sz="0" w:space="0" w:color="auto"/>
        <w:right w:val="none" w:sz="0" w:space="0" w:color="auto"/>
      </w:divBdr>
    </w:div>
    <w:div w:id="888423100">
      <w:marLeft w:val="150"/>
      <w:marRight w:val="150"/>
      <w:marTop w:val="150"/>
      <w:marBottom w:val="150"/>
      <w:divBdr>
        <w:top w:val="none" w:sz="0" w:space="0" w:color="auto"/>
        <w:left w:val="none" w:sz="0" w:space="0" w:color="auto"/>
        <w:bottom w:val="none" w:sz="0" w:space="0" w:color="auto"/>
        <w:right w:val="none" w:sz="0" w:space="0" w:color="auto"/>
      </w:divBdr>
      <w:divsChild>
        <w:div w:id="888423094">
          <w:marLeft w:val="0"/>
          <w:marRight w:val="0"/>
          <w:marTop w:val="0"/>
          <w:marBottom w:val="0"/>
          <w:divBdr>
            <w:top w:val="none" w:sz="0" w:space="0" w:color="auto"/>
            <w:left w:val="none" w:sz="0" w:space="0" w:color="auto"/>
            <w:bottom w:val="none" w:sz="0" w:space="0" w:color="auto"/>
            <w:right w:val="none" w:sz="0" w:space="0" w:color="auto"/>
          </w:divBdr>
        </w:div>
      </w:divsChild>
    </w:div>
    <w:div w:id="1691950885">
      <w:bodyDiv w:val="1"/>
      <w:marLeft w:val="0"/>
      <w:marRight w:val="0"/>
      <w:marTop w:val="0"/>
      <w:marBottom w:val="0"/>
      <w:divBdr>
        <w:top w:val="none" w:sz="0" w:space="0" w:color="auto"/>
        <w:left w:val="none" w:sz="0" w:space="0" w:color="auto"/>
        <w:bottom w:val="none" w:sz="0" w:space="0" w:color="auto"/>
        <w:right w:val="none" w:sz="0" w:space="0" w:color="auto"/>
      </w:divBdr>
    </w:div>
    <w:div w:id="1704014345">
      <w:bodyDiv w:val="1"/>
      <w:marLeft w:val="0"/>
      <w:marRight w:val="0"/>
      <w:marTop w:val="0"/>
      <w:marBottom w:val="0"/>
      <w:divBdr>
        <w:top w:val="none" w:sz="0" w:space="0" w:color="auto"/>
        <w:left w:val="none" w:sz="0" w:space="0" w:color="auto"/>
        <w:bottom w:val="none" w:sz="0" w:space="0" w:color="auto"/>
        <w:right w:val="none" w:sz="0" w:space="0" w:color="auto"/>
      </w:divBdr>
    </w:div>
    <w:div w:id="1712071077">
      <w:bodyDiv w:val="1"/>
      <w:marLeft w:val="0"/>
      <w:marRight w:val="0"/>
      <w:marTop w:val="0"/>
      <w:marBottom w:val="0"/>
      <w:divBdr>
        <w:top w:val="none" w:sz="0" w:space="0" w:color="auto"/>
        <w:left w:val="none" w:sz="0" w:space="0" w:color="auto"/>
        <w:bottom w:val="none" w:sz="0" w:space="0" w:color="auto"/>
        <w:right w:val="none" w:sz="0" w:space="0" w:color="auto"/>
      </w:divBdr>
    </w:div>
    <w:div w:id="179405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abc季报</Template>
  <TotalTime>0</TotalTime>
  <Pages>5</Pages>
  <Words>1017</Words>
  <Characters>5797</Characters>
  <Application>Microsoft Office Word</Application>
  <DocSecurity>4</DocSecurity>
  <Lines>48</Lines>
  <Paragraphs>13</Paragraphs>
  <ScaleCrop>false</ScaleCrop>
  <Company>TRT. Ltd. Co.</Company>
  <LinksUpToDate>false</LinksUpToDate>
  <CharactersWithSpaces>6801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efunds</cp:lastModifiedBy>
  <cp:revision>2</cp:revision>
  <cp:lastPrinted>2007-07-19T00:46:00Z</cp:lastPrinted>
  <dcterms:created xsi:type="dcterms:W3CDTF">2020-01-13T02:41:00Z</dcterms:created>
  <dcterms:modified xsi:type="dcterms:W3CDTF">2020-01-13T02:41:00Z</dcterms:modified>
</cp:coreProperties>
</file>